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6446" w:rsidRDefault="00596446" w:rsidP="00596446">
      <w:pPr>
        <w:spacing w:after="0" w:line="360" w:lineRule="auto"/>
        <w:ind w:firstLine="709"/>
        <w:jc w:val="both"/>
        <w:rPr>
          <w:rFonts w:ascii="Times New Roman" w:hAnsi="Times New Roman" w:cs="Times New Roman"/>
          <w:sz w:val="28"/>
          <w:szCs w:val="28"/>
        </w:rPr>
      </w:pPr>
      <w:r w:rsidRPr="00DE0B72">
        <w:rPr>
          <w:rFonts w:ascii="Times New Roman" w:hAnsi="Times New Roman" w:cs="Times New Roman"/>
          <w:sz w:val="28"/>
          <w:szCs w:val="28"/>
        </w:rPr>
        <w:t xml:space="preserve">Таблица 1. Роль полиморфизмов </w:t>
      </w:r>
      <w:r w:rsidRPr="00DE0B72">
        <w:rPr>
          <w:rFonts w:ascii="Times New Roman" w:hAnsi="Times New Roman" w:cs="Times New Roman"/>
          <w:sz w:val="28"/>
          <w:szCs w:val="28"/>
          <w:lang w:val="en-US"/>
        </w:rPr>
        <w:t>VEGF</w:t>
      </w:r>
      <w:r w:rsidRPr="00DE0B72">
        <w:rPr>
          <w:rFonts w:ascii="Times New Roman" w:hAnsi="Times New Roman" w:cs="Times New Roman"/>
          <w:sz w:val="28"/>
          <w:szCs w:val="28"/>
        </w:rPr>
        <w:t>-</w:t>
      </w:r>
      <w:r w:rsidRPr="00DE0B72">
        <w:rPr>
          <w:rFonts w:ascii="Times New Roman" w:hAnsi="Times New Roman" w:cs="Times New Roman"/>
          <w:sz w:val="28"/>
          <w:szCs w:val="28"/>
          <w:lang w:val="en-US"/>
        </w:rPr>
        <w:t>A</w:t>
      </w:r>
      <w:r w:rsidRPr="00DE0B72">
        <w:rPr>
          <w:rFonts w:ascii="Times New Roman" w:hAnsi="Times New Roman" w:cs="Times New Roman"/>
          <w:sz w:val="28"/>
          <w:szCs w:val="28"/>
        </w:rPr>
        <w:t xml:space="preserve"> в развитии ИБС.</w:t>
      </w:r>
    </w:p>
    <w:p w:rsidR="00596446" w:rsidRPr="006A103F" w:rsidRDefault="00596446" w:rsidP="00596446">
      <w:pPr>
        <w:spacing w:after="0" w:line="360" w:lineRule="auto"/>
        <w:ind w:firstLine="709"/>
        <w:jc w:val="both"/>
        <w:rPr>
          <w:rFonts w:ascii="Times New Roman" w:hAnsi="Times New Roman" w:cs="Times New Roman"/>
          <w:sz w:val="28"/>
          <w:szCs w:val="28"/>
          <w:lang w:val="en-US"/>
        </w:rPr>
      </w:pPr>
      <w:r w:rsidRPr="006A103F">
        <w:rPr>
          <w:rFonts w:ascii="Times New Roman" w:hAnsi="Times New Roman" w:cs="Times New Roman"/>
          <w:sz w:val="28"/>
          <w:szCs w:val="28"/>
          <w:lang w:val="en-US"/>
        </w:rPr>
        <w:t>Table 1. The role of VEGF-A polymorphisms in the development of coronary heart disease.</w:t>
      </w:r>
    </w:p>
    <w:tbl>
      <w:tblPr>
        <w:tblStyle w:val="a3"/>
        <w:tblW w:w="0" w:type="auto"/>
        <w:tblLook w:val="04A0" w:firstRow="1" w:lastRow="0" w:firstColumn="1" w:lastColumn="0" w:noHBand="0" w:noVBand="1"/>
      </w:tblPr>
      <w:tblGrid>
        <w:gridCol w:w="1123"/>
        <w:gridCol w:w="1659"/>
        <w:gridCol w:w="2234"/>
        <w:gridCol w:w="2227"/>
        <w:gridCol w:w="2102"/>
      </w:tblGrid>
      <w:tr w:rsidR="00596446" w:rsidRPr="00DE0B72" w:rsidTr="00EE5BC2">
        <w:tc>
          <w:tcPr>
            <w:tcW w:w="1123" w:type="dxa"/>
          </w:tcPr>
          <w:p w:rsidR="00596446" w:rsidRPr="006A103F" w:rsidRDefault="00596446" w:rsidP="00DF61C3">
            <w:pPr>
              <w:spacing w:line="360" w:lineRule="auto"/>
              <w:jc w:val="both"/>
              <w:rPr>
                <w:rFonts w:ascii="Times New Roman" w:hAnsi="Times New Roman" w:cs="Times New Roman"/>
                <w:sz w:val="28"/>
                <w:szCs w:val="28"/>
                <w:lang w:val="en-US"/>
              </w:rPr>
            </w:pPr>
          </w:p>
        </w:tc>
        <w:tc>
          <w:tcPr>
            <w:tcW w:w="1659" w:type="dxa"/>
          </w:tcPr>
          <w:p w:rsidR="00596446"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Локализация и функция</w:t>
            </w:r>
          </w:p>
          <w:p w:rsidR="00EE5BC2" w:rsidRDefault="00EE5BC2" w:rsidP="00DF61C3">
            <w:pPr>
              <w:spacing w:line="360" w:lineRule="auto"/>
              <w:jc w:val="both"/>
              <w:rPr>
                <w:rFonts w:ascii="Times New Roman" w:hAnsi="Times New Roman" w:cs="Times New Roman"/>
                <w:b/>
                <w:bCs/>
                <w:sz w:val="28"/>
                <w:szCs w:val="28"/>
              </w:rPr>
            </w:pPr>
          </w:p>
          <w:p w:rsidR="00EE5BC2" w:rsidRPr="00DE0B72" w:rsidRDefault="00EE5BC2" w:rsidP="00DF61C3">
            <w:pPr>
              <w:spacing w:line="360" w:lineRule="auto"/>
              <w:jc w:val="both"/>
              <w:rPr>
                <w:rFonts w:ascii="Times New Roman" w:hAnsi="Times New Roman" w:cs="Times New Roman"/>
                <w:b/>
                <w:bCs/>
                <w:sz w:val="28"/>
                <w:szCs w:val="28"/>
              </w:rPr>
            </w:pPr>
            <w:r w:rsidRPr="00EE5BC2">
              <w:rPr>
                <w:rFonts w:ascii="Times New Roman" w:hAnsi="Times New Roman" w:cs="Times New Roman"/>
                <w:b/>
                <w:bCs/>
                <w:sz w:val="28"/>
                <w:szCs w:val="28"/>
              </w:rPr>
              <w:t>Localization and function</w:t>
            </w:r>
          </w:p>
        </w:tc>
        <w:tc>
          <w:tcPr>
            <w:tcW w:w="2234" w:type="dxa"/>
          </w:tcPr>
          <w:p w:rsidR="00596446"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Связь с ИБС</w:t>
            </w:r>
          </w:p>
          <w:p w:rsidR="00EE5BC2" w:rsidRDefault="00EE5BC2" w:rsidP="00DF61C3">
            <w:pPr>
              <w:spacing w:line="360" w:lineRule="auto"/>
              <w:jc w:val="both"/>
              <w:rPr>
                <w:rFonts w:ascii="Times New Roman" w:hAnsi="Times New Roman" w:cs="Times New Roman"/>
                <w:b/>
                <w:bCs/>
                <w:sz w:val="28"/>
                <w:szCs w:val="28"/>
              </w:rPr>
            </w:pPr>
          </w:p>
          <w:p w:rsidR="00EE5BC2" w:rsidRPr="00EE5BC2" w:rsidRDefault="00EE5BC2" w:rsidP="00DF61C3">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Association with CVD</w:t>
            </w:r>
          </w:p>
        </w:tc>
        <w:tc>
          <w:tcPr>
            <w:tcW w:w="2227" w:type="dxa"/>
          </w:tcPr>
          <w:p w:rsidR="00596446"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Механизмы</w:t>
            </w:r>
          </w:p>
          <w:p w:rsidR="00EE5BC2" w:rsidRDefault="00EE5BC2" w:rsidP="00DF61C3">
            <w:pPr>
              <w:spacing w:line="360" w:lineRule="auto"/>
              <w:jc w:val="both"/>
              <w:rPr>
                <w:rFonts w:ascii="Times New Roman" w:hAnsi="Times New Roman" w:cs="Times New Roman"/>
                <w:b/>
                <w:bCs/>
                <w:sz w:val="28"/>
                <w:szCs w:val="28"/>
              </w:rPr>
            </w:pPr>
          </w:p>
          <w:p w:rsidR="00EE5BC2" w:rsidRPr="00DE0B72" w:rsidRDefault="00EE5BC2" w:rsidP="00DF61C3">
            <w:pPr>
              <w:spacing w:line="360" w:lineRule="auto"/>
              <w:jc w:val="both"/>
              <w:rPr>
                <w:rFonts w:ascii="Times New Roman" w:hAnsi="Times New Roman" w:cs="Times New Roman"/>
                <w:b/>
                <w:bCs/>
                <w:sz w:val="28"/>
                <w:szCs w:val="28"/>
              </w:rPr>
            </w:pPr>
            <w:r w:rsidRPr="00EE5BC2">
              <w:rPr>
                <w:rFonts w:ascii="Times New Roman" w:hAnsi="Times New Roman" w:cs="Times New Roman"/>
                <w:b/>
                <w:bCs/>
                <w:sz w:val="28"/>
                <w:szCs w:val="28"/>
              </w:rPr>
              <w:t>Mechanisms</w:t>
            </w:r>
          </w:p>
        </w:tc>
        <w:tc>
          <w:tcPr>
            <w:tcW w:w="2102" w:type="dxa"/>
          </w:tcPr>
          <w:p w:rsidR="00596446"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Клиническое значение</w:t>
            </w:r>
          </w:p>
          <w:p w:rsidR="00EE5BC2" w:rsidRDefault="00EE5BC2" w:rsidP="00DF61C3">
            <w:pPr>
              <w:spacing w:line="360" w:lineRule="auto"/>
              <w:jc w:val="both"/>
              <w:rPr>
                <w:rFonts w:ascii="Times New Roman" w:hAnsi="Times New Roman" w:cs="Times New Roman"/>
                <w:b/>
                <w:bCs/>
                <w:sz w:val="28"/>
                <w:szCs w:val="28"/>
              </w:rPr>
            </w:pPr>
          </w:p>
          <w:p w:rsidR="00EE5BC2" w:rsidRPr="00DE0B72" w:rsidRDefault="00EE5BC2" w:rsidP="00DF61C3">
            <w:pPr>
              <w:spacing w:line="360" w:lineRule="auto"/>
              <w:jc w:val="both"/>
              <w:rPr>
                <w:rFonts w:ascii="Times New Roman" w:hAnsi="Times New Roman" w:cs="Times New Roman"/>
                <w:b/>
                <w:bCs/>
                <w:sz w:val="28"/>
                <w:szCs w:val="28"/>
              </w:rPr>
            </w:pPr>
            <w:r w:rsidRPr="00EE5BC2">
              <w:rPr>
                <w:rFonts w:ascii="Times New Roman" w:hAnsi="Times New Roman" w:cs="Times New Roman"/>
                <w:b/>
                <w:bCs/>
                <w:sz w:val="28"/>
                <w:szCs w:val="28"/>
              </w:rPr>
              <w:t>Clinical significance</w:t>
            </w:r>
          </w:p>
        </w:tc>
      </w:tr>
      <w:tr w:rsidR="00EE5BC2" w:rsidRPr="00EE5BC2" w:rsidTr="00EE5BC2">
        <w:tc>
          <w:tcPr>
            <w:tcW w:w="1123" w:type="dxa"/>
          </w:tcPr>
          <w:p w:rsidR="00EE5BC2" w:rsidRPr="00DE0B72" w:rsidRDefault="00EE5BC2" w:rsidP="00EE5BC2">
            <w:pPr>
              <w:spacing w:line="360" w:lineRule="auto"/>
              <w:jc w:val="both"/>
              <w:rPr>
                <w:rFonts w:ascii="Times New Roman" w:eastAsia="Times New Roman" w:hAnsi="Times New Roman" w:cs="Times New Roman"/>
                <w:b/>
                <w:bCs/>
                <w:color w:val="24292F"/>
                <w:sz w:val="28"/>
                <w:szCs w:val="28"/>
                <w:lang w:eastAsia="ru-RU"/>
              </w:rPr>
            </w:pPr>
            <w:r w:rsidRPr="00DE0B72">
              <w:rPr>
                <w:rFonts w:ascii="Times New Roman" w:eastAsia="Times New Roman" w:hAnsi="Times New Roman" w:cs="Times New Roman"/>
                <w:b/>
                <w:bCs/>
                <w:color w:val="24292F"/>
                <w:sz w:val="28"/>
                <w:szCs w:val="28"/>
                <w:lang w:eastAsia="ru-RU"/>
              </w:rPr>
              <w:t>rs699947</w:t>
            </w:r>
          </w:p>
        </w:tc>
        <w:tc>
          <w:tcPr>
            <w:tcW w:w="1659" w:type="dxa"/>
          </w:tcPr>
          <w:p w:rsidR="00EE5BC2" w:rsidRPr="00DE0B72" w:rsidRDefault="00EE5BC2" w:rsidP="00EE5BC2">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Расположен в промоторной области гена VEGFA, влияет на регуляцию транскрипции и, соответственно, уровень экспрессии VEGF-A.</w:t>
            </w:r>
          </w:p>
          <w:p w:rsidR="00EE5BC2" w:rsidRDefault="00EE5BC2" w:rsidP="00EE5BC2">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t xml:space="preserve">Связан с более высокой экспрессией VEGF-A в </w:t>
            </w:r>
            <w:r w:rsidRPr="00DE0B72">
              <w:rPr>
                <w:rFonts w:ascii="Times New Roman" w:eastAsia="Times New Roman" w:hAnsi="Times New Roman" w:cs="Times New Roman"/>
                <w:color w:val="24292F"/>
                <w:sz w:val="28"/>
                <w:szCs w:val="28"/>
                <w:lang w:eastAsia="ru-RU"/>
              </w:rPr>
              <w:lastRenderedPageBreak/>
              <w:t>сердечной ткани и крови</w:t>
            </w:r>
            <w:r w:rsidRPr="00EE5BC2">
              <w:rPr>
                <w:rFonts w:ascii="Times New Roman" w:eastAsia="Times New Roman" w:hAnsi="Times New Roman" w:cs="Times New Roman"/>
                <w:color w:val="24292F"/>
                <w:sz w:val="28"/>
                <w:szCs w:val="28"/>
                <w:lang w:eastAsia="ru-RU"/>
              </w:rPr>
              <w:t>.</w:t>
            </w:r>
          </w:p>
          <w:p w:rsidR="00EE5BC2" w:rsidRDefault="00EE5BC2" w:rsidP="00EE5BC2">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Located in the promoter region of the VEGFA gene, it affects the regulation of transcription and, consequently, the expression level of VEGF-A.</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It is associated with higher VEGF-A expression in heart tissue and blood</w:t>
            </w:r>
            <w:r>
              <w:rPr>
                <w:rFonts w:ascii="Times New Roman" w:hAnsi="Times New Roman" w:cs="Times New Roman"/>
                <w:sz w:val="28"/>
                <w:szCs w:val="28"/>
                <w:lang w:val="en-US"/>
              </w:rPr>
              <w:t>.</w:t>
            </w:r>
          </w:p>
        </w:tc>
        <w:tc>
          <w:tcPr>
            <w:tcW w:w="2234" w:type="dxa"/>
          </w:tcPr>
          <w:p w:rsidR="00EE5BC2" w:rsidRPr="00EE5BC2" w:rsidRDefault="00EE5BC2" w:rsidP="00EE5BC2">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 Ассоциирован с риском ИБС и повышением смертности</w:t>
            </w:r>
            <w:r w:rsidRPr="00EE5BC2">
              <w:rPr>
                <w:rFonts w:ascii="Times New Roman" w:hAnsi="Times New Roman" w:cs="Times New Roman"/>
                <w:sz w:val="28"/>
                <w:szCs w:val="28"/>
              </w:rPr>
              <w:t>.</w:t>
            </w:r>
          </w:p>
          <w:p w:rsidR="00EE5BC2" w:rsidRPr="00EE5BC2" w:rsidRDefault="00EE5BC2" w:rsidP="00EE5BC2">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В исследовании Palmer et al. rs699947 был независимым предиктором смертности у мужчин без диабета</w:t>
            </w:r>
            <w:r w:rsidRPr="00EE5BC2">
              <w:rPr>
                <w:rFonts w:ascii="Times New Roman" w:hAnsi="Times New Roman" w:cs="Times New Roman"/>
                <w:sz w:val="28"/>
                <w:szCs w:val="28"/>
              </w:rPr>
              <w:t>.</w:t>
            </w:r>
          </w:p>
          <w:p w:rsidR="00EE5BC2" w:rsidRDefault="00EE5BC2" w:rsidP="00EE5BC2">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Предполагается, что при диабете и у мужчин влияние этого полиморфизма на ангиогенную</w:t>
            </w:r>
            <w:r w:rsidRPr="00EE5BC2">
              <w:rPr>
                <w:rFonts w:ascii="Times New Roman" w:hAnsi="Times New Roman" w:cs="Times New Roman"/>
                <w:sz w:val="28"/>
                <w:szCs w:val="28"/>
              </w:rPr>
              <w:t>.</w:t>
            </w:r>
            <w:r w:rsidRPr="00DE0B72">
              <w:rPr>
                <w:rFonts w:ascii="Times New Roman" w:hAnsi="Times New Roman" w:cs="Times New Roman"/>
                <w:sz w:val="28"/>
                <w:szCs w:val="28"/>
              </w:rPr>
              <w:t xml:space="preserve"> </w:t>
            </w:r>
            <w:r w:rsidRPr="00DE0B72">
              <w:rPr>
                <w:rFonts w:ascii="Times New Roman" w:hAnsi="Times New Roman" w:cs="Times New Roman"/>
                <w:sz w:val="28"/>
                <w:szCs w:val="28"/>
              </w:rPr>
              <w:lastRenderedPageBreak/>
              <w:t>функцию VEGF-A нарушается, что может приводить к более выраженному образованию и нестабильности атеросклеротических бляшек</w:t>
            </w:r>
            <w:r>
              <w:rPr>
                <w:rFonts w:ascii="Times New Roman" w:hAnsi="Times New Roman" w:cs="Times New Roman"/>
                <w:sz w:val="28"/>
                <w:szCs w:val="28"/>
              </w:rPr>
              <w:t>.</w:t>
            </w:r>
          </w:p>
          <w:p w:rsidR="00EE5BC2" w:rsidRDefault="00EE5BC2" w:rsidP="00EE5BC2">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It is associated with the risk of coronary heart disease and increased mortality.</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In the Palmer et al. study, rs699947 was an independent predictor of mortality in men without diabetes.</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 It is assumed that in diabetes and in men, the effect of this polymorphism on angiogenic. The </w:t>
            </w:r>
            <w:r w:rsidRPr="00EE5BC2">
              <w:rPr>
                <w:rFonts w:ascii="Times New Roman" w:hAnsi="Times New Roman" w:cs="Times New Roman"/>
                <w:sz w:val="28"/>
                <w:szCs w:val="28"/>
                <w:lang w:val="en-US"/>
              </w:rPr>
              <w:lastRenderedPageBreak/>
              <w:t>function of VEGF-A is disrupted, which can lead to more pronounced formation and instability of atherosclerotic plaques.</w:t>
            </w:r>
          </w:p>
        </w:tc>
        <w:tc>
          <w:tcPr>
            <w:tcW w:w="2227" w:type="dxa"/>
          </w:tcPr>
          <w:p w:rsidR="00EE5BC2" w:rsidRDefault="00EE5BC2" w:rsidP="00EE5BC2">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lastRenderedPageBreak/>
              <w:t>Повышенная экспрессия VEGF-A, связанная с этим полиморфизмом, может иметь двойственную роль: с одной стороны — стимулировать ангиогенез и коллатеральное кровообращение, с другой — способствовать воспалению и нестабильности бляшек</w:t>
            </w:r>
            <w:r>
              <w:rPr>
                <w:rFonts w:ascii="Times New Roman" w:eastAsia="Times New Roman" w:hAnsi="Times New Roman" w:cs="Times New Roman"/>
                <w:color w:val="24292F"/>
                <w:sz w:val="28"/>
                <w:szCs w:val="28"/>
                <w:lang w:eastAsia="ru-RU"/>
              </w:rPr>
              <w:t>.</w:t>
            </w:r>
          </w:p>
          <w:p w:rsidR="00EE5BC2" w:rsidRDefault="00EE5BC2" w:rsidP="00EE5BC2">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lastRenderedPageBreak/>
              <w:t>The increased expression of VEGF-A associated with this polymorphism may have a dual role: on the one hand, it stimulates angiogenesis and collateral blood circulation, and on the other, it promotes plaque inflammation and instability.</w:t>
            </w:r>
          </w:p>
        </w:tc>
        <w:tc>
          <w:tcPr>
            <w:tcW w:w="2102" w:type="dxa"/>
          </w:tcPr>
          <w:p w:rsidR="00EE5BC2" w:rsidRDefault="00EE5BC2" w:rsidP="00EE5BC2">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lastRenderedPageBreak/>
              <w:t>Может использоваться как маркер риска ИБС и смертности, особенно с учётом пола и сопутствующего диабета</w:t>
            </w:r>
            <w:r>
              <w:rPr>
                <w:rFonts w:ascii="Times New Roman" w:eastAsia="Times New Roman" w:hAnsi="Times New Roman" w:cs="Times New Roman"/>
                <w:color w:val="24292F"/>
                <w:sz w:val="28"/>
                <w:szCs w:val="28"/>
                <w:lang w:eastAsia="ru-RU"/>
              </w:rPr>
              <w:t>.</w:t>
            </w:r>
          </w:p>
          <w:p w:rsidR="00EE5BC2" w:rsidRDefault="00EE5BC2" w:rsidP="00EE5BC2">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EE5BC2">
            <w:pPr>
              <w:spacing w:line="360" w:lineRule="auto"/>
              <w:jc w:val="both"/>
              <w:rPr>
                <w:rFonts w:ascii="Times New Roman" w:eastAsia="Times New Roman" w:hAnsi="Times New Roman" w:cs="Times New Roman"/>
                <w:color w:val="24292F"/>
                <w:sz w:val="28"/>
                <w:szCs w:val="28"/>
                <w:lang w:val="en-US" w:eastAsia="ru-RU"/>
              </w:rPr>
            </w:pPr>
            <w:r w:rsidRPr="00EE5BC2">
              <w:rPr>
                <w:rFonts w:ascii="Times New Roman" w:eastAsia="Times New Roman" w:hAnsi="Times New Roman" w:cs="Times New Roman"/>
                <w:color w:val="24292F"/>
                <w:sz w:val="28"/>
                <w:szCs w:val="28"/>
                <w:lang w:val="en-US" w:eastAsia="ru-RU"/>
              </w:rPr>
              <w:t>It can be used as a marker of the risk of coronary heart disease and mortality, especially taking into account gender and concomitant diabetes.</w:t>
            </w:r>
          </w:p>
        </w:tc>
      </w:tr>
      <w:tr w:rsidR="00596446" w:rsidRPr="00EE5BC2" w:rsidTr="00EE5BC2">
        <w:tc>
          <w:tcPr>
            <w:tcW w:w="1123"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eastAsia="Times New Roman" w:hAnsi="Times New Roman" w:cs="Times New Roman"/>
                <w:b/>
                <w:bCs/>
                <w:color w:val="24292F"/>
                <w:sz w:val="28"/>
                <w:szCs w:val="28"/>
                <w:lang w:eastAsia="ru-RU"/>
              </w:rPr>
              <w:lastRenderedPageBreak/>
              <w:t>rs3025039</w:t>
            </w:r>
          </w:p>
        </w:tc>
        <w:tc>
          <w:tcPr>
            <w:tcW w:w="1659" w:type="dxa"/>
          </w:tcPr>
          <w:p w:rsidR="00596446" w:rsidRPr="00EE5BC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Находится в 3'-непереводной области (3'-UTR) гена VEGFA, что может влиять на стабильность мРНК и уровень продукции белка</w:t>
            </w:r>
            <w:r w:rsidR="00EE5BC2" w:rsidRPr="00EE5BC2">
              <w:rPr>
                <w:rFonts w:ascii="Times New Roman" w:hAnsi="Times New Roman" w:cs="Times New Roman"/>
                <w:sz w:val="28"/>
                <w:szCs w:val="28"/>
              </w:rPr>
              <w:t>.</w:t>
            </w:r>
          </w:p>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Связан с уровнем циркулирующег- VEGF-A, хотя данные о </w:t>
            </w:r>
            <w:r w:rsidRPr="00DE0B72">
              <w:rPr>
                <w:rFonts w:ascii="Times New Roman" w:hAnsi="Times New Roman" w:cs="Times New Roman"/>
                <w:sz w:val="28"/>
                <w:szCs w:val="28"/>
              </w:rPr>
              <w:lastRenderedPageBreak/>
              <w:t>значимости повышения уровня варьируются между исследованиями</w:t>
            </w:r>
            <w:r w:rsidR="00EE5BC2">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It is located in the 3'-nontranslatable region (3'-UTR) of the VEGFA gene, which can affect the stability of mRNA and the level of protein production.</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It is associated with circulating levels of VEGF-A, although data on the significance </w:t>
            </w:r>
            <w:r w:rsidRPr="00EE5BC2">
              <w:rPr>
                <w:rFonts w:ascii="Times New Roman" w:hAnsi="Times New Roman" w:cs="Times New Roman"/>
                <w:sz w:val="28"/>
                <w:szCs w:val="28"/>
                <w:lang w:val="en-US"/>
              </w:rPr>
              <w:lastRenderedPageBreak/>
              <w:t>of increased levels vary between studies</w:t>
            </w:r>
            <w:r w:rsidRPr="00EE5BC2">
              <w:rPr>
                <w:rFonts w:ascii="Times New Roman" w:hAnsi="Times New Roman" w:cs="Times New Roman"/>
                <w:sz w:val="28"/>
                <w:szCs w:val="28"/>
                <w:lang w:val="en-US"/>
              </w:rPr>
              <w:t>.</w:t>
            </w:r>
          </w:p>
        </w:tc>
        <w:tc>
          <w:tcPr>
            <w:tcW w:w="2234"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 Достоверно ассоциирован с индексом Рентропа — показателем развития коллатеральных сосудов при коронарной окклюзии</w:t>
            </w:r>
            <w:r>
              <w:rPr>
                <w:rFonts w:ascii="Times New Roman" w:hAnsi="Times New Roman" w:cs="Times New Roman"/>
                <w:sz w:val="28"/>
                <w:szCs w:val="28"/>
              </w:rPr>
              <w:t>.</w:t>
            </w:r>
          </w:p>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 Генотип TT связан с более высокими уровнями VEGF-A, но влияние на развитие коллатералей и риск ИБС требует </w:t>
            </w:r>
            <w:r w:rsidRPr="00DE0B72">
              <w:rPr>
                <w:rFonts w:ascii="Times New Roman" w:hAnsi="Times New Roman" w:cs="Times New Roman"/>
                <w:sz w:val="28"/>
                <w:szCs w:val="28"/>
              </w:rPr>
              <w:lastRenderedPageBreak/>
              <w:t>дальнейших исследований.</w:t>
            </w:r>
          </w:p>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Корреляция с риском ИБС подтверждена в нескольких популяциях, включая китайскую.</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Significantly associated with the Rentrop index, an indicator of the development of collateral vessels in coronary occlusion.</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 The TT genotype is associated with higher levels of VEGF-A, but the effect on collateral development and the risk of coronary artery </w:t>
            </w:r>
            <w:r w:rsidRPr="00EE5BC2">
              <w:rPr>
                <w:rFonts w:ascii="Times New Roman" w:hAnsi="Times New Roman" w:cs="Times New Roman"/>
                <w:sz w:val="28"/>
                <w:szCs w:val="28"/>
                <w:lang w:val="en-US"/>
              </w:rPr>
              <w:lastRenderedPageBreak/>
              <w:t>disease requires further research.</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Correlation with the risk of coronary heart disease has been confirmed in several populations, including Chinese.</w:t>
            </w:r>
          </w:p>
        </w:tc>
        <w:tc>
          <w:tcPr>
            <w:tcW w:w="2227"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Усиливает ангиогенез, влияя на процессы кровоснабжения и регенерации тканей.</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Enhances angiogenesis, affecting the processes of blood supply and tissue regeneration.populations, including Chinese.</w:t>
            </w:r>
          </w:p>
        </w:tc>
        <w:tc>
          <w:tcPr>
            <w:tcW w:w="2102" w:type="dxa"/>
          </w:tcPr>
          <w:p w:rsidR="00596446" w:rsidRDefault="00596446" w:rsidP="00DF61C3">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t>Может служить маркером предрасположенности к развитию коллатерального кровообращения и ИБС</w:t>
            </w:r>
            <w:r>
              <w:rPr>
                <w:rFonts w:ascii="Times New Roman" w:eastAsia="Times New Roman" w:hAnsi="Times New Roman" w:cs="Times New Roman"/>
                <w:color w:val="24292F"/>
                <w:sz w:val="28"/>
                <w:szCs w:val="28"/>
                <w:lang w:eastAsia="ru-RU"/>
              </w:rPr>
              <w:t>.</w:t>
            </w:r>
          </w:p>
          <w:p w:rsidR="00EE5BC2" w:rsidRDefault="00EE5BC2" w:rsidP="00DF61C3">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DF61C3">
            <w:pPr>
              <w:spacing w:line="360" w:lineRule="auto"/>
              <w:jc w:val="both"/>
              <w:rPr>
                <w:rFonts w:ascii="Times New Roman" w:eastAsia="Times New Roman" w:hAnsi="Times New Roman" w:cs="Times New Roman"/>
                <w:color w:val="24292F"/>
                <w:sz w:val="28"/>
                <w:szCs w:val="28"/>
                <w:lang w:val="en-US" w:eastAsia="ru-RU"/>
              </w:rPr>
            </w:pPr>
            <w:r w:rsidRPr="00EE5BC2">
              <w:rPr>
                <w:rFonts w:ascii="Times New Roman" w:eastAsia="Times New Roman" w:hAnsi="Times New Roman" w:cs="Times New Roman"/>
                <w:color w:val="24292F"/>
                <w:sz w:val="28"/>
                <w:szCs w:val="28"/>
                <w:lang w:val="en-US" w:eastAsia="ru-RU"/>
              </w:rPr>
              <w:t>It can serve as a marker of predisposition to the development of collateral circulation and coronary artery disease.</w:t>
            </w:r>
          </w:p>
        </w:tc>
      </w:tr>
      <w:tr w:rsidR="00596446" w:rsidRPr="00EE5BC2" w:rsidTr="00EE5BC2">
        <w:tc>
          <w:tcPr>
            <w:tcW w:w="1123"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eastAsia="Times New Roman" w:hAnsi="Times New Roman" w:cs="Times New Roman"/>
                <w:b/>
                <w:bCs/>
                <w:color w:val="24292F"/>
                <w:sz w:val="28"/>
                <w:szCs w:val="28"/>
                <w:lang w:eastAsia="ru-RU"/>
              </w:rPr>
              <w:lastRenderedPageBreak/>
              <w:t>rs1570360</w:t>
            </w:r>
          </w:p>
        </w:tc>
        <w:tc>
          <w:tcPr>
            <w:tcW w:w="1659"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Расположен в промоторной области VEGFA, потенциально влияет на транскрипцию гена</w:t>
            </w:r>
            <w:r w:rsidR="00EE5BC2">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Located in the VEGFA promoter region, it potentially affects gene transcription.</w:t>
            </w:r>
          </w:p>
        </w:tc>
        <w:tc>
          <w:tcPr>
            <w:tcW w:w="2234"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В некоторых исследованиях ассоциация с ИБС не выявлена, что может указывать на менее выраженное влияние на ангиогенез по сравнению с rs699947 и rs2010963.</w:t>
            </w:r>
          </w:p>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 Возможно, функциональный эффект полиморфизма слабее или зависит от </w:t>
            </w:r>
            <w:r w:rsidRPr="00DE0B72">
              <w:rPr>
                <w:rFonts w:ascii="Times New Roman" w:hAnsi="Times New Roman" w:cs="Times New Roman"/>
                <w:sz w:val="28"/>
                <w:szCs w:val="28"/>
              </w:rPr>
              <w:lastRenderedPageBreak/>
              <w:t>взаимодействия с другими генетическими и средовыми факторами</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In some studies, the association with coronary heart disease has not been identified, which may indicate a less pronounced effect on angiogenesis compared to rs699947 and rs2010963.</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Perhaps the functional effect of polymorphism is weaker or depends on interaction with other genetic and environmental factors.</w:t>
            </w:r>
          </w:p>
        </w:tc>
        <w:tc>
          <w:tcPr>
            <w:tcW w:w="2227"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Участие в стимуляции ангиогенеза</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Participation in the stimulation of angiogenesis.</w:t>
            </w:r>
          </w:p>
        </w:tc>
        <w:tc>
          <w:tcPr>
            <w:tcW w:w="2102" w:type="dxa"/>
          </w:tcPr>
          <w:p w:rsidR="00596446" w:rsidRDefault="00596446" w:rsidP="00DF61C3">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t>Генетический маркер оценки риска развития ИБС</w:t>
            </w:r>
            <w:r>
              <w:rPr>
                <w:rFonts w:ascii="Times New Roman" w:eastAsia="Times New Roman" w:hAnsi="Times New Roman" w:cs="Times New Roman"/>
                <w:color w:val="24292F"/>
                <w:sz w:val="28"/>
                <w:szCs w:val="28"/>
                <w:lang w:eastAsia="ru-RU"/>
              </w:rPr>
              <w:t>.</w:t>
            </w:r>
          </w:p>
          <w:p w:rsidR="00EE5BC2" w:rsidRDefault="00EE5BC2" w:rsidP="00DF61C3">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DF61C3">
            <w:pPr>
              <w:spacing w:line="360" w:lineRule="auto"/>
              <w:jc w:val="both"/>
              <w:rPr>
                <w:rFonts w:ascii="Times New Roman" w:eastAsia="Times New Roman" w:hAnsi="Times New Roman" w:cs="Times New Roman"/>
                <w:color w:val="24292F"/>
                <w:sz w:val="28"/>
                <w:szCs w:val="28"/>
                <w:lang w:val="en-US" w:eastAsia="ru-RU"/>
              </w:rPr>
            </w:pPr>
            <w:r w:rsidRPr="00EE5BC2">
              <w:rPr>
                <w:rFonts w:ascii="Times New Roman" w:eastAsia="Times New Roman" w:hAnsi="Times New Roman" w:cs="Times New Roman"/>
                <w:color w:val="24292F"/>
                <w:sz w:val="28"/>
                <w:szCs w:val="28"/>
                <w:lang w:val="en-US" w:eastAsia="ru-RU"/>
              </w:rPr>
              <w:t>A genetic marker for assessing the risk of coronary heart disease.</w:t>
            </w:r>
          </w:p>
        </w:tc>
      </w:tr>
      <w:tr w:rsidR="00596446" w:rsidRPr="00EE5BC2" w:rsidTr="00EE5BC2">
        <w:tc>
          <w:tcPr>
            <w:tcW w:w="1123"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eastAsia="Times New Roman" w:hAnsi="Times New Roman" w:cs="Times New Roman"/>
                <w:b/>
                <w:bCs/>
                <w:color w:val="24292F"/>
                <w:sz w:val="28"/>
                <w:szCs w:val="28"/>
                <w:lang w:eastAsia="ru-RU"/>
              </w:rPr>
              <w:t>rs2010963</w:t>
            </w:r>
            <w:r w:rsidRPr="00DE0B72">
              <w:rPr>
                <w:rFonts w:ascii="Times New Roman" w:eastAsia="Times New Roman" w:hAnsi="Times New Roman" w:cs="Times New Roman"/>
                <w:color w:val="24292F"/>
                <w:sz w:val="28"/>
                <w:szCs w:val="28"/>
                <w:lang w:eastAsia="ru-RU"/>
              </w:rPr>
              <w:t> </w:t>
            </w:r>
          </w:p>
        </w:tc>
        <w:tc>
          <w:tcPr>
            <w:tcW w:w="1659"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Находится в 5'-</w:t>
            </w:r>
            <w:r w:rsidRPr="00DE0B72">
              <w:rPr>
                <w:rFonts w:ascii="Times New Roman" w:hAnsi="Times New Roman" w:cs="Times New Roman"/>
                <w:sz w:val="28"/>
                <w:szCs w:val="28"/>
              </w:rPr>
              <w:lastRenderedPageBreak/>
              <w:t>непереводной области, влияет на регуляцию экспрессии VEGF-A</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Located in the 5'-nontranslatable region, it affects the regulation of VEGF-A expression.</w:t>
            </w:r>
          </w:p>
        </w:tc>
        <w:tc>
          <w:tcPr>
            <w:tcW w:w="2234" w:type="dxa"/>
          </w:tcPr>
          <w:p w:rsidR="00596446" w:rsidRPr="00DE0B72" w:rsidRDefault="00596446" w:rsidP="00DF61C3">
            <w:pPr>
              <w:spacing w:before="100" w:beforeAutospacing="1" w:line="360" w:lineRule="auto"/>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lastRenderedPageBreak/>
              <w:t xml:space="preserve">- Ассоциирован с повышенной </w:t>
            </w:r>
            <w:r w:rsidRPr="00DE0B72">
              <w:rPr>
                <w:rFonts w:ascii="Times New Roman" w:eastAsia="Times New Roman" w:hAnsi="Times New Roman" w:cs="Times New Roman"/>
                <w:color w:val="24292F"/>
                <w:sz w:val="28"/>
                <w:szCs w:val="28"/>
                <w:lang w:eastAsia="ru-RU"/>
              </w:rPr>
              <w:lastRenderedPageBreak/>
              <w:t>предрасположенностью к развитию ИБС в метаанализах</w:t>
            </w:r>
            <w:r>
              <w:rPr>
                <w:rFonts w:ascii="Times New Roman" w:eastAsia="Times New Roman" w:hAnsi="Times New Roman" w:cs="Times New Roman"/>
                <w:color w:val="24292F"/>
                <w:sz w:val="28"/>
                <w:szCs w:val="28"/>
                <w:lang w:eastAsia="ru-RU"/>
              </w:rPr>
              <w:t>.</w:t>
            </w:r>
          </w:p>
          <w:p w:rsidR="00596446" w:rsidRDefault="00596446" w:rsidP="00DF61C3">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t>- Может оказывать более выраженное влияние на ангиогенез и сосудистую проницаемость, чем некоторые другие полиморфизмы</w:t>
            </w:r>
            <w:r>
              <w:rPr>
                <w:rFonts w:ascii="Times New Roman" w:eastAsia="Times New Roman" w:hAnsi="Times New Roman" w:cs="Times New Roman"/>
                <w:color w:val="24292F"/>
                <w:sz w:val="28"/>
                <w:szCs w:val="28"/>
                <w:lang w:eastAsia="ru-RU"/>
              </w:rPr>
              <w:t>.</w:t>
            </w:r>
          </w:p>
          <w:p w:rsidR="00EE5BC2" w:rsidRDefault="00EE5BC2" w:rsidP="00DF61C3">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It is associated with an increased predisposition to the development of coronary heart disease in meta-analyses.</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May have a more pronounced effect on angiogenesis and vascular permeability than some other polymorphisms.</w:t>
            </w:r>
          </w:p>
        </w:tc>
        <w:tc>
          <w:tcPr>
            <w:tcW w:w="2227"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 xml:space="preserve">Стимулирует ангиогенез; за </w:t>
            </w:r>
            <w:r w:rsidRPr="00DE0B72">
              <w:rPr>
                <w:rFonts w:ascii="Times New Roman" w:hAnsi="Times New Roman" w:cs="Times New Roman"/>
                <w:sz w:val="28"/>
                <w:szCs w:val="28"/>
              </w:rPr>
              <w:lastRenderedPageBreak/>
              <w:t>счет повышения уровней VEGF-A могут способствовать улучшению кровоснабжения тканей, особенно в условиях гипоксии или ишемии</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It stimulates angiogenesis; by increasing VEGF-A levels, they can help improve blood supply to tissues, especially in conditions of hypoxia or ischemia.</w:t>
            </w:r>
          </w:p>
        </w:tc>
        <w:tc>
          <w:tcPr>
            <w:tcW w:w="2102" w:type="dxa"/>
          </w:tcPr>
          <w:p w:rsidR="00596446" w:rsidRDefault="00596446" w:rsidP="00DF61C3">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lastRenderedPageBreak/>
              <w:t xml:space="preserve">Рассматривается как </w:t>
            </w:r>
            <w:r w:rsidRPr="00DE0B72">
              <w:rPr>
                <w:rFonts w:ascii="Times New Roman" w:eastAsia="Times New Roman" w:hAnsi="Times New Roman" w:cs="Times New Roman"/>
                <w:color w:val="24292F"/>
                <w:sz w:val="28"/>
                <w:szCs w:val="28"/>
                <w:lang w:eastAsia="ru-RU"/>
              </w:rPr>
              <w:lastRenderedPageBreak/>
              <w:t>потенциальный фактор риска развития ИБС</w:t>
            </w:r>
            <w:r>
              <w:rPr>
                <w:rFonts w:ascii="Times New Roman" w:eastAsia="Times New Roman" w:hAnsi="Times New Roman" w:cs="Times New Roman"/>
                <w:color w:val="24292F"/>
                <w:sz w:val="28"/>
                <w:szCs w:val="28"/>
                <w:lang w:eastAsia="ru-RU"/>
              </w:rPr>
              <w:t>.</w:t>
            </w:r>
          </w:p>
          <w:p w:rsidR="00EE5BC2" w:rsidRDefault="00EE5BC2" w:rsidP="00DF61C3">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DF61C3">
            <w:pPr>
              <w:spacing w:line="360" w:lineRule="auto"/>
              <w:jc w:val="both"/>
              <w:rPr>
                <w:rFonts w:ascii="Times New Roman" w:eastAsia="Times New Roman" w:hAnsi="Times New Roman" w:cs="Times New Roman"/>
                <w:color w:val="24292F"/>
                <w:sz w:val="28"/>
                <w:szCs w:val="28"/>
                <w:lang w:val="en-US" w:eastAsia="ru-RU"/>
              </w:rPr>
            </w:pPr>
            <w:r w:rsidRPr="00EE5BC2">
              <w:rPr>
                <w:rFonts w:ascii="Times New Roman" w:eastAsia="Times New Roman" w:hAnsi="Times New Roman" w:cs="Times New Roman"/>
                <w:color w:val="24292F"/>
                <w:sz w:val="28"/>
                <w:szCs w:val="28"/>
                <w:lang w:val="en-US" w:eastAsia="ru-RU"/>
              </w:rPr>
              <w:t>It is considered as a potential risk factor for the development of coronary heart disease.</w:t>
            </w:r>
          </w:p>
        </w:tc>
      </w:tr>
      <w:tr w:rsidR="00596446" w:rsidRPr="00EE5BC2" w:rsidTr="00EE5BC2">
        <w:tc>
          <w:tcPr>
            <w:tcW w:w="1123"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rs7667298</w:t>
            </w:r>
          </w:p>
        </w:tc>
        <w:tc>
          <w:tcPr>
            <w:tcW w:w="1659" w:type="dxa"/>
          </w:tcPr>
          <w:p w:rsidR="00596446" w:rsidRDefault="00EE5BC2" w:rsidP="00DF61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596446" w:rsidRPr="00DE0B72">
              <w:rPr>
                <w:rFonts w:ascii="Times New Roman" w:hAnsi="Times New Roman" w:cs="Times New Roman"/>
                <w:sz w:val="28"/>
                <w:szCs w:val="28"/>
              </w:rPr>
              <w:t>промоторной области гена VEGFR2 (рецептора VEGF). Может влиять на уровень экспрессии рецептора</w:t>
            </w:r>
            <w:r w:rsidR="00596446">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In the promoter region of the VEGFR2 gene (VEGF receptor). It may affect the level of receptor expression.</w:t>
            </w:r>
          </w:p>
        </w:tc>
        <w:tc>
          <w:tcPr>
            <w:tcW w:w="2234" w:type="dxa"/>
            <w:vMerge w:val="restart"/>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xml:space="preserve">- </w:t>
            </w:r>
            <w:r w:rsidR="00EE5BC2">
              <w:rPr>
                <w:rFonts w:ascii="Times New Roman" w:hAnsi="Times New Roman" w:cs="Times New Roman"/>
                <w:sz w:val="28"/>
                <w:szCs w:val="28"/>
              </w:rPr>
              <w:t>В</w:t>
            </w:r>
            <w:r w:rsidRPr="00DE0B72">
              <w:rPr>
                <w:rFonts w:ascii="Times New Roman" w:hAnsi="Times New Roman" w:cs="Times New Roman"/>
                <w:sz w:val="28"/>
                <w:szCs w:val="28"/>
              </w:rPr>
              <w:t>ыявлена ассоциация с риском ИБС, вероятно, через изменение сигнальной передачи VEGF-A.</w:t>
            </w:r>
          </w:p>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 Могут влиять на эффективность ангиогенеза и артериогенеза, а также на сосудистую реактивность</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An association with the risk of coronary heart disease has been identified, probably through a change in VEGF-A signaling.</w:t>
            </w:r>
          </w:p>
          <w:p w:rsidR="00EE5BC2" w:rsidRPr="00EE5BC2" w:rsidRDefault="00EE5BC2" w:rsidP="00EE5BC2">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 May affect the effectiveness of angiogenesis and arteriogenesis, as </w:t>
            </w:r>
            <w:r w:rsidRPr="00EE5BC2">
              <w:rPr>
                <w:rFonts w:ascii="Times New Roman" w:hAnsi="Times New Roman" w:cs="Times New Roman"/>
                <w:sz w:val="28"/>
                <w:szCs w:val="28"/>
                <w:lang w:val="en-US"/>
              </w:rPr>
              <w:lastRenderedPageBreak/>
              <w:t>well as vascular reactivity.</w:t>
            </w:r>
          </w:p>
        </w:tc>
        <w:tc>
          <w:tcPr>
            <w:tcW w:w="2227" w:type="dxa"/>
            <w:vMerge w:val="restart"/>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 xml:space="preserve">Участие в ангиогенезе посредством </w:t>
            </w:r>
            <w:r w:rsidRPr="00DE0B72">
              <w:rPr>
                <w:rFonts w:ascii="Times New Roman" w:hAnsi="Times New Roman" w:cs="Times New Roman"/>
                <w:sz w:val="28"/>
                <w:szCs w:val="28"/>
                <w:lang w:val="en-US"/>
              </w:rPr>
              <w:t>VEGF</w:t>
            </w:r>
            <w:r w:rsidRPr="00DE0B72">
              <w:rPr>
                <w:rFonts w:ascii="Times New Roman" w:hAnsi="Times New Roman" w:cs="Times New Roman"/>
                <w:sz w:val="28"/>
                <w:szCs w:val="28"/>
              </w:rPr>
              <w:t>-</w:t>
            </w:r>
            <w:r w:rsidRPr="00DE0B72">
              <w:rPr>
                <w:rFonts w:ascii="Times New Roman" w:hAnsi="Times New Roman" w:cs="Times New Roman"/>
                <w:sz w:val="28"/>
                <w:szCs w:val="28"/>
                <w:lang w:val="en-US"/>
              </w:rPr>
              <w:t>A</w:t>
            </w:r>
            <w:r>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Involvement in angiogenesis by VEGF-A.</w:t>
            </w:r>
          </w:p>
        </w:tc>
        <w:tc>
          <w:tcPr>
            <w:tcW w:w="2102" w:type="dxa"/>
            <w:vMerge w:val="restart"/>
          </w:tcPr>
          <w:p w:rsidR="00596446" w:rsidRDefault="00596446" w:rsidP="00DF61C3">
            <w:pPr>
              <w:spacing w:line="360" w:lineRule="auto"/>
              <w:jc w:val="both"/>
              <w:rPr>
                <w:rFonts w:ascii="Times New Roman" w:eastAsia="Times New Roman" w:hAnsi="Times New Roman" w:cs="Times New Roman"/>
                <w:color w:val="24292F"/>
                <w:sz w:val="28"/>
                <w:szCs w:val="28"/>
                <w:lang w:eastAsia="ru-RU"/>
              </w:rPr>
            </w:pPr>
            <w:r w:rsidRPr="00DE0B72">
              <w:rPr>
                <w:rFonts w:ascii="Times New Roman" w:eastAsia="Times New Roman" w:hAnsi="Times New Roman" w:cs="Times New Roman"/>
                <w:color w:val="24292F"/>
                <w:sz w:val="28"/>
                <w:szCs w:val="28"/>
                <w:lang w:eastAsia="ru-RU"/>
              </w:rPr>
              <w:t>Дополнительные генетические маркеры риска ССЗ, особенно в сочетании с полиморфизмами VEGFA</w:t>
            </w:r>
            <w:r>
              <w:rPr>
                <w:rFonts w:ascii="Times New Roman" w:eastAsia="Times New Roman" w:hAnsi="Times New Roman" w:cs="Times New Roman"/>
                <w:color w:val="24292F"/>
                <w:sz w:val="28"/>
                <w:szCs w:val="28"/>
                <w:lang w:eastAsia="ru-RU"/>
              </w:rPr>
              <w:t>.</w:t>
            </w:r>
          </w:p>
          <w:p w:rsidR="00EE5BC2" w:rsidRDefault="00EE5BC2" w:rsidP="00DF61C3">
            <w:pPr>
              <w:spacing w:line="360" w:lineRule="auto"/>
              <w:jc w:val="both"/>
              <w:rPr>
                <w:rFonts w:ascii="Times New Roman" w:eastAsia="Times New Roman" w:hAnsi="Times New Roman" w:cs="Times New Roman"/>
                <w:color w:val="24292F"/>
                <w:sz w:val="28"/>
                <w:szCs w:val="28"/>
                <w:lang w:eastAsia="ru-RU"/>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Additional genetic markers of CVD risk, especially in combination with VEGFA polymorphisms.</w:t>
            </w:r>
          </w:p>
        </w:tc>
      </w:tr>
      <w:tr w:rsidR="00596446" w:rsidRPr="00EE5BC2" w:rsidTr="00EE5BC2">
        <w:tc>
          <w:tcPr>
            <w:tcW w:w="1123" w:type="dxa"/>
          </w:tcPr>
          <w:p w:rsidR="00596446" w:rsidRPr="00DE0B72"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rs2305948 и rs1870377</w:t>
            </w:r>
          </w:p>
        </w:tc>
        <w:tc>
          <w:tcPr>
            <w:tcW w:w="1659" w:type="dxa"/>
          </w:tcPr>
          <w:p w:rsidR="00596446" w:rsidRDefault="00EE5BC2" w:rsidP="00DF61C3">
            <w:pPr>
              <w:spacing w:line="360" w:lineRule="auto"/>
              <w:jc w:val="both"/>
              <w:rPr>
                <w:rFonts w:ascii="Times New Roman" w:hAnsi="Times New Roman" w:cs="Times New Roman"/>
                <w:sz w:val="28"/>
                <w:szCs w:val="28"/>
              </w:rPr>
            </w:pPr>
            <w:r>
              <w:rPr>
                <w:rFonts w:ascii="Times New Roman" w:hAnsi="Times New Roman" w:cs="Times New Roman"/>
                <w:sz w:val="28"/>
                <w:szCs w:val="28"/>
              </w:rPr>
              <w:t>Э</w:t>
            </w:r>
            <w:r w:rsidR="00596446" w:rsidRPr="00DE0B72">
              <w:rPr>
                <w:rFonts w:ascii="Times New Roman" w:hAnsi="Times New Roman" w:cs="Times New Roman"/>
                <w:sz w:val="28"/>
                <w:szCs w:val="28"/>
              </w:rPr>
              <w:t xml:space="preserve">кзонные полиморфизмы, расположены в области связывания лиганда </w:t>
            </w:r>
            <w:r w:rsidR="00596446" w:rsidRPr="00DE0B72">
              <w:rPr>
                <w:rFonts w:ascii="Times New Roman" w:hAnsi="Times New Roman" w:cs="Times New Roman"/>
                <w:sz w:val="28"/>
                <w:szCs w:val="28"/>
              </w:rPr>
              <w:lastRenderedPageBreak/>
              <w:t>VEGFR2, могут изменять аффинность связывания VEGF-A и последующую сигнальную активность</w:t>
            </w:r>
            <w:r w:rsidR="00596446">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Exon polymorphisms located in the binding region of the VEGFR2 ligand can alter the binding affinity of VEGF-A and subsequent signaling activity.</w:t>
            </w:r>
          </w:p>
        </w:tc>
        <w:tc>
          <w:tcPr>
            <w:tcW w:w="2234" w:type="dxa"/>
            <w:vMerge/>
          </w:tcPr>
          <w:p w:rsidR="00596446" w:rsidRPr="00EE5BC2" w:rsidRDefault="00596446" w:rsidP="00DF61C3">
            <w:pPr>
              <w:spacing w:line="360" w:lineRule="auto"/>
              <w:jc w:val="both"/>
              <w:rPr>
                <w:rFonts w:ascii="Times New Roman" w:hAnsi="Times New Roman" w:cs="Times New Roman"/>
                <w:sz w:val="28"/>
                <w:szCs w:val="28"/>
                <w:lang w:val="en-US"/>
              </w:rPr>
            </w:pPr>
          </w:p>
        </w:tc>
        <w:tc>
          <w:tcPr>
            <w:tcW w:w="2227" w:type="dxa"/>
            <w:vMerge/>
          </w:tcPr>
          <w:p w:rsidR="00596446" w:rsidRPr="00EE5BC2" w:rsidRDefault="00596446" w:rsidP="00DF61C3">
            <w:pPr>
              <w:spacing w:line="360" w:lineRule="auto"/>
              <w:jc w:val="both"/>
              <w:rPr>
                <w:rFonts w:ascii="Times New Roman" w:hAnsi="Times New Roman" w:cs="Times New Roman"/>
                <w:sz w:val="28"/>
                <w:szCs w:val="28"/>
                <w:lang w:val="en-US"/>
              </w:rPr>
            </w:pPr>
          </w:p>
        </w:tc>
        <w:tc>
          <w:tcPr>
            <w:tcW w:w="2102" w:type="dxa"/>
            <w:vMerge/>
          </w:tcPr>
          <w:p w:rsidR="00596446" w:rsidRPr="00EE5BC2" w:rsidRDefault="00596446" w:rsidP="00DF61C3">
            <w:pPr>
              <w:spacing w:line="360" w:lineRule="auto"/>
              <w:jc w:val="both"/>
              <w:rPr>
                <w:rFonts w:ascii="Times New Roman" w:hAnsi="Times New Roman" w:cs="Times New Roman"/>
                <w:sz w:val="28"/>
                <w:szCs w:val="28"/>
                <w:lang w:val="en-US"/>
              </w:rPr>
            </w:pPr>
          </w:p>
        </w:tc>
      </w:tr>
    </w:tbl>
    <w:p w:rsidR="00596446" w:rsidRPr="00EE5BC2" w:rsidRDefault="00EE5BC2" w:rsidP="00EE5BC2">
      <w:pPr>
        <w:spacing w:line="360" w:lineRule="auto"/>
        <w:ind w:firstLine="708"/>
        <w:jc w:val="both"/>
        <w:rPr>
          <w:rFonts w:ascii="Times New Roman" w:hAnsi="Times New Roman" w:cs="Times New Roman"/>
          <w:b/>
          <w:bCs/>
          <w:sz w:val="28"/>
          <w:szCs w:val="28"/>
        </w:rPr>
      </w:pPr>
      <w:r w:rsidRPr="009F2400">
        <w:rPr>
          <w:rFonts w:ascii="Times New Roman" w:hAnsi="Times New Roman" w:cs="Times New Roman"/>
          <w:sz w:val="28"/>
          <w:szCs w:val="28"/>
        </w:rPr>
        <w:lastRenderedPageBreak/>
        <w:t>Примечание:</w:t>
      </w:r>
      <w:r w:rsidRPr="009F2400">
        <w:rPr>
          <w:rFonts w:ascii="Times New Roman" w:hAnsi="Times New Roman" w:cs="Times New Roman"/>
          <w:b/>
          <w:bCs/>
          <w:sz w:val="28"/>
          <w:szCs w:val="28"/>
        </w:rPr>
        <w:t xml:space="preserve"> </w:t>
      </w:r>
      <w:r>
        <w:rPr>
          <w:rFonts w:ascii="Times New Roman" w:hAnsi="Times New Roman" w:cs="Times New Roman"/>
          <w:sz w:val="28"/>
          <w:szCs w:val="28"/>
          <w:lang w:val="en-US"/>
        </w:rPr>
        <w:t>VEGF</w:t>
      </w:r>
      <w:r w:rsidRPr="006A103F">
        <w:rPr>
          <w:rFonts w:ascii="Times New Roman" w:hAnsi="Times New Roman" w:cs="Times New Roman"/>
          <w:sz w:val="28"/>
          <w:szCs w:val="28"/>
        </w:rPr>
        <w:t>-</w:t>
      </w:r>
      <w:r>
        <w:rPr>
          <w:rFonts w:ascii="Times New Roman" w:hAnsi="Times New Roman" w:cs="Times New Roman"/>
          <w:sz w:val="28"/>
          <w:szCs w:val="28"/>
          <w:lang w:val="en-US"/>
        </w:rPr>
        <w:t>A</w:t>
      </w:r>
      <w:r w:rsidRPr="009F2400">
        <w:rPr>
          <w:rFonts w:ascii="Times New Roman" w:hAnsi="Times New Roman" w:cs="Times New Roman"/>
          <w:sz w:val="28"/>
          <w:szCs w:val="28"/>
        </w:rPr>
        <w:t xml:space="preserve"> –</w:t>
      </w:r>
      <w:r w:rsidRPr="006A103F">
        <w:rPr>
          <w:rFonts w:ascii="Times New Roman" w:hAnsi="Times New Roman" w:cs="Times New Roman"/>
          <w:sz w:val="28"/>
          <w:szCs w:val="28"/>
        </w:rPr>
        <w:t xml:space="preserve"> </w:t>
      </w:r>
      <w:r>
        <w:rPr>
          <w:rFonts w:ascii="Times New Roman" w:hAnsi="Times New Roman" w:cs="Times New Roman"/>
          <w:sz w:val="28"/>
          <w:szCs w:val="28"/>
        </w:rPr>
        <w:t>фактор роста эндотелия сосудов А</w:t>
      </w:r>
      <w:r w:rsidRPr="009F2400">
        <w:rPr>
          <w:rFonts w:ascii="Times New Roman" w:hAnsi="Times New Roman" w:cs="Times New Roman"/>
          <w:sz w:val="28"/>
          <w:szCs w:val="28"/>
        </w:rPr>
        <w:t xml:space="preserve">, ИБС – ишемическая болезнь сердца, </w:t>
      </w:r>
      <w:r w:rsidRPr="00DE0B72">
        <w:rPr>
          <w:rFonts w:ascii="Times New Roman" w:hAnsi="Times New Roman" w:cs="Times New Roman"/>
          <w:sz w:val="28"/>
          <w:szCs w:val="28"/>
        </w:rPr>
        <w:t>VEGFR2</w:t>
      </w:r>
      <w:r>
        <w:rPr>
          <w:rFonts w:ascii="Times New Roman" w:hAnsi="Times New Roman" w:cs="Times New Roman"/>
          <w:sz w:val="28"/>
          <w:szCs w:val="28"/>
        </w:rPr>
        <w:t xml:space="preserve"> – рецептор 2 типа к фактору роста эндотелия сосудов.</w:t>
      </w:r>
    </w:p>
    <w:p w:rsidR="00EE5BC2" w:rsidRPr="00EE5BC2" w:rsidRDefault="00EE5BC2" w:rsidP="00596446">
      <w:pPr>
        <w:spacing w:after="0"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Note</w:t>
      </w:r>
      <w:r>
        <w:rPr>
          <w:rFonts w:ascii="Times New Roman" w:hAnsi="Times New Roman" w:cs="Times New Roman"/>
          <w:sz w:val="28"/>
          <w:szCs w:val="28"/>
          <w:lang w:val="en-US"/>
        </w:rPr>
        <w:t>s</w:t>
      </w:r>
      <w:r w:rsidRPr="00EE5BC2">
        <w:rPr>
          <w:rFonts w:ascii="Times New Roman" w:hAnsi="Times New Roman" w:cs="Times New Roman"/>
          <w:sz w:val="28"/>
          <w:szCs w:val="28"/>
          <w:lang w:val="en-US"/>
        </w:rPr>
        <w:t xml:space="preserve">: VEGF-A </w:t>
      </w:r>
      <w:r>
        <w:rPr>
          <w:rFonts w:ascii="Times New Roman" w:hAnsi="Times New Roman" w:cs="Times New Roman"/>
          <w:sz w:val="28"/>
          <w:szCs w:val="28"/>
          <w:lang w:val="en-US"/>
        </w:rPr>
        <w:t>–</w:t>
      </w:r>
      <w:r w:rsidRPr="00EE5BC2">
        <w:rPr>
          <w:rFonts w:ascii="Times New Roman" w:hAnsi="Times New Roman" w:cs="Times New Roman"/>
          <w:sz w:val="28"/>
          <w:szCs w:val="28"/>
          <w:lang w:val="en-US"/>
        </w:rPr>
        <w:t xml:space="preserve"> vascular endothelial growth factor A, CHD </w:t>
      </w:r>
      <w:r>
        <w:rPr>
          <w:rFonts w:ascii="Times New Roman" w:hAnsi="Times New Roman" w:cs="Times New Roman"/>
          <w:sz w:val="28"/>
          <w:szCs w:val="28"/>
          <w:lang w:val="en-US"/>
        </w:rPr>
        <w:t>–</w:t>
      </w:r>
      <w:r w:rsidRPr="00EE5BC2">
        <w:rPr>
          <w:rFonts w:ascii="Times New Roman" w:hAnsi="Times New Roman" w:cs="Times New Roman"/>
          <w:sz w:val="28"/>
          <w:szCs w:val="28"/>
          <w:lang w:val="en-US"/>
        </w:rPr>
        <w:t xml:space="preserve"> coronary </w:t>
      </w:r>
      <w:r>
        <w:rPr>
          <w:rFonts w:ascii="Times New Roman" w:hAnsi="Times New Roman" w:cs="Times New Roman"/>
          <w:sz w:val="28"/>
          <w:szCs w:val="28"/>
          <w:lang w:val="en-US"/>
        </w:rPr>
        <w:t>heart</w:t>
      </w:r>
      <w:bookmarkStart w:id="0" w:name="_GoBack"/>
      <w:bookmarkEnd w:id="0"/>
      <w:r w:rsidRPr="00EE5BC2">
        <w:rPr>
          <w:rFonts w:ascii="Times New Roman" w:hAnsi="Times New Roman" w:cs="Times New Roman"/>
          <w:sz w:val="28"/>
          <w:szCs w:val="28"/>
          <w:lang w:val="en-US"/>
        </w:rPr>
        <w:t xml:space="preserve"> disease, VEGFR2 </w:t>
      </w:r>
      <w:r>
        <w:rPr>
          <w:rFonts w:ascii="Times New Roman" w:hAnsi="Times New Roman" w:cs="Times New Roman"/>
          <w:sz w:val="28"/>
          <w:szCs w:val="28"/>
          <w:lang w:val="en-US"/>
        </w:rPr>
        <w:t>–</w:t>
      </w:r>
      <w:r w:rsidRPr="00EE5BC2">
        <w:rPr>
          <w:rFonts w:ascii="Times New Roman" w:hAnsi="Times New Roman" w:cs="Times New Roman"/>
          <w:sz w:val="28"/>
          <w:szCs w:val="28"/>
          <w:lang w:val="en-US"/>
        </w:rPr>
        <w:t xml:space="preserve"> a type 2 receptor for vascular endothelial growth factor.</w:t>
      </w:r>
    </w:p>
    <w:p w:rsidR="00EE5BC2" w:rsidRPr="00EE5BC2" w:rsidRDefault="00EE5BC2" w:rsidP="00596446">
      <w:pPr>
        <w:spacing w:after="0" w:line="360" w:lineRule="auto"/>
        <w:ind w:firstLine="709"/>
        <w:jc w:val="both"/>
        <w:rPr>
          <w:rFonts w:ascii="Times New Roman" w:hAnsi="Times New Roman" w:cs="Times New Roman"/>
          <w:sz w:val="28"/>
          <w:szCs w:val="28"/>
          <w:lang w:val="en-US"/>
        </w:rPr>
      </w:pPr>
    </w:p>
    <w:p w:rsidR="00596446" w:rsidRDefault="00596446" w:rsidP="00596446">
      <w:pPr>
        <w:spacing w:after="0" w:line="360" w:lineRule="auto"/>
        <w:ind w:firstLine="709"/>
        <w:jc w:val="both"/>
        <w:rPr>
          <w:rFonts w:ascii="Times New Roman" w:hAnsi="Times New Roman" w:cs="Times New Roman"/>
          <w:sz w:val="28"/>
          <w:szCs w:val="28"/>
        </w:rPr>
      </w:pPr>
      <w:r w:rsidRPr="00DE0B72">
        <w:rPr>
          <w:rFonts w:ascii="Times New Roman" w:hAnsi="Times New Roman" w:cs="Times New Roman"/>
          <w:sz w:val="28"/>
          <w:szCs w:val="28"/>
        </w:rPr>
        <w:t xml:space="preserve">Таблица </w:t>
      </w:r>
      <w:r>
        <w:rPr>
          <w:rFonts w:ascii="Times New Roman" w:hAnsi="Times New Roman" w:cs="Times New Roman"/>
          <w:sz w:val="28"/>
          <w:szCs w:val="28"/>
        </w:rPr>
        <w:t>2</w:t>
      </w:r>
      <w:r w:rsidRPr="00DE0B72">
        <w:rPr>
          <w:rFonts w:ascii="Times New Roman" w:hAnsi="Times New Roman" w:cs="Times New Roman"/>
          <w:sz w:val="28"/>
          <w:szCs w:val="28"/>
        </w:rPr>
        <w:t xml:space="preserve">. Роль полиморфизмов </w:t>
      </w:r>
      <w:r w:rsidRPr="00DE0B72">
        <w:rPr>
          <w:rFonts w:ascii="Times New Roman" w:hAnsi="Times New Roman" w:cs="Times New Roman"/>
          <w:sz w:val="28"/>
          <w:szCs w:val="28"/>
          <w:lang w:val="en-US"/>
        </w:rPr>
        <w:t>VEGF</w:t>
      </w:r>
      <w:r w:rsidRPr="00DE0B72">
        <w:rPr>
          <w:rFonts w:ascii="Times New Roman" w:hAnsi="Times New Roman" w:cs="Times New Roman"/>
          <w:sz w:val="28"/>
          <w:szCs w:val="28"/>
        </w:rPr>
        <w:t>-</w:t>
      </w:r>
      <w:r w:rsidRPr="00DE0B72">
        <w:rPr>
          <w:rFonts w:ascii="Times New Roman" w:hAnsi="Times New Roman" w:cs="Times New Roman"/>
          <w:sz w:val="28"/>
          <w:szCs w:val="28"/>
          <w:lang w:val="en-US"/>
        </w:rPr>
        <w:t>D</w:t>
      </w:r>
      <w:r w:rsidRPr="00DE0B72">
        <w:rPr>
          <w:rFonts w:ascii="Times New Roman" w:hAnsi="Times New Roman" w:cs="Times New Roman"/>
          <w:sz w:val="28"/>
          <w:szCs w:val="28"/>
        </w:rPr>
        <w:t xml:space="preserve"> в развитии ИБС.</w:t>
      </w:r>
    </w:p>
    <w:p w:rsidR="00596446" w:rsidRPr="006A103F" w:rsidRDefault="00596446" w:rsidP="00596446">
      <w:pPr>
        <w:spacing w:after="0" w:line="360" w:lineRule="auto"/>
        <w:ind w:firstLine="709"/>
        <w:jc w:val="both"/>
        <w:rPr>
          <w:rFonts w:ascii="Times New Roman" w:hAnsi="Times New Roman" w:cs="Times New Roman"/>
          <w:sz w:val="28"/>
          <w:szCs w:val="28"/>
          <w:lang w:val="en-US"/>
        </w:rPr>
      </w:pPr>
      <w:r w:rsidRPr="006A103F">
        <w:rPr>
          <w:rFonts w:ascii="Times New Roman" w:hAnsi="Times New Roman" w:cs="Times New Roman"/>
          <w:sz w:val="28"/>
          <w:szCs w:val="28"/>
          <w:lang w:val="en-US"/>
        </w:rPr>
        <w:t>Table 1. The role of VEGF-D polymorphisms in the development of coronary heart disease.</w:t>
      </w:r>
    </w:p>
    <w:tbl>
      <w:tblPr>
        <w:tblStyle w:val="a3"/>
        <w:tblW w:w="0" w:type="auto"/>
        <w:tblLook w:val="04A0" w:firstRow="1" w:lastRow="0" w:firstColumn="1" w:lastColumn="0" w:noHBand="0" w:noVBand="1"/>
      </w:tblPr>
      <w:tblGrid>
        <w:gridCol w:w="1711"/>
        <w:gridCol w:w="2796"/>
        <w:gridCol w:w="2534"/>
        <w:gridCol w:w="2304"/>
      </w:tblGrid>
      <w:tr w:rsidR="00596446" w:rsidRPr="00DE0B72" w:rsidTr="00DF61C3">
        <w:tc>
          <w:tcPr>
            <w:tcW w:w="1555" w:type="dxa"/>
          </w:tcPr>
          <w:p w:rsidR="00596446" w:rsidRPr="006A103F" w:rsidRDefault="00596446" w:rsidP="00DF61C3">
            <w:pPr>
              <w:spacing w:line="360" w:lineRule="auto"/>
              <w:jc w:val="both"/>
              <w:rPr>
                <w:rFonts w:ascii="Times New Roman" w:hAnsi="Times New Roman" w:cs="Times New Roman"/>
                <w:sz w:val="28"/>
                <w:szCs w:val="28"/>
                <w:lang w:val="en-US"/>
              </w:rPr>
            </w:pPr>
          </w:p>
        </w:tc>
        <w:tc>
          <w:tcPr>
            <w:tcW w:w="2835" w:type="dxa"/>
          </w:tcPr>
          <w:p w:rsidR="00596446" w:rsidRPr="00DE0B72"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Структура и функция</w:t>
            </w:r>
          </w:p>
        </w:tc>
        <w:tc>
          <w:tcPr>
            <w:tcW w:w="2618" w:type="dxa"/>
          </w:tcPr>
          <w:p w:rsidR="00596446" w:rsidRPr="00DE0B72"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Механизм</w:t>
            </w:r>
          </w:p>
        </w:tc>
        <w:tc>
          <w:tcPr>
            <w:tcW w:w="2337" w:type="dxa"/>
          </w:tcPr>
          <w:p w:rsidR="00596446" w:rsidRPr="00DE0B72"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Клиническая роль</w:t>
            </w:r>
          </w:p>
        </w:tc>
      </w:tr>
      <w:tr w:rsidR="00596446" w:rsidRPr="00EE5BC2" w:rsidTr="00DF61C3">
        <w:tc>
          <w:tcPr>
            <w:tcW w:w="1555" w:type="dxa"/>
          </w:tcPr>
          <w:p w:rsidR="00596446" w:rsidRPr="00DE0B72"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rs192812042</w:t>
            </w:r>
          </w:p>
        </w:tc>
        <w:tc>
          <w:tcPr>
            <w:tcW w:w="2835"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Находится в гене, связанном с метаболизмом липидов или воспалительными процессами. Изменение в последовательности ДНК может влиять на связывание транскрипционных факторов и, соответственно, на экспрессию соответствующих генов.</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lastRenderedPageBreak/>
              <w:t>It is found in a gene associated with lipid metabolism or inflammatory processes. A change in the DNA sequence can affect the binding of transcription factors and, consequently, the expression of the corresponding genes.</w:t>
            </w:r>
          </w:p>
        </w:tc>
        <w:tc>
          <w:tcPr>
            <w:tcW w:w="2618" w:type="dxa"/>
          </w:tcPr>
          <w:p w:rsidR="00596446" w:rsidRDefault="00596446" w:rsidP="00DF61C3">
            <w:pPr>
              <w:spacing w:line="360" w:lineRule="auto"/>
              <w:jc w:val="both"/>
              <w:rPr>
                <w:rFonts w:ascii="Times New Roman" w:hAnsi="Times New Roman" w:cs="Times New Roman"/>
                <w:color w:val="24292F"/>
                <w:sz w:val="28"/>
                <w:szCs w:val="28"/>
              </w:rPr>
            </w:pPr>
            <w:r w:rsidRPr="00DE0B72">
              <w:rPr>
                <w:rFonts w:ascii="Times New Roman" w:hAnsi="Times New Roman" w:cs="Times New Roman"/>
                <w:color w:val="24292F"/>
                <w:sz w:val="28"/>
                <w:szCs w:val="28"/>
              </w:rPr>
              <w:lastRenderedPageBreak/>
              <w:t>Влияет на гены, связанные с воспалением, это может привести к повышенной активности воспалительных маркеров, что, в свою очередь, может способствовать развитию атеросклероза и другим сердечно-сосудистым заболеваниям</w:t>
            </w:r>
            <w:r w:rsidR="00EE5BC2" w:rsidRPr="00EE5BC2">
              <w:rPr>
                <w:rFonts w:ascii="Times New Roman" w:hAnsi="Times New Roman" w:cs="Times New Roman"/>
                <w:color w:val="24292F"/>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lastRenderedPageBreak/>
              <w:t>It affects genes associated with inflammation, which can lead to increased activity of inflammatory markers, which, in turn, can contribute to the development of atherosclerosis and other cardiovascular diseases.</w:t>
            </w:r>
          </w:p>
        </w:tc>
        <w:tc>
          <w:tcPr>
            <w:tcW w:w="2337" w:type="dxa"/>
          </w:tcPr>
          <w:p w:rsidR="00596446" w:rsidRDefault="00596446" w:rsidP="00DF61C3">
            <w:pPr>
              <w:spacing w:line="360" w:lineRule="auto"/>
              <w:jc w:val="both"/>
              <w:rPr>
                <w:rFonts w:ascii="Times New Roman" w:hAnsi="Times New Roman" w:cs="Times New Roman"/>
                <w:color w:val="24292F"/>
                <w:sz w:val="28"/>
                <w:szCs w:val="28"/>
              </w:rPr>
            </w:pPr>
            <w:r w:rsidRPr="00DE0B72">
              <w:rPr>
                <w:rFonts w:ascii="Times New Roman" w:hAnsi="Times New Roman" w:cs="Times New Roman"/>
                <w:color w:val="24292F"/>
                <w:sz w:val="28"/>
                <w:szCs w:val="28"/>
              </w:rPr>
              <w:lastRenderedPageBreak/>
              <w:t>Изменения в уровнях липидов и воспалительных маркеров могут увеличивать риск развития ИБС, инсульта и других ССЗ</w:t>
            </w:r>
            <w:r w:rsidR="00EE5BC2" w:rsidRPr="00EE5BC2">
              <w:rPr>
                <w:rFonts w:ascii="Times New Roman" w:hAnsi="Times New Roman" w:cs="Times New Roman"/>
                <w:color w:val="24292F"/>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Changes in lipid levels and inflammatory markers may increase the risk of coronary heart disease, stroke, and other CVD.</w:t>
            </w:r>
          </w:p>
        </w:tc>
      </w:tr>
      <w:tr w:rsidR="00596446" w:rsidRPr="00EE5BC2" w:rsidTr="00DF61C3">
        <w:tc>
          <w:tcPr>
            <w:tcW w:w="1555" w:type="dxa"/>
          </w:tcPr>
          <w:p w:rsidR="00596446" w:rsidRPr="00DE0B72" w:rsidRDefault="00596446" w:rsidP="00DF61C3">
            <w:pPr>
              <w:spacing w:line="360" w:lineRule="auto"/>
              <w:jc w:val="both"/>
              <w:rPr>
                <w:rFonts w:ascii="Times New Roman" w:hAnsi="Times New Roman" w:cs="Times New Roman"/>
                <w:b/>
                <w:bCs/>
                <w:sz w:val="28"/>
                <w:szCs w:val="28"/>
              </w:rPr>
            </w:pPr>
            <w:r w:rsidRPr="00DE0B72">
              <w:rPr>
                <w:rFonts w:ascii="Times New Roman" w:hAnsi="Times New Roman" w:cs="Times New Roman"/>
                <w:b/>
                <w:bCs/>
                <w:sz w:val="28"/>
                <w:szCs w:val="28"/>
              </w:rPr>
              <w:t>rs234500</w:t>
            </w:r>
          </w:p>
        </w:tc>
        <w:tc>
          <w:tcPr>
            <w:tcW w:w="2835"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t>Находится в регуляторной области или в экзонах генов, связанных с ангиогенезом или метаболизмом. Изменение в последовательности ДНК может влиять на функциональность белков, кодируемых этими генами</w:t>
            </w:r>
            <w:r w:rsidR="00EE5BC2" w:rsidRPr="00EE5BC2">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It is located in the regulatory region or in the exons of genes </w:t>
            </w:r>
            <w:r w:rsidRPr="00EE5BC2">
              <w:rPr>
                <w:rFonts w:ascii="Times New Roman" w:hAnsi="Times New Roman" w:cs="Times New Roman"/>
                <w:sz w:val="28"/>
                <w:szCs w:val="28"/>
                <w:lang w:val="en-US"/>
              </w:rPr>
              <w:lastRenderedPageBreak/>
              <w:t>related to angiogenesis or metabolism. A change in the DNA sequence can affect the functionality of the proteins encoded by these genes.</w:t>
            </w:r>
          </w:p>
        </w:tc>
        <w:tc>
          <w:tcPr>
            <w:tcW w:w="2618"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Влияет на экспрессию генов, связанных с VEGF или другими факторами роста, это может изменить уровень ангиогенеза. Повышенная или пониженная экспрессия этих факторов может влиять на кровоснабжение тканей и, следовательно, на риск ишемии</w:t>
            </w:r>
            <w:r w:rsidR="00EE5BC2" w:rsidRPr="00EE5BC2">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It affects the expression of genes associated with VEGF or other growth factors, which can alter the level of angiogenesis. Increased or decreased expression of these factors can affect the blood supply to tissues and, consequently, the risk of ischemia.</w:t>
            </w:r>
          </w:p>
        </w:tc>
        <w:tc>
          <w:tcPr>
            <w:tcW w:w="2337" w:type="dxa"/>
          </w:tcPr>
          <w:p w:rsidR="00596446" w:rsidRDefault="00596446" w:rsidP="00DF61C3">
            <w:pPr>
              <w:spacing w:line="360" w:lineRule="auto"/>
              <w:jc w:val="both"/>
              <w:rPr>
                <w:rFonts w:ascii="Times New Roman" w:hAnsi="Times New Roman" w:cs="Times New Roman"/>
                <w:sz w:val="28"/>
                <w:szCs w:val="28"/>
              </w:rPr>
            </w:pPr>
            <w:r w:rsidRPr="00DE0B72">
              <w:rPr>
                <w:rFonts w:ascii="Times New Roman" w:hAnsi="Times New Roman" w:cs="Times New Roman"/>
                <w:sz w:val="28"/>
                <w:szCs w:val="28"/>
              </w:rPr>
              <w:lastRenderedPageBreak/>
              <w:t>Изменения в ангиогенезе могут влиять на восстановление после ишемии и на развитие ССЗ, например, недостаточный ангиогенез может увеличить риск ишемии и инфаркта миокарда</w:t>
            </w:r>
            <w:r w:rsidR="00EE5BC2" w:rsidRPr="00EE5BC2">
              <w:rPr>
                <w:rFonts w:ascii="Times New Roman" w:hAnsi="Times New Roman" w:cs="Times New Roman"/>
                <w:sz w:val="28"/>
                <w:szCs w:val="28"/>
              </w:rPr>
              <w:t>.</w:t>
            </w:r>
          </w:p>
          <w:p w:rsidR="00EE5BC2" w:rsidRDefault="00EE5BC2" w:rsidP="00DF61C3">
            <w:pPr>
              <w:spacing w:line="360" w:lineRule="auto"/>
              <w:jc w:val="both"/>
              <w:rPr>
                <w:rFonts w:ascii="Times New Roman" w:hAnsi="Times New Roman" w:cs="Times New Roman"/>
                <w:sz w:val="28"/>
                <w:szCs w:val="28"/>
              </w:rPr>
            </w:pPr>
          </w:p>
          <w:p w:rsidR="00EE5BC2" w:rsidRPr="00EE5BC2" w:rsidRDefault="00EE5BC2" w:rsidP="00DF61C3">
            <w:pPr>
              <w:spacing w:line="360" w:lineRule="auto"/>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 xml:space="preserve">Changes in angiogenesis may affect recovery </w:t>
            </w:r>
            <w:r w:rsidRPr="00EE5BC2">
              <w:rPr>
                <w:rFonts w:ascii="Times New Roman" w:hAnsi="Times New Roman" w:cs="Times New Roman"/>
                <w:sz w:val="28"/>
                <w:szCs w:val="28"/>
                <w:lang w:val="en-US"/>
              </w:rPr>
              <w:lastRenderedPageBreak/>
              <w:t>from ischemia and the development of CVD, for example, insufficient angiogenesis may increase the risk of ischemia and myocardial infarction.</w:t>
            </w:r>
          </w:p>
        </w:tc>
      </w:tr>
    </w:tbl>
    <w:p w:rsidR="00596446" w:rsidRPr="00EE5BC2" w:rsidRDefault="00596446" w:rsidP="00596446">
      <w:pPr>
        <w:spacing w:after="0" w:line="360" w:lineRule="auto"/>
        <w:jc w:val="both"/>
        <w:rPr>
          <w:rFonts w:ascii="Times New Roman" w:hAnsi="Times New Roman" w:cs="Times New Roman"/>
          <w:sz w:val="28"/>
          <w:szCs w:val="28"/>
          <w:lang w:val="en-US"/>
        </w:rPr>
      </w:pPr>
    </w:p>
    <w:p w:rsidR="00EE5BC2" w:rsidRDefault="00EE5BC2" w:rsidP="00EE5BC2">
      <w:pPr>
        <w:spacing w:line="360" w:lineRule="auto"/>
        <w:ind w:firstLine="708"/>
        <w:jc w:val="both"/>
        <w:rPr>
          <w:rFonts w:ascii="Times New Roman" w:hAnsi="Times New Roman" w:cs="Times New Roman"/>
          <w:sz w:val="28"/>
          <w:szCs w:val="28"/>
        </w:rPr>
      </w:pPr>
      <w:r w:rsidRPr="009F2400">
        <w:rPr>
          <w:rFonts w:ascii="Times New Roman" w:hAnsi="Times New Roman" w:cs="Times New Roman"/>
          <w:sz w:val="28"/>
          <w:szCs w:val="28"/>
        </w:rPr>
        <w:t>Примечание:</w:t>
      </w:r>
      <w:r w:rsidRPr="009F2400">
        <w:rPr>
          <w:rFonts w:ascii="Times New Roman" w:hAnsi="Times New Roman" w:cs="Times New Roman"/>
          <w:b/>
          <w:bCs/>
          <w:sz w:val="28"/>
          <w:szCs w:val="28"/>
        </w:rPr>
        <w:t xml:space="preserve"> </w:t>
      </w:r>
      <w:r>
        <w:rPr>
          <w:rFonts w:ascii="Times New Roman" w:hAnsi="Times New Roman" w:cs="Times New Roman"/>
          <w:sz w:val="28"/>
          <w:szCs w:val="28"/>
          <w:lang w:val="en-US"/>
        </w:rPr>
        <w:t>VEGF</w:t>
      </w:r>
      <w:r w:rsidRPr="006A103F">
        <w:rPr>
          <w:rFonts w:ascii="Times New Roman" w:hAnsi="Times New Roman" w:cs="Times New Roman"/>
          <w:sz w:val="28"/>
          <w:szCs w:val="28"/>
        </w:rPr>
        <w:t>-</w:t>
      </w:r>
      <w:r>
        <w:rPr>
          <w:rFonts w:ascii="Times New Roman" w:hAnsi="Times New Roman" w:cs="Times New Roman"/>
          <w:sz w:val="28"/>
          <w:szCs w:val="28"/>
          <w:lang w:val="en-US"/>
        </w:rPr>
        <w:t>D</w:t>
      </w:r>
      <w:r w:rsidRPr="009F2400">
        <w:rPr>
          <w:rFonts w:ascii="Times New Roman" w:hAnsi="Times New Roman" w:cs="Times New Roman"/>
          <w:sz w:val="28"/>
          <w:szCs w:val="28"/>
        </w:rPr>
        <w:t xml:space="preserve"> –</w:t>
      </w:r>
      <w:r w:rsidRPr="006A103F">
        <w:rPr>
          <w:rFonts w:ascii="Times New Roman" w:hAnsi="Times New Roman" w:cs="Times New Roman"/>
          <w:sz w:val="28"/>
          <w:szCs w:val="28"/>
        </w:rPr>
        <w:t xml:space="preserve"> </w:t>
      </w:r>
      <w:r>
        <w:rPr>
          <w:rFonts w:ascii="Times New Roman" w:hAnsi="Times New Roman" w:cs="Times New Roman"/>
          <w:sz w:val="28"/>
          <w:szCs w:val="28"/>
        </w:rPr>
        <w:t xml:space="preserve">фактор роста эндотелия сосудов </w:t>
      </w:r>
      <w:r>
        <w:rPr>
          <w:rFonts w:ascii="Times New Roman" w:hAnsi="Times New Roman" w:cs="Times New Roman"/>
          <w:sz w:val="28"/>
          <w:szCs w:val="28"/>
          <w:lang w:val="en-US"/>
        </w:rPr>
        <w:t>D</w:t>
      </w:r>
      <w:r w:rsidRPr="009F2400">
        <w:rPr>
          <w:rFonts w:ascii="Times New Roman" w:hAnsi="Times New Roman" w:cs="Times New Roman"/>
          <w:sz w:val="28"/>
          <w:szCs w:val="28"/>
        </w:rPr>
        <w:t>, ИБС – ишемическая болезнь сердца,</w:t>
      </w:r>
      <w:r w:rsidRPr="006A103F">
        <w:rPr>
          <w:rFonts w:ascii="Times New Roman" w:hAnsi="Times New Roman" w:cs="Times New Roman"/>
          <w:sz w:val="28"/>
          <w:szCs w:val="28"/>
        </w:rPr>
        <w:t xml:space="preserve"> </w:t>
      </w:r>
      <w:r>
        <w:rPr>
          <w:rFonts w:ascii="Times New Roman" w:hAnsi="Times New Roman" w:cs="Times New Roman"/>
          <w:sz w:val="28"/>
          <w:szCs w:val="28"/>
        </w:rPr>
        <w:t>ССЗ – сердечно-сосудистые заболевания.</w:t>
      </w:r>
    </w:p>
    <w:p w:rsidR="00EE5BC2" w:rsidRPr="00EE5BC2" w:rsidRDefault="00EE5BC2" w:rsidP="00EE5BC2">
      <w:pPr>
        <w:spacing w:line="360" w:lineRule="auto"/>
        <w:ind w:firstLine="708"/>
        <w:jc w:val="both"/>
        <w:rPr>
          <w:rFonts w:ascii="Times New Roman" w:hAnsi="Times New Roman" w:cs="Times New Roman"/>
          <w:sz w:val="28"/>
          <w:szCs w:val="28"/>
          <w:lang w:val="en-US"/>
        </w:rPr>
      </w:pPr>
      <w:r w:rsidRPr="00EE5BC2">
        <w:rPr>
          <w:rFonts w:ascii="Times New Roman" w:hAnsi="Times New Roman" w:cs="Times New Roman"/>
          <w:sz w:val="28"/>
          <w:szCs w:val="28"/>
          <w:lang w:val="en-US"/>
        </w:rPr>
        <w:t>Note</w:t>
      </w:r>
      <w:r w:rsidRPr="00EE5BC2">
        <w:rPr>
          <w:rFonts w:ascii="Times New Roman" w:hAnsi="Times New Roman" w:cs="Times New Roman"/>
          <w:sz w:val="28"/>
          <w:szCs w:val="28"/>
          <w:lang w:val="en-US"/>
        </w:rPr>
        <w:t>s</w:t>
      </w:r>
      <w:r w:rsidRPr="00EE5BC2">
        <w:rPr>
          <w:rFonts w:ascii="Times New Roman" w:hAnsi="Times New Roman" w:cs="Times New Roman"/>
          <w:sz w:val="28"/>
          <w:szCs w:val="28"/>
          <w:lang w:val="en-US"/>
        </w:rPr>
        <w:t xml:space="preserve">: VEGF-D </w:t>
      </w:r>
      <w:r w:rsidRPr="00EE5BC2">
        <w:rPr>
          <w:rFonts w:ascii="Times New Roman" w:hAnsi="Times New Roman" w:cs="Times New Roman"/>
          <w:sz w:val="28"/>
          <w:szCs w:val="28"/>
          <w:lang w:val="en-US"/>
        </w:rPr>
        <w:t>–</w:t>
      </w:r>
      <w:r w:rsidRPr="00EE5BC2">
        <w:rPr>
          <w:rFonts w:ascii="Times New Roman" w:hAnsi="Times New Roman" w:cs="Times New Roman"/>
          <w:sz w:val="28"/>
          <w:szCs w:val="28"/>
          <w:lang w:val="en-US"/>
        </w:rPr>
        <w:t xml:space="preserve"> vascular endothelial growth factor D, </w:t>
      </w:r>
      <w:r w:rsidRPr="00EE5BC2">
        <w:rPr>
          <w:rFonts w:ascii="Times New Roman" w:hAnsi="Times New Roman" w:cs="Times New Roman"/>
          <w:sz w:val="28"/>
          <w:szCs w:val="28"/>
          <w:lang w:val="en-US"/>
        </w:rPr>
        <w:t xml:space="preserve">CHD – </w:t>
      </w:r>
      <w:r w:rsidRPr="00EE5BC2">
        <w:rPr>
          <w:rFonts w:ascii="Times New Roman" w:hAnsi="Times New Roman" w:cs="Times New Roman"/>
          <w:sz w:val="28"/>
          <w:szCs w:val="28"/>
          <w:lang w:val="en-US"/>
        </w:rPr>
        <w:t>coronary heart disease, CVD – cardiovascular disease.</w:t>
      </w:r>
    </w:p>
    <w:p w:rsidR="0061395C" w:rsidRPr="00EE5BC2" w:rsidRDefault="0061395C">
      <w:pPr>
        <w:rPr>
          <w:lang w:val="en-US"/>
        </w:rPr>
      </w:pPr>
    </w:p>
    <w:sectPr w:rsidR="0061395C" w:rsidRPr="00EE5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46"/>
    <w:rsid w:val="00596446"/>
    <w:rsid w:val="0061395C"/>
    <w:rsid w:val="00EE5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5A30"/>
  <w15:chartTrackingRefBased/>
  <w15:docId w15:val="{370CD880-2DC1-4F36-BD24-4563A40D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446"/>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446"/>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ПП37-Кабинет27</dc:creator>
  <cp:keywords/>
  <dc:description/>
  <cp:lastModifiedBy>ПП37-Кабинет27</cp:lastModifiedBy>
  <cp:revision>2</cp:revision>
  <dcterms:created xsi:type="dcterms:W3CDTF">2025-08-25T12:08:00Z</dcterms:created>
  <dcterms:modified xsi:type="dcterms:W3CDTF">2025-08-25T12:45:00Z</dcterms:modified>
</cp:coreProperties>
</file>