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7"/>
        <w:gridCol w:w="4967"/>
        <w:gridCol w:w="2693"/>
        <w:gridCol w:w="5493"/>
      </w:tblGrid>
      <w:tr w:rsidR="00DE0139" w:rsidTr="008F2FC5">
        <w:tc>
          <w:tcPr>
            <w:tcW w:w="1407" w:type="dxa"/>
          </w:tcPr>
          <w:p w:rsidR="00DE0139" w:rsidRDefault="00DE0139">
            <w:r>
              <w:t>Порядковый номер</w:t>
            </w:r>
          </w:p>
        </w:tc>
        <w:tc>
          <w:tcPr>
            <w:tcW w:w="4967" w:type="dxa"/>
          </w:tcPr>
          <w:p w:rsidR="00DE0139" w:rsidRDefault="00DE0139">
            <w:r>
              <w:t>Название</w:t>
            </w:r>
          </w:p>
        </w:tc>
        <w:tc>
          <w:tcPr>
            <w:tcW w:w="2693" w:type="dxa"/>
          </w:tcPr>
          <w:p w:rsidR="00DE0139" w:rsidRDefault="00DE0139">
            <w:r>
              <w:t>Название на английском</w:t>
            </w:r>
          </w:p>
        </w:tc>
        <w:tc>
          <w:tcPr>
            <w:tcW w:w="5493" w:type="dxa"/>
          </w:tcPr>
          <w:p w:rsidR="00DE0139" w:rsidRDefault="00DE0139">
            <w:r>
              <w:t>Ссылка</w:t>
            </w:r>
          </w:p>
        </w:tc>
      </w:tr>
      <w:tr w:rsidR="00DE0139" w:rsidTr="008F2FC5">
        <w:tc>
          <w:tcPr>
            <w:tcW w:w="1407" w:type="dxa"/>
          </w:tcPr>
          <w:p w:rsidR="00DE0139" w:rsidRDefault="00DE0139">
            <w:r>
              <w:t>1</w:t>
            </w:r>
          </w:p>
        </w:tc>
        <w:tc>
          <w:tcPr>
            <w:tcW w:w="4967" w:type="dxa"/>
          </w:tcPr>
          <w:p w:rsidR="00DE0139" w:rsidRDefault="00DE0139" w:rsidP="00EE417C">
            <w:proofErr w:type="spellStart"/>
            <w:r w:rsidRPr="00DE0139">
              <w:rPr>
                <w:lang w:val="en-US"/>
              </w:rPr>
              <w:t>Hargadon</w:t>
            </w:r>
            <w:proofErr w:type="spellEnd"/>
            <w:r w:rsidRPr="00DE0139">
              <w:rPr>
                <w:lang w:val="en-US"/>
              </w:rPr>
              <w:t xml:space="preserve"> KM, Johnson CE, Williams CJ. Immune checkpoint blockade therapy for cancer: an overview of FDA-approved immune checkpoint inhibitors. </w:t>
            </w:r>
            <w:proofErr w:type="spellStart"/>
            <w:r w:rsidRPr="00DE0139">
              <w:t>Int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Immunopharmacol</w:t>
            </w:r>
            <w:proofErr w:type="spellEnd"/>
            <w:r w:rsidRPr="00DE0139">
              <w:t xml:space="preserve"> 2018;62:29–39. </w:t>
            </w:r>
          </w:p>
        </w:tc>
        <w:tc>
          <w:tcPr>
            <w:tcW w:w="2693" w:type="dxa"/>
          </w:tcPr>
          <w:p w:rsidR="00DE0139" w:rsidRDefault="00DE0139">
            <w:r>
              <w:t>-</w:t>
            </w:r>
          </w:p>
        </w:tc>
        <w:tc>
          <w:tcPr>
            <w:tcW w:w="5493" w:type="dxa"/>
          </w:tcPr>
          <w:p w:rsidR="00DE0139" w:rsidRDefault="00EE417C">
            <w:r w:rsidRPr="00EE417C">
              <w:t>DOI: 10.1016/j.intimp.2018.06.001.</w:t>
            </w:r>
          </w:p>
        </w:tc>
      </w:tr>
      <w:tr w:rsidR="00DE0139" w:rsidTr="008F2FC5">
        <w:tc>
          <w:tcPr>
            <w:tcW w:w="1407" w:type="dxa"/>
          </w:tcPr>
          <w:p w:rsidR="00DE0139" w:rsidRDefault="00DE0139">
            <w:r>
              <w:t>2</w:t>
            </w:r>
          </w:p>
        </w:tc>
        <w:tc>
          <w:tcPr>
            <w:tcW w:w="4967" w:type="dxa"/>
          </w:tcPr>
          <w:p w:rsidR="00DE0139" w:rsidRDefault="00DE0139" w:rsidP="00EE417C">
            <w:r w:rsidRPr="00DE0139">
              <w:rPr>
                <w:lang w:val="en-US"/>
              </w:rPr>
              <w:t xml:space="preserve">Haslam A, Prasad V. Estimation of the percentage of US patients with cancer who are eligible for and respond to checkpoint inhibitor immunotherapy drugs. </w:t>
            </w:r>
            <w:r w:rsidRPr="00DE0139">
              <w:t xml:space="preserve">JAMA </w:t>
            </w:r>
            <w:proofErr w:type="spellStart"/>
            <w:r w:rsidRPr="00DE0139">
              <w:t>Netw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Open</w:t>
            </w:r>
            <w:proofErr w:type="spellEnd"/>
            <w:r w:rsidRPr="00DE0139">
              <w:t xml:space="preserve"> 2019;</w:t>
            </w:r>
            <w:proofErr w:type="gramStart"/>
            <w:r w:rsidRPr="00DE0139">
              <w:t>2:e</w:t>
            </w:r>
            <w:proofErr w:type="gramEnd"/>
            <w:r w:rsidRPr="00DE0139">
              <w:t xml:space="preserve">192535. </w:t>
            </w:r>
          </w:p>
        </w:tc>
        <w:tc>
          <w:tcPr>
            <w:tcW w:w="2693" w:type="dxa"/>
          </w:tcPr>
          <w:p w:rsidR="00DE0139" w:rsidRDefault="00A6647B">
            <w:r>
              <w:t>-</w:t>
            </w:r>
          </w:p>
        </w:tc>
        <w:tc>
          <w:tcPr>
            <w:tcW w:w="5493" w:type="dxa"/>
          </w:tcPr>
          <w:p w:rsidR="00DE0139" w:rsidRDefault="00EE417C">
            <w:r w:rsidRPr="00EE417C">
              <w:t>DOI: 10.1001/jamanetworkopen.2019.2535.</w:t>
            </w:r>
          </w:p>
        </w:tc>
      </w:tr>
      <w:tr w:rsidR="00DE0139" w:rsidTr="008F2FC5">
        <w:tc>
          <w:tcPr>
            <w:tcW w:w="1407" w:type="dxa"/>
          </w:tcPr>
          <w:p w:rsidR="00DE0139" w:rsidRDefault="00DE0139">
            <w:r>
              <w:t>3</w:t>
            </w:r>
          </w:p>
        </w:tc>
        <w:tc>
          <w:tcPr>
            <w:tcW w:w="4967" w:type="dxa"/>
          </w:tcPr>
          <w:p w:rsidR="00DE0139" w:rsidRDefault="00DE0139">
            <w:r w:rsidRPr="00DE0139">
              <w:rPr>
                <w:lang w:val="en-US"/>
              </w:rPr>
              <w:t xml:space="preserve">Common terminology criteria for adverse events (CTCAE) V5. </w:t>
            </w:r>
            <w:proofErr w:type="spellStart"/>
            <w:r w:rsidRPr="00DE0139">
              <w:t>Available</w:t>
            </w:r>
            <w:proofErr w:type="spellEnd"/>
          </w:p>
        </w:tc>
        <w:tc>
          <w:tcPr>
            <w:tcW w:w="2693" w:type="dxa"/>
          </w:tcPr>
          <w:p w:rsidR="00DE0139" w:rsidRDefault="00A6647B">
            <w:r>
              <w:t>-</w:t>
            </w:r>
          </w:p>
        </w:tc>
        <w:tc>
          <w:tcPr>
            <w:tcW w:w="5493" w:type="dxa"/>
          </w:tcPr>
          <w:p w:rsidR="00DE0139" w:rsidRDefault="00DE0139">
            <w:r w:rsidRPr="00DE0139">
              <w:t>https://ctep.cancer.gov/protocolDevelopment/</w:t>
            </w:r>
          </w:p>
          <w:p w:rsidR="00DE0139" w:rsidRDefault="00DE0139">
            <w:proofErr w:type="spellStart"/>
            <w:r w:rsidRPr="00DE0139">
              <w:t>electronic_applications</w:t>
            </w:r>
            <w:proofErr w:type="spellEnd"/>
            <w:r w:rsidRPr="00DE0139">
              <w:t>/ctc.htm</w:t>
            </w:r>
          </w:p>
        </w:tc>
      </w:tr>
      <w:tr w:rsidR="00DE0139" w:rsidTr="008F2FC5">
        <w:tc>
          <w:tcPr>
            <w:tcW w:w="1407" w:type="dxa"/>
          </w:tcPr>
          <w:p w:rsidR="00DE0139" w:rsidRDefault="00DE0139">
            <w:r>
              <w:t>4</w:t>
            </w:r>
          </w:p>
        </w:tc>
        <w:tc>
          <w:tcPr>
            <w:tcW w:w="4967" w:type="dxa"/>
          </w:tcPr>
          <w:p w:rsidR="00DE0139" w:rsidRDefault="00DE0139" w:rsidP="005E556A">
            <w:r w:rsidRPr="00DE0139">
              <w:rPr>
                <w:lang w:val="en-US"/>
              </w:rPr>
              <w:t xml:space="preserve">Arnaud-Coffin P, </w:t>
            </w:r>
            <w:proofErr w:type="spellStart"/>
            <w:r w:rsidRPr="00DE0139">
              <w:rPr>
                <w:lang w:val="en-US"/>
              </w:rPr>
              <w:t>Maillet</w:t>
            </w:r>
            <w:proofErr w:type="spellEnd"/>
            <w:r w:rsidRPr="00DE0139">
              <w:rPr>
                <w:lang w:val="en-US"/>
              </w:rPr>
              <w:t xml:space="preserve"> D, </w:t>
            </w:r>
            <w:proofErr w:type="spellStart"/>
            <w:r w:rsidRPr="00DE0139">
              <w:rPr>
                <w:lang w:val="en-US"/>
              </w:rPr>
              <w:t>Gan</w:t>
            </w:r>
            <w:proofErr w:type="spellEnd"/>
            <w:r w:rsidRPr="00DE0139">
              <w:rPr>
                <w:lang w:val="en-US"/>
              </w:rPr>
              <w:t xml:space="preserve"> HK, et al. A systematic review of adverse events in randomized trials assessing immune checkpoint inhibitors. </w:t>
            </w:r>
            <w:proofErr w:type="spellStart"/>
            <w:r w:rsidRPr="00DE0139">
              <w:t>International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Journal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of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Cancer</w:t>
            </w:r>
            <w:proofErr w:type="spellEnd"/>
            <w:r w:rsidRPr="00DE0139">
              <w:t xml:space="preserve"> 2019;145:639–48. </w:t>
            </w:r>
          </w:p>
        </w:tc>
        <w:tc>
          <w:tcPr>
            <w:tcW w:w="2693" w:type="dxa"/>
          </w:tcPr>
          <w:p w:rsidR="00DE0139" w:rsidRDefault="00A6647B">
            <w:r>
              <w:t>-</w:t>
            </w:r>
          </w:p>
        </w:tc>
        <w:tc>
          <w:tcPr>
            <w:tcW w:w="5493" w:type="dxa"/>
          </w:tcPr>
          <w:p w:rsidR="00DE0139" w:rsidRDefault="005E556A">
            <w:proofErr w:type="spellStart"/>
            <w:r>
              <w:rPr>
                <w:lang w:val="en-US"/>
              </w:rPr>
              <w:t>Doi</w:t>
            </w:r>
            <w:proofErr w:type="spellEnd"/>
            <w:r>
              <w:t>:</w:t>
            </w:r>
            <w:bookmarkStart w:id="0" w:name="_GoBack"/>
            <w:bookmarkEnd w:id="0"/>
            <w:r w:rsidRPr="00DE0139">
              <w:t>10.1002/ijc.32132</w:t>
            </w:r>
          </w:p>
        </w:tc>
      </w:tr>
      <w:tr w:rsidR="00DE0139" w:rsidTr="008F2FC5">
        <w:tc>
          <w:tcPr>
            <w:tcW w:w="1407" w:type="dxa"/>
          </w:tcPr>
          <w:p w:rsidR="00DE0139" w:rsidRDefault="00DE0139">
            <w:r>
              <w:t>5</w:t>
            </w:r>
          </w:p>
        </w:tc>
        <w:tc>
          <w:tcPr>
            <w:tcW w:w="4967" w:type="dxa"/>
          </w:tcPr>
          <w:p w:rsidR="00DE0139" w:rsidRDefault="00DE0139" w:rsidP="00DE0139">
            <w:r w:rsidRPr="00DE0139">
              <w:rPr>
                <w:lang w:val="en-US"/>
              </w:rPr>
              <w:t xml:space="preserve">Li B, Chan HL, Chen P. Immune checkpoint inhibitors: basics and challenges. </w:t>
            </w:r>
            <w:proofErr w:type="spellStart"/>
            <w:r w:rsidRPr="00DE0139">
              <w:t>Curr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Med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Chem</w:t>
            </w:r>
            <w:proofErr w:type="spellEnd"/>
            <w:r w:rsidRPr="00DE0139">
              <w:t xml:space="preserve"> (2019) 26:3009–25. </w:t>
            </w:r>
          </w:p>
        </w:tc>
        <w:tc>
          <w:tcPr>
            <w:tcW w:w="2693" w:type="dxa"/>
          </w:tcPr>
          <w:p w:rsidR="00DE0139" w:rsidRDefault="00A6647B">
            <w:r>
              <w:t>--</w:t>
            </w:r>
          </w:p>
        </w:tc>
        <w:tc>
          <w:tcPr>
            <w:tcW w:w="5493" w:type="dxa"/>
          </w:tcPr>
          <w:p w:rsidR="00DE0139" w:rsidRDefault="00DE0139">
            <w:proofErr w:type="spellStart"/>
            <w:r w:rsidRPr="00DE0139">
              <w:t>doi</w:t>
            </w:r>
            <w:proofErr w:type="spellEnd"/>
            <w:r w:rsidRPr="00DE0139">
              <w:t>: 10.2174/0929867324666170804143706</w:t>
            </w:r>
          </w:p>
        </w:tc>
      </w:tr>
      <w:tr w:rsidR="00DE0139" w:rsidTr="008F2FC5">
        <w:tc>
          <w:tcPr>
            <w:tcW w:w="1407" w:type="dxa"/>
          </w:tcPr>
          <w:p w:rsidR="00DE0139" w:rsidRDefault="00DE0139">
            <w:r>
              <w:t>6</w:t>
            </w:r>
          </w:p>
        </w:tc>
        <w:tc>
          <w:tcPr>
            <w:tcW w:w="4967" w:type="dxa"/>
          </w:tcPr>
          <w:p w:rsidR="00DE0139" w:rsidRDefault="00DE0139">
            <w:r w:rsidRPr="00DE0139">
              <w:rPr>
                <w:lang w:val="en-US"/>
              </w:rPr>
              <w:t xml:space="preserve">Wang J, Yang T, Xu J. Therapeutic development of immune checkpoint inhibitors. </w:t>
            </w:r>
            <w:proofErr w:type="spellStart"/>
            <w:r w:rsidRPr="00DE0139">
              <w:t>Adv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Exp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Med</w:t>
            </w:r>
            <w:proofErr w:type="spellEnd"/>
            <w:r w:rsidRPr="00DE0139">
              <w:t xml:space="preserve"> </w:t>
            </w:r>
            <w:proofErr w:type="spellStart"/>
            <w:r w:rsidRPr="00DE0139">
              <w:t>Biol</w:t>
            </w:r>
            <w:proofErr w:type="spellEnd"/>
            <w:r w:rsidRPr="00DE0139">
              <w:t xml:space="preserve"> (2020) 1248:619–49</w:t>
            </w:r>
          </w:p>
        </w:tc>
        <w:tc>
          <w:tcPr>
            <w:tcW w:w="2693" w:type="dxa"/>
          </w:tcPr>
          <w:p w:rsidR="00DE0139" w:rsidRDefault="00A6647B">
            <w:r>
              <w:t>-</w:t>
            </w:r>
          </w:p>
        </w:tc>
        <w:tc>
          <w:tcPr>
            <w:tcW w:w="5493" w:type="dxa"/>
          </w:tcPr>
          <w:p w:rsidR="00DE0139" w:rsidRDefault="00DE0139">
            <w:proofErr w:type="spellStart"/>
            <w:r w:rsidRPr="00DE0139">
              <w:t>doi</w:t>
            </w:r>
            <w:proofErr w:type="spellEnd"/>
            <w:r w:rsidRPr="00DE0139">
              <w:t>: 10.1007/978-981-15-3266-5_23</w:t>
            </w:r>
          </w:p>
        </w:tc>
      </w:tr>
      <w:tr w:rsidR="00DE0139" w:rsidTr="008F2FC5">
        <w:tc>
          <w:tcPr>
            <w:tcW w:w="1407" w:type="dxa"/>
          </w:tcPr>
          <w:p w:rsidR="00DE0139" w:rsidRDefault="00DE0139">
            <w:r>
              <w:t>7</w:t>
            </w:r>
          </w:p>
        </w:tc>
        <w:tc>
          <w:tcPr>
            <w:tcW w:w="4967" w:type="dxa"/>
          </w:tcPr>
          <w:p w:rsidR="00DE0139" w:rsidRPr="008F2FC5" w:rsidRDefault="00DE0139">
            <w:pPr>
              <w:rPr>
                <w:lang w:val="en-US"/>
              </w:rPr>
            </w:pPr>
            <w:proofErr w:type="spellStart"/>
            <w:r w:rsidRPr="00DE0139">
              <w:rPr>
                <w:lang w:val="en-US"/>
              </w:rPr>
              <w:t>Willsmore</w:t>
            </w:r>
            <w:proofErr w:type="spellEnd"/>
            <w:r w:rsidRPr="00DE0139">
              <w:rPr>
                <w:lang w:val="en-US"/>
              </w:rPr>
              <w:t xml:space="preserve"> ZN, </w:t>
            </w:r>
            <w:proofErr w:type="spellStart"/>
            <w:r w:rsidRPr="00DE0139">
              <w:rPr>
                <w:lang w:val="en-US"/>
              </w:rPr>
              <w:t>Coumbe</w:t>
            </w:r>
            <w:proofErr w:type="spellEnd"/>
            <w:r w:rsidRPr="00DE0139">
              <w:rPr>
                <w:lang w:val="en-US"/>
              </w:rPr>
              <w:t xml:space="preserve"> B, </w:t>
            </w:r>
            <w:proofErr w:type="spellStart"/>
            <w:r w:rsidRPr="00DE0139">
              <w:rPr>
                <w:lang w:val="en-US"/>
              </w:rPr>
              <w:t>Crescioli</w:t>
            </w:r>
            <w:proofErr w:type="spellEnd"/>
            <w:r w:rsidRPr="00DE0139">
              <w:rPr>
                <w:lang w:val="en-US"/>
              </w:rPr>
              <w:t xml:space="preserve"> S, </w:t>
            </w:r>
            <w:proofErr w:type="spellStart"/>
            <w:r w:rsidRPr="00DE0139">
              <w:rPr>
                <w:lang w:val="en-US"/>
              </w:rPr>
              <w:t>Reci</w:t>
            </w:r>
            <w:proofErr w:type="spellEnd"/>
            <w:r w:rsidRPr="00DE0139">
              <w:rPr>
                <w:lang w:val="en-US"/>
              </w:rPr>
              <w:t xml:space="preserve"> S, Gupta A, Harris RJ, et al. Combined anti-PD-1 and anti-CTLA-4 checkpoint blockade: treatment of melanoma and immune mechanisms of action. </w:t>
            </w:r>
            <w:proofErr w:type="spellStart"/>
            <w:r w:rsidRPr="008F2FC5">
              <w:rPr>
                <w:lang w:val="en-US"/>
              </w:rPr>
              <w:t>Eur</w:t>
            </w:r>
            <w:proofErr w:type="spellEnd"/>
            <w:r w:rsidRPr="008F2FC5">
              <w:rPr>
                <w:lang w:val="en-US"/>
              </w:rPr>
              <w:t xml:space="preserve"> J </w:t>
            </w:r>
            <w:proofErr w:type="spellStart"/>
            <w:r w:rsidRPr="008F2FC5">
              <w:rPr>
                <w:lang w:val="en-US"/>
              </w:rPr>
              <w:t>Immunol</w:t>
            </w:r>
            <w:proofErr w:type="spellEnd"/>
            <w:r w:rsidRPr="008F2FC5">
              <w:rPr>
                <w:lang w:val="en-US"/>
              </w:rPr>
              <w:t xml:space="preserve"> (2021) 51:544–56</w:t>
            </w:r>
          </w:p>
        </w:tc>
        <w:tc>
          <w:tcPr>
            <w:tcW w:w="2693" w:type="dxa"/>
          </w:tcPr>
          <w:p w:rsidR="00DE0139" w:rsidRDefault="00A6647B">
            <w:r>
              <w:t>-</w:t>
            </w:r>
          </w:p>
        </w:tc>
        <w:tc>
          <w:tcPr>
            <w:tcW w:w="5493" w:type="dxa"/>
          </w:tcPr>
          <w:p w:rsidR="00DE0139" w:rsidRDefault="00DE0139">
            <w:proofErr w:type="spellStart"/>
            <w:r w:rsidRPr="00DE0139">
              <w:t>doi</w:t>
            </w:r>
            <w:proofErr w:type="spellEnd"/>
            <w:r w:rsidRPr="00DE0139">
              <w:t>: 10.1002/eji.202048747</w:t>
            </w:r>
          </w:p>
        </w:tc>
      </w:tr>
      <w:tr w:rsidR="00DE0139" w:rsidTr="008F2FC5">
        <w:tc>
          <w:tcPr>
            <w:tcW w:w="1407" w:type="dxa"/>
          </w:tcPr>
          <w:p w:rsidR="00DE0139" w:rsidRDefault="00A6647B">
            <w:r>
              <w:t>8</w:t>
            </w:r>
          </w:p>
        </w:tc>
        <w:tc>
          <w:tcPr>
            <w:tcW w:w="4967" w:type="dxa"/>
          </w:tcPr>
          <w:p w:rsidR="00DE0139" w:rsidRDefault="00A6647B">
            <w:proofErr w:type="spellStart"/>
            <w:r w:rsidRPr="00A6647B">
              <w:rPr>
                <w:lang w:val="en-US"/>
              </w:rPr>
              <w:t>Topalian</w:t>
            </w:r>
            <w:proofErr w:type="spellEnd"/>
            <w:r w:rsidRPr="00A6647B">
              <w:rPr>
                <w:lang w:val="en-US"/>
              </w:rPr>
              <w:t xml:space="preserve"> SL, Taube JM, Anders RA, </w:t>
            </w:r>
            <w:proofErr w:type="spellStart"/>
            <w:r w:rsidRPr="00A6647B">
              <w:rPr>
                <w:lang w:val="en-US"/>
              </w:rPr>
              <w:t>Pardoll</w:t>
            </w:r>
            <w:proofErr w:type="spellEnd"/>
            <w:r w:rsidRPr="00A6647B">
              <w:rPr>
                <w:lang w:val="en-US"/>
              </w:rPr>
              <w:t xml:space="preserve"> DM. Mechanism-driven biomarkers to guide immune checkpoint blockade in cancer therapy. </w:t>
            </w:r>
            <w:proofErr w:type="spellStart"/>
            <w:r w:rsidRPr="00A6647B">
              <w:t>Nat</w:t>
            </w:r>
            <w:proofErr w:type="spellEnd"/>
            <w:r w:rsidRPr="00A6647B">
              <w:t xml:space="preserve"> </w:t>
            </w:r>
            <w:proofErr w:type="spellStart"/>
            <w:r w:rsidRPr="00A6647B">
              <w:t>Rev</w:t>
            </w:r>
            <w:proofErr w:type="spellEnd"/>
            <w:r w:rsidRPr="00A6647B">
              <w:t xml:space="preserve"> </w:t>
            </w:r>
            <w:proofErr w:type="spellStart"/>
            <w:r w:rsidRPr="00A6647B">
              <w:t>Cancer</w:t>
            </w:r>
            <w:proofErr w:type="spellEnd"/>
            <w:r w:rsidRPr="00A6647B">
              <w:t xml:space="preserve"> (2016) 16:275–87</w:t>
            </w:r>
          </w:p>
        </w:tc>
        <w:tc>
          <w:tcPr>
            <w:tcW w:w="2693" w:type="dxa"/>
          </w:tcPr>
          <w:p w:rsidR="00DE0139" w:rsidRDefault="00A6647B">
            <w:r>
              <w:t>-</w:t>
            </w:r>
          </w:p>
        </w:tc>
        <w:tc>
          <w:tcPr>
            <w:tcW w:w="5493" w:type="dxa"/>
          </w:tcPr>
          <w:p w:rsidR="00DE0139" w:rsidRDefault="00A6647B">
            <w:proofErr w:type="spellStart"/>
            <w:r w:rsidRPr="00A6647B">
              <w:t>doi</w:t>
            </w:r>
            <w:proofErr w:type="spellEnd"/>
            <w:r w:rsidRPr="00A6647B">
              <w:t>: 10.1038/nrc.2016.36</w:t>
            </w:r>
          </w:p>
        </w:tc>
      </w:tr>
      <w:tr w:rsidR="00DE0139" w:rsidTr="008F2FC5">
        <w:tc>
          <w:tcPr>
            <w:tcW w:w="1407" w:type="dxa"/>
          </w:tcPr>
          <w:p w:rsidR="00DE0139" w:rsidRDefault="00A6647B">
            <w:r>
              <w:t>9</w:t>
            </w:r>
          </w:p>
        </w:tc>
        <w:tc>
          <w:tcPr>
            <w:tcW w:w="4967" w:type="dxa"/>
          </w:tcPr>
          <w:p w:rsidR="00DE0139" w:rsidRDefault="00A6647B">
            <w:proofErr w:type="spellStart"/>
            <w:r w:rsidRPr="00A6647B">
              <w:rPr>
                <w:lang w:val="en-US"/>
              </w:rPr>
              <w:t>Cuyas</w:t>
            </w:r>
            <w:proofErr w:type="spellEnd"/>
            <w:r w:rsidRPr="00A6647B">
              <w:rPr>
                <w:lang w:val="en-US"/>
              </w:rPr>
              <w:t xml:space="preserve"> E, </w:t>
            </w:r>
            <w:proofErr w:type="spellStart"/>
            <w:r w:rsidRPr="00A6647B">
              <w:rPr>
                <w:lang w:val="en-US"/>
              </w:rPr>
              <w:t>Verdura</w:t>
            </w:r>
            <w:proofErr w:type="spellEnd"/>
            <w:r w:rsidRPr="00A6647B">
              <w:rPr>
                <w:lang w:val="en-US"/>
              </w:rPr>
              <w:t xml:space="preserve"> S, Martin-Castillo B, Alarcon T, </w:t>
            </w:r>
            <w:proofErr w:type="spellStart"/>
            <w:r w:rsidRPr="00A6647B">
              <w:rPr>
                <w:lang w:val="en-US"/>
              </w:rPr>
              <w:t>Lupu</w:t>
            </w:r>
            <w:proofErr w:type="spellEnd"/>
            <w:r w:rsidRPr="00A6647B">
              <w:rPr>
                <w:lang w:val="en-US"/>
              </w:rPr>
              <w:t xml:space="preserve"> R, Bosch-Barrera J, et al. Tumor cell-intrinsic </w:t>
            </w:r>
            <w:proofErr w:type="spellStart"/>
            <w:r w:rsidRPr="00A6647B">
              <w:rPr>
                <w:lang w:val="en-US"/>
              </w:rPr>
              <w:t>immunometabolism</w:t>
            </w:r>
            <w:proofErr w:type="spellEnd"/>
            <w:r w:rsidRPr="00A6647B">
              <w:rPr>
                <w:lang w:val="en-US"/>
              </w:rPr>
              <w:t xml:space="preserve"> and precision nutrition in </w:t>
            </w:r>
            <w:r w:rsidRPr="00A6647B">
              <w:rPr>
                <w:lang w:val="en-US"/>
              </w:rPr>
              <w:lastRenderedPageBreak/>
              <w:t xml:space="preserve">cancer immunotherapy. </w:t>
            </w:r>
            <w:proofErr w:type="spellStart"/>
            <w:r w:rsidRPr="00A6647B">
              <w:t>Cancers</w:t>
            </w:r>
            <w:proofErr w:type="spellEnd"/>
            <w:r w:rsidRPr="00A6647B">
              <w:t xml:space="preserve"> (</w:t>
            </w:r>
            <w:proofErr w:type="spellStart"/>
            <w:r w:rsidRPr="00A6647B">
              <w:t>Basel</w:t>
            </w:r>
            <w:proofErr w:type="spellEnd"/>
            <w:r w:rsidRPr="00A6647B">
              <w:t>) (2020) 12(7):1757.</w:t>
            </w:r>
          </w:p>
        </w:tc>
        <w:tc>
          <w:tcPr>
            <w:tcW w:w="2693" w:type="dxa"/>
          </w:tcPr>
          <w:p w:rsidR="00DE0139" w:rsidRDefault="00A6647B">
            <w:r>
              <w:lastRenderedPageBreak/>
              <w:t>-</w:t>
            </w:r>
          </w:p>
        </w:tc>
        <w:tc>
          <w:tcPr>
            <w:tcW w:w="5493" w:type="dxa"/>
          </w:tcPr>
          <w:p w:rsidR="00DE0139" w:rsidRDefault="00A6647B">
            <w:proofErr w:type="spellStart"/>
            <w:r w:rsidRPr="00A6647B">
              <w:t>doi</w:t>
            </w:r>
            <w:proofErr w:type="spellEnd"/>
            <w:r w:rsidRPr="00A6647B">
              <w:t>: 10.3390/cancers12071757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Default="00A6647B">
            <w:r>
              <w:lastRenderedPageBreak/>
              <w:t>10</w:t>
            </w:r>
          </w:p>
        </w:tc>
        <w:tc>
          <w:tcPr>
            <w:tcW w:w="4967" w:type="dxa"/>
          </w:tcPr>
          <w:p w:rsidR="00DE0139" w:rsidRPr="00A6647B" w:rsidRDefault="00A6647B">
            <w:pPr>
              <w:rPr>
                <w:lang w:val="en-US"/>
              </w:rPr>
            </w:pPr>
            <w:r w:rsidRPr="00A6647B">
              <w:rPr>
                <w:lang w:val="en-US"/>
              </w:rPr>
              <w:t xml:space="preserve">Lim S, Phillips JB, Madeira DSL, Zhou M, </w:t>
            </w:r>
            <w:proofErr w:type="spellStart"/>
            <w:r w:rsidRPr="00A6647B">
              <w:rPr>
                <w:lang w:val="en-US"/>
              </w:rPr>
              <w:t>Fodstad</w:t>
            </w:r>
            <w:proofErr w:type="spellEnd"/>
            <w:r w:rsidRPr="00A6647B">
              <w:rPr>
                <w:lang w:val="en-US"/>
              </w:rPr>
              <w:t xml:space="preserve"> O, Owen LB, et al. Interplay between immune checkpoint proteins and cellular metabolism. Cancer Res (2017) 77:1245–9</w:t>
            </w:r>
          </w:p>
        </w:tc>
        <w:tc>
          <w:tcPr>
            <w:tcW w:w="2693" w:type="dxa"/>
          </w:tcPr>
          <w:p w:rsidR="00DE0139" w:rsidRPr="00A6647B" w:rsidRDefault="00A6647B">
            <w:r>
              <w:t>-</w:t>
            </w:r>
          </w:p>
        </w:tc>
        <w:tc>
          <w:tcPr>
            <w:tcW w:w="5493" w:type="dxa"/>
          </w:tcPr>
          <w:p w:rsidR="00DE0139" w:rsidRPr="00A6647B" w:rsidRDefault="00A6647B">
            <w:pPr>
              <w:rPr>
                <w:lang w:val="en-US"/>
              </w:rPr>
            </w:pPr>
            <w:proofErr w:type="spellStart"/>
            <w:r w:rsidRPr="00A6647B">
              <w:rPr>
                <w:lang w:val="en-US"/>
              </w:rPr>
              <w:t>doi</w:t>
            </w:r>
            <w:proofErr w:type="spellEnd"/>
            <w:r w:rsidRPr="00A6647B">
              <w:rPr>
                <w:lang w:val="en-US"/>
              </w:rPr>
              <w:t>: 10.1158/0008-5472.CAN-16-1647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A6647B" w:rsidRDefault="00A6647B">
            <w:r>
              <w:t>11</w:t>
            </w:r>
          </w:p>
        </w:tc>
        <w:tc>
          <w:tcPr>
            <w:tcW w:w="4967" w:type="dxa"/>
          </w:tcPr>
          <w:p w:rsidR="00DE0139" w:rsidRPr="00A6647B" w:rsidRDefault="00A6647B" w:rsidP="00A6647B">
            <w:pPr>
              <w:rPr>
                <w:lang w:val="en-US"/>
              </w:rPr>
            </w:pPr>
            <w:r w:rsidRPr="00A6647B">
              <w:rPr>
                <w:lang w:val="en-US"/>
              </w:rPr>
              <w:t xml:space="preserve">Marin-Acevedo JA, Kimbrough EO, Lou Y. Next generation of immune checkpoint inhibitors and beyond. J </w:t>
            </w:r>
            <w:proofErr w:type="spellStart"/>
            <w:r w:rsidRPr="00A6647B">
              <w:rPr>
                <w:lang w:val="en-US"/>
              </w:rPr>
              <w:t>Hematol</w:t>
            </w:r>
            <w:proofErr w:type="spellEnd"/>
            <w:r w:rsidRPr="00A6647B">
              <w:rPr>
                <w:lang w:val="en-US"/>
              </w:rPr>
              <w:t xml:space="preserve"> </w:t>
            </w:r>
            <w:proofErr w:type="spellStart"/>
            <w:r w:rsidRPr="00A6647B">
              <w:rPr>
                <w:lang w:val="en-US"/>
              </w:rPr>
              <w:t>Oncol</w:t>
            </w:r>
            <w:proofErr w:type="spellEnd"/>
            <w:r w:rsidRPr="00A6647B">
              <w:rPr>
                <w:lang w:val="en-US"/>
              </w:rPr>
              <w:t xml:space="preserve"> (2021) 14:45. </w:t>
            </w:r>
          </w:p>
        </w:tc>
        <w:tc>
          <w:tcPr>
            <w:tcW w:w="2693" w:type="dxa"/>
          </w:tcPr>
          <w:p w:rsidR="00DE0139" w:rsidRPr="00A6647B" w:rsidRDefault="00A6647B">
            <w:r>
              <w:t>-</w:t>
            </w:r>
          </w:p>
        </w:tc>
        <w:tc>
          <w:tcPr>
            <w:tcW w:w="5493" w:type="dxa"/>
          </w:tcPr>
          <w:p w:rsidR="00DE0139" w:rsidRPr="00A6647B" w:rsidRDefault="00A6647B">
            <w:pPr>
              <w:rPr>
                <w:lang w:val="en-US"/>
              </w:rPr>
            </w:pPr>
            <w:proofErr w:type="spellStart"/>
            <w:r w:rsidRPr="00A6647B">
              <w:rPr>
                <w:lang w:val="en-US"/>
              </w:rPr>
              <w:t>doi</w:t>
            </w:r>
            <w:proofErr w:type="spellEnd"/>
            <w:r w:rsidRPr="00A6647B">
              <w:rPr>
                <w:lang w:val="en-US"/>
              </w:rPr>
              <w:t>: 10.1186/s13045-021-01056-8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A6647B" w:rsidRDefault="00A6647B">
            <w:r>
              <w:t>12</w:t>
            </w:r>
          </w:p>
        </w:tc>
        <w:tc>
          <w:tcPr>
            <w:tcW w:w="4967" w:type="dxa"/>
          </w:tcPr>
          <w:p w:rsidR="00DE0139" w:rsidRPr="00A6647B" w:rsidRDefault="00A6647B">
            <w:pPr>
              <w:rPr>
                <w:lang w:val="en-US"/>
              </w:rPr>
            </w:pPr>
            <w:r w:rsidRPr="00A6647B">
              <w:rPr>
                <w:lang w:val="en-US"/>
              </w:rPr>
              <w:t xml:space="preserve">Barclay J, Creswell J, Leon J. Cancer immunotherapy and the PD-1/PD-L1 checkpoint pathway. Arch </w:t>
            </w:r>
            <w:proofErr w:type="spellStart"/>
            <w:r w:rsidRPr="00A6647B">
              <w:rPr>
                <w:lang w:val="en-US"/>
              </w:rPr>
              <w:t>Esp</w:t>
            </w:r>
            <w:proofErr w:type="spellEnd"/>
            <w:r w:rsidRPr="00A6647B">
              <w:rPr>
                <w:lang w:val="en-US"/>
              </w:rPr>
              <w:t xml:space="preserve"> </w:t>
            </w:r>
            <w:proofErr w:type="spellStart"/>
            <w:r w:rsidRPr="00A6647B">
              <w:rPr>
                <w:lang w:val="en-US"/>
              </w:rPr>
              <w:t>Urol</w:t>
            </w:r>
            <w:proofErr w:type="spellEnd"/>
            <w:r w:rsidRPr="00A6647B">
              <w:rPr>
                <w:lang w:val="en-US"/>
              </w:rPr>
              <w:t xml:space="preserve"> (2018) 71:393–9.</w:t>
            </w:r>
          </w:p>
        </w:tc>
        <w:tc>
          <w:tcPr>
            <w:tcW w:w="2693" w:type="dxa"/>
          </w:tcPr>
          <w:p w:rsidR="00DE0139" w:rsidRPr="00A6647B" w:rsidRDefault="00A6647B">
            <w:r>
              <w:t>-</w:t>
            </w:r>
          </w:p>
        </w:tc>
        <w:tc>
          <w:tcPr>
            <w:tcW w:w="5493" w:type="dxa"/>
          </w:tcPr>
          <w:p w:rsidR="00DE0139" w:rsidRPr="00A6647B" w:rsidRDefault="005E556A">
            <w:pPr>
              <w:rPr>
                <w:lang w:val="en-US"/>
              </w:rPr>
            </w:pPr>
            <w:r w:rsidRPr="005E556A">
              <w:rPr>
                <w:lang w:val="en-US"/>
              </w:rPr>
              <w:t>PMID: 29745928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A6647B" w:rsidRDefault="00A6647B">
            <w:r>
              <w:t>13</w:t>
            </w:r>
          </w:p>
        </w:tc>
        <w:tc>
          <w:tcPr>
            <w:tcW w:w="4967" w:type="dxa"/>
          </w:tcPr>
          <w:p w:rsidR="00DE0139" w:rsidRPr="00A6647B" w:rsidRDefault="00A6647B" w:rsidP="00A6647B">
            <w:pPr>
              <w:rPr>
                <w:lang w:val="en-US"/>
              </w:rPr>
            </w:pPr>
            <w:proofErr w:type="spellStart"/>
            <w:r w:rsidRPr="00A6647B">
              <w:rPr>
                <w:lang w:val="en-US"/>
              </w:rPr>
              <w:t>Twomey</w:t>
            </w:r>
            <w:proofErr w:type="spellEnd"/>
            <w:r w:rsidRPr="00A6647B">
              <w:rPr>
                <w:lang w:val="en-US"/>
              </w:rPr>
              <w:t xml:space="preserve"> JD, Zhang B. Cancer immunotherapy update: FDA-approved checkpoint inhibitors and companion diagnostics. AAPS J (2021) 23:39.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A6647B">
            <w:pPr>
              <w:rPr>
                <w:lang w:val="en-US"/>
              </w:rPr>
            </w:pPr>
            <w:proofErr w:type="spellStart"/>
            <w:r w:rsidRPr="00A6647B">
              <w:rPr>
                <w:lang w:val="en-US"/>
              </w:rPr>
              <w:t>doi</w:t>
            </w:r>
            <w:proofErr w:type="spellEnd"/>
            <w:r w:rsidRPr="00A6647B">
              <w:rPr>
                <w:lang w:val="en-US"/>
              </w:rPr>
              <w:t>: 10.1208/s12248-021-00574-0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14</w:t>
            </w:r>
          </w:p>
        </w:tc>
        <w:tc>
          <w:tcPr>
            <w:tcW w:w="4967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Ribas</w:t>
            </w:r>
            <w:proofErr w:type="spellEnd"/>
            <w:r w:rsidRPr="00601EB4">
              <w:rPr>
                <w:lang w:val="en-US"/>
              </w:rPr>
              <w:t xml:space="preserve"> A, </w:t>
            </w:r>
            <w:proofErr w:type="spellStart"/>
            <w:r w:rsidRPr="00601EB4">
              <w:rPr>
                <w:lang w:val="en-US"/>
              </w:rPr>
              <w:t>Wolchok</w:t>
            </w:r>
            <w:proofErr w:type="spellEnd"/>
            <w:r w:rsidRPr="00601EB4">
              <w:rPr>
                <w:lang w:val="en-US"/>
              </w:rPr>
              <w:t xml:space="preserve"> JD. Cancer immunotherapy using checkpoint blockade. Science (2018) 359:1350–5.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doi</w:t>
            </w:r>
            <w:proofErr w:type="spellEnd"/>
            <w:r w:rsidRPr="00601EB4">
              <w:rPr>
                <w:lang w:val="en-US"/>
              </w:rPr>
              <w:t>: 10.1126/science.aar4060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15</w:t>
            </w:r>
          </w:p>
        </w:tc>
        <w:tc>
          <w:tcPr>
            <w:tcW w:w="4967" w:type="dxa"/>
          </w:tcPr>
          <w:p w:rsidR="00DE0139" w:rsidRPr="00A6647B" w:rsidRDefault="00601EB4" w:rsidP="00601EB4">
            <w:pPr>
              <w:rPr>
                <w:lang w:val="en-US"/>
              </w:rPr>
            </w:pPr>
            <w:r w:rsidRPr="00601EB4">
              <w:rPr>
                <w:lang w:val="en-US"/>
              </w:rPr>
              <w:t xml:space="preserve">Jiang X, Wang J, Deng X, </w:t>
            </w:r>
            <w:proofErr w:type="spellStart"/>
            <w:r w:rsidRPr="00601EB4">
              <w:rPr>
                <w:lang w:val="en-US"/>
              </w:rPr>
              <w:t>Xiong</w:t>
            </w:r>
            <w:proofErr w:type="spellEnd"/>
            <w:r w:rsidRPr="00601EB4">
              <w:rPr>
                <w:lang w:val="en-US"/>
              </w:rPr>
              <w:t xml:space="preserve"> F, Ge J, Xiang B, et al. Role of the tumor microenvironment in PD-L1/PD-1-mediated tumor immune escape. </w:t>
            </w:r>
            <w:proofErr w:type="spellStart"/>
            <w:r w:rsidRPr="00601EB4">
              <w:rPr>
                <w:lang w:val="en-US"/>
              </w:rPr>
              <w:t>Mol</w:t>
            </w:r>
            <w:proofErr w:type="spellEnd"/>
            <w:r w:rsidRPr="00601EB4">
              <w:rPr>
                <w:lang w:val="en-US"/>
              </w:rPr>
              <w:t xml:space="preserve"> Cancer (2019) 18:10.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doi</w:t>
            </w:r>
            <w:proofErr w:type="spellEnd"/>
            <w:r w:rsidRPr="00601EB4">
              <w:rPr>
                <w:lang w:val="en-US"/>
              </w:rPr>
              <w:t>: 10.1186/s12943-018-0928-4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16</w:t>
            </w:r>
          </w:p>
        </w:tc>
        <w:tc>
          <w:tcPr>
            <w:tcW w:w="4967" w:type="dxa"/>
          </w:tcPr>
          <w:p w:rsidR="00DE0139" w:rsidRPr="00A6647B" w:rsidRDefault="00601EB4" w:rsidP="00601EB4">
            <w:pPr>
              <w:rPr>
                <w:lang w:val="en-US"/>
              </w:rPr>
            </w:pPr>
            <w:r w:rsidRPr="00601EB4">
              <w:rPr>
                <w:lang w:val="en-US"/>
              </w:rPr>
              <w:t xml:space="preserve">Liao D, Wang M, Liao Y, Li J, </w:t>
            </w:r>
            <w:proofErr w:type="spellStart"/>
            <w:r w:rsidRPr="00601EB4">
              <w:rPr>
                <w:lang w:val="en-US"/>
              </w:rPr>
              <w:t>Niu</w:t>
            </w:r>
            <w:proofErr w:type="spellEnd"/>
            <w:r w:rsidRPr="00601EB4">
              <w:rPr>
                <w:lang w:val="en-US"/>
              </w:rPr>
              <w:t xml:space="preserve"> T. A review of efficacy and safety of checkpoint inhibitor for the treatment of acute myeloid leukemia. Front </w:t>
            </w:r>
            <w:proofErr w:type="spellStart"/>
            <w:r w:rsidRPr="00601EB4">
              <w:rPr>
                <w:lang w:val="en-US"/>
              </w:rPr>
              <w:t>Pharmacol</w:t>
            </w:r>
            <w:proofErr w:type="spellEnd"/>
            <w:r w:rsidRPr="00601EB4">
              <w:rPr>
                <w:lang w:val="en-US"/>
              </w:rPr>
              <w:t xml:space="preserve"> (2019) 10:609.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doi</w:t>
            </w:r>
            <w:proofErr w:type="spellEnd"/>
            <w:r w:rsidRPr="00601EB4">
              <w:rPr>
                <w:lang w:val="en-US"/>
              </w:rPr>
              <w:t>: 10.3389/fphar.2019.00609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17</w:t>
            </w:r>
          </w:p>
        </w:tc>
        <w:tc>
          <w:tcPr>
            <w:tcW w:w="4967" w:type="dxa"/>
          </w:tcPr>
          <w:p w:rsidR="00DE0139" w:rsidRPr="00A6647B" w:rsidRDefault="00601EB4" w:rsidP="00601EB4">
            <w:pPr>
              <w:rPr>
                <w:lang w:val="en-US"/>
              </w:rPr>
            </w:pPr>
            <w:r w:rsidRPr="00601EB4">
              <w:rPr>
                <w:lang w:val="en-US"/>
              </w:rPr>
              <w:t xml:space="preserve">Selby MJ, </w:t>
            </w:r>
            <w:proofErr w:type="spellStart"/>
            <w:r w:rsidRPr="00601EB4">
              <w:rPr>
                <w:lang w:val="en-US"/>
              </w:rPr>
              <w:t>Engelhardt</w:t>
            </w:r>
            <w:proofErr w:type="spellEnd"/>
            <w:r w:rsidRPr="00601EB4">
              <w:rPr>
                <w:lang w:val="en-US"/>
              </w:rPr>
              <w:t xml:space="preserve"> JJ, Quigley M, Henning KA, Chen T, Srinivasan M, et al. Anti-CTLA-4 antibodies of IgG2a isotype enhance antitumor activity through reduction of </w:t>
            </w:r>
            <w:proofErr w:type="spellStart"/>
            <w:r w:rsidRPr="00601EB4">
              <w:rPr>
                <w:lang w:val="en-US"/>
              </w:rPr>
              <w:t>intratumoral</w:t>
            </w:r>
            <w:proofErr w:type="spellEnd"/>
            <w:r w:rsidRPr="00601EB4">
              <w:rPr>
                <w:lang w:val="en-US"/>
              </w:rPr>
              <w:t xml:space="preserve"> regulatory T cells. Cancer </w:t>
            </w:r>
            <w:proofErr w:type="spellStart"/>
            <w:r w:rsidRPr="00601EB4">
              <w:rPr>
                <w:lang w:val="en-US"/>
              </w:rPr>
              <w:t>Immunol</w:t>
            </w:r>
            <w:proofErr w:type="spellEnd"/>
            <w:r w:rsidRPr="00601EB4">
              <w:rPr>
                <w:lang w:val="en-US"/>
              </w:rPr>
              <w:t xml:space="preserve"> Res (2013) 1:32–42.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doi</w:t>
            </w:r>
            <w:proofErr w:type="spellEnd"/>
            <w:r w:rsidRPr="00601EB4">
              <w:rPr>
                <w:lang w:val="en-US"/>
              </w:rPr>
              <w:t>: 10.1158/2326-6066.CIR-13-0013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18</w:t>
            </w:r>
          </w:p>
        </w:tc>
        <w:tc>
          <w:tcPr>
            <w:tcW w:w="4967" w:type="dxa"/>
          </w:tcPr>
          <w:p w:rsidR="00DE0139" w:rsidRPr="00A6647B" w:rsidRDefault="00601EB4" w:rsidP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Waight</w:t>
            </w:r>
            <w:proofErr w:type="spellEnd"/>
            <w:r w:rsidRPr="00601EB4">
              <w:rPr>
                <w:lang w:val="en-US"/>
              </w:rPr>
              <w:t xml:space="preserve"> JD, Chand D, Dietrich S, </w:t>
            </w:r>
            <w:proofErr w:type="spellStart"/>
            <w:r w:rsidRPr="00601EB4">
              <w:rPr>
                <w:lang w:val="en-US"/>
              </w:rPr>
              <w:t>Gombos</w:t>
            </w:r>
            <w:proofErr w:type="spellEnd"/>
            <w:r w:rsidRPr="00601EB4">
              <w:rPr>
                <w:lang w:val="en-US"/>
              </w:rPr>
              <w:t xml:space="preserve"> R, Horn T, Gonzalez AM, et al. Selective </w:t>
            </w:r>
            <w:proofErr w:type="spellStart"/>
            <w:r w:rsidRPr="00601EB4">
              <w:rPr>
                <w:lang w:val="en-US"/>
              </w:rPr>
              <w:t>FcgammaR</w:t>
            </w:r>
            <w:proofErr w:type="spellEnd"/>
            <w:r w:rsidRPr="00601EB4">
              <w:rPr>
                <w:lang w:val="en-US"/>
              </w:rPr>
              <w:t xml:space="preserve"> Co-engagement on APCs modulates the activity of </w:t>
            </w:r>
            <w:r w:rsidRPr="00601EB4">
              <w:rPr>
                <w:lang w:val="en-US"/>
              </w:rPr>
              <w:lastRenderedPageBreak/>
              <w:t xml:space="preserve">therapeutic antibodies targeting T cell antigens. Cancer Cell (2018) 33:1033–47.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doi</w:t>
            </w:r>
            <w:proofErr w:type="spellEnd"/>
            <w:r w:rsidRPr="00601EB4">
              <w:rPr>
                <w:lang w:val="en-US"/>
              </w:rPr>
              <w:t>: 10.1016/j.ccell.2018.05.005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lastRenderedPageBreak/>
              <w:t>19</w:t>
            </w:r>
          </w:p>
        </w:tc>
        <w:tc>
          <w:tcPr>
            <w:tcW w:w="4967" w:type="dxa"/>
          </w:tcPr>
          <w:p w:rsidR="00DE0139" w:rsidRPr="00A6647B" w:rsidRDefault="00601EB4" w:rsidP="00601EB4">
            <w:pPr>
              <w:rPr>
                <w:lang w:val="en-US"/>
              </w:rPr>
            </w:pPr>
            <w:r w:rsidRPr="00601EB4">
              <w:rPr>
                <w:lang w:val="en-US"/>
              </w:rPr>
              <w:t xml:space="preserve">Qi Y, Chen L, Liu Q, Kong X, Fang Y, Wang J. Research progress concerning dual blockade of lymphocyte-activation gene 3 and programmed death-1/Programmed death-1 ligand-1 blockade in cancer immunotherapy: preclinical and clinical evidence of this potentially more effective immunotherapy strategy. Front </w:t>
            </w:r>
            <w:proofErr w:type="spellStart"/>
            <w:r w:rsidRPr="00601EB4">
              <w:rPr>
                <w:lang w:val="en-US"/>
              </w:rPr>
              <w:t>Immunol</w:t>
            </w:r>
            <w:proofErr w:type="spellEnd"/>
            <w:r w:rsidRPr="00601EB4">
              <w:rPr>
                <w:lang w:val="en-US"/>
              </w:rPr>
              <w:t xml:space="preserve"> (2020) 11:563258. </w:t>
            </w:r>
          </w:p>
        </w:tc>
        <w:tc>
          <w:tcPr>
            <w:tcW w:w="2693" w:type="dxa"/>
          </w:tcPr>
          <w:p w:rsidR="00DE0139" w:rsidRPr="00601EB4" w:rsidRDefault="00601EB4">
            <w:r>
              <w:t>-</w:t>
            </w:r>
          </w:p>
        </w:tc>
        <w:tc>
          <w:tcPr>
            <w:tcW w:w="5493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doi</w:t>
            </w:r>
            <w:proofErr w:type="spellEnd"/>
            <w:r w:rsidRPr="00601EB4">
              <w:rPr>
                <w:lang w:val="en-US"/>
              </w:rPr>
              <w:t>: 10.3389/fimmu.2020.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20</w:t>
            </w:r>
          </w:p>
        </w:tc>
        <w:tc>
          <w:tcPr>
            <w:tcW w:w="4967" w:type="dxa"/>
          </w:tcPr>
          <w:p w:rsidR="00DE0139" w:rsidRPr="00A6647B" w:rsidRDefault="00601EB4" w:rsidP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Chocarro</w:t>
            </w:r>
            <w:proofErr w:type="spellEnd"/>
            <w:r w:rsidRPr="00601EB4">
              <w:rPr>
                <w:lang w:val="en-US"/>
              </w:rPr>
              <w:t xml:space="preserve"> L, Blanco E, </w:t>
            </w:r>
            <w:proofErr w:type="spellStart"/>
            <w:r w:rsidRPr="00601EB4">
              <w:rPr>
                <w:lang w:val="en-US"/>
              </w:rPr>
              <w:t>Zuazo</w:t>
            </w:r>
            <w:proofErr w:type="spellEnd"/>
            <w:r w:rsidRPr="00601EB4">
              <w:rPr>
                <w:lang w:val="en-US"/>
              </w:rPr>
              <w:t xml:space="preserve"> M, </w:t>
            </w:r>
            <w:proofErr w:type="spellStart"/>
            <w:r w:rsidRPr="00601EB4">
              <w:rPr>
                <w:lang w:val="en-US"/>
              </w:rPr>
              <w:t>Arasanz</w:t>
            </w:r>
            <w:proofErr w:type="spellEnd"/>
            <w:r w:rsidRPr="00601EB4">
              <w:rPr>
                <w:lang w:val="en-US"/>
              </w:rPr>
              <w:t xml:space="preserve"> H, </w:t>
            </w:r>
            <w:proofErr w:type="spellStart"/>
            <w:r w:rsidRPr="00601EB4">
              <w:rPr>
                <w:lang w:val="en-US"/>
              </w:rPr>
              <w:t>Bocanegra</w:t>
            </w:r>
            <w:proofErr w:type="spellEnd"/>
            <w:r w:rsidRPr="00601EB4">
              <w:rPr>
                <w:lang w:val="en-US"/>
              </w:rPr>
              <w:t xml:space="preserve"> A, Fernandez-Rubio L, et al. Understanding LAG-3 signaling. </w:t>
            </w:r>
            <w:proofErr w:type="spellStart"/>
            <w:r w:rsidRPr="00601EB4">
              <w:rPr>
                <w:lang w:val="en-US"/>
              </w:rPr>
              <w:t>Int</w:t>
            </w:r>
            <w:proofErr w:type="spellEnd"/>
            <w:r w:rsidRPr="00601EB4">
              <w:rPr>
                <w:lang w:val="en-US"/>
              </w:rPr>
              <w:t xml:space="preserve"> J </w:t>
            </w:r>
            <w:proofErr w:type="spellStart"/>
            <w:r w:rsidRPr="00601EB4">
              <w:rPr>
                <w:lang w:val="en-US"/>
              </w:rPr>
              <w:t>Mol</w:t>
            </w:r>
            <w:proofErr w:type="spellEnd"/>
            <w:r w:rsidRPr="00601EB4">
              <w:rPr>
                <w:lang w:val="en-US"/>
              </w:rPr>
              <w:t xml:space="preserve"> </w:t>
            </w:r>
            <w:proofErr w:type="spellStart"/>
            <w:r w:rsidRPr="00601EB4">
              <w:rPr>
                <w:lang w:val="en-US"/>
              </w:rPr>
              <w:t>Sci</w:t>
            </w:r>
            <w:proofErr w:type="spellEnd"/>
            <w:r w:rsidRPr="00601EB4">
              <w:rPr>
                <w:lang w:val="en-US"/>
              </w:rPr>
              <w:t xml:space="preserve"> (2021) 22(10):5282. </w:t>
            </w:r>
          </w:p>
        </w:tc>
        <w:tc>
          <w:tcPr>
            <w:tcW w:w="2693" w:type="dxa"/>
          </w:tcPr>
          <w:p w:rsidR="00DE0139" w:rsidRPr="00601EB4" w:rsidRDefault="00601EB4">
            <w:r>
              <w:t>-</w:t>
            </w:r>
          </w:p>
        </w:tc>
        <w:tc>
          <w:tcPr>
            <w:tcW w:w="5493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doi</w:t>
            </w:r>
            <w:proofErr w:type="spellEnd"/>
            <w:r w:rsidRPr="00601EB4">
              <w:rPr>
                <w:lang w:val="en-US"/>
              </w:rPr>
              <w:t>: 10.3390/ijms22105282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21</w:t>
            </w:r>
          </w:p>
        </w:tc>
        <w:tc>
          <w:tcPr>
            <w:tcW w:w="4967" w:type="dxa"/>
          </w:tcPr>
          <w:p w:rsidR="00DE0139" w:rsidRPr="00A6647B" w:rsidRDefault="00601EB4" w:rsidP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Hemon</w:t>
            </w:r>
            <w:proofErr w:type="spellEnd"/>
            <w:r w:rsidRPr="00601EB4">
              <w:rPr>
                <w:lang w:val="en-US"/>
              </w:rPr>
              <w:t xml:space="preserve"> P, Jean-Louis F, </w:t>
            </w:r>
            <w:proofErr w:type="spellStart"/>
            <w:r w:rsidRPr="00601EB4">
              <w:rPr>
                <w:lang w:val="en-US"/>
              </w:rPr>
              <w:t>Ramgolam</w:t>
            </w:r>
            <w:proofErr w:type="spellEnd"/>
            <w:r w:rsidRPr="00601EB4">
              <w:rPr>
                <w:lang w:val="en-US"/>
              </w:rPr>
              <w:t xml:space="preserve"> K, </w:t>
            </w:r>
            <w:proofErr w:type="spellStart"/>
            <w:r w:rsidRPr="00601EB4">
              <w:rPr>
                <w:lang w:val="en-US"/>
              </w:rPr>
              <w:t>Brignone</w:t>
            </w:r>
            <w:proofErr w:type="spellEnd"/>
            <w:r w:rsidRPr="00601EB4">
              <w:rPr>
                <w:lang w:val="en-US"/>
              </w:rPr>
              <w:t xml:space="preserve"> C, </w:t>
            </w:r>
            <w:proofErr w:type="spellStart"/>
            <w:r w:rsidRPr="00601EB4">
              <w:rPr>
                <w:lang w:val="en-US"/>
              </w:rPr>
              <w:t>Viguier</w:t>
            </w:r>
            <w:proofErr w:type="spellEnd"/>
            <w:r w:rsidRPr="00601EB4">
              <w:rPr>
                <w:lang w:val="en-US"/>
              </w:rPr>
              <w:t xml:space="preserve"> M, </w:t>
            </w:r>
            <w:proofErr w:type="spellStart"/>
            <w:r w:rsidRPr="00601EB4">
              <w:rPr>
                <w:lang w:val="en-US"/>
              </w:rPr>
              <w:t>Bachelez</w:t>
            </w:r>
            <w:proofErr w:type="spellEnd"/>
            <w:r w:rsidRPr="00601EB4">
              <w:rPr>
                <w:lang w:val="en-US"/>
              </w:rPr>
              <w:t xml:space="preserve"> H, et al. MHC class II engagement by its ligand LAG-3 (CD223) contributes to melanoma resistance to apoptosis. J </w:t>
            </w:r>
            <w:proofErr w:type="spellStart"/>
            <w:r w:rsidRPr="00601EB4">
              <w:rPr>
                <w:lang w:val="en-US"/>
              </w:rPr>
              <w:t>Immunol</w:t>
            </w:r>
            <w:proofErr w:type="spellEnd"/>
            <w:r w:rsidRPr="00601EB4">
              <w:rPr>
                <w:lang w:val="en-US"/>
              </w:rPr>
              <w:t xml:space="preserve"> (2011) 186:5173–83.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doi</w:t>
            </w:r>
            <w:proofErr w:type="spellEnd"/>
            <w:r w:rsidRPr="00601EB4">
              <w:rPr>
                <w:lang w:val="en-US"/>
              </w:rPr>
              <w:t>: 10.4049/jimmunol.1002050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22</w:t>
            </w:r>
          </w:p>
        </w:tc>
        <w:tc>
          <w:tcPr>
            <w:tcW w:w="4967" w:type="dxa"/>
          </w:tcPr>
          <w:p w:rsidR="00DE0139" w:rsidRPr="00A6647B" w:rsidRDefault="00601EB4" w:rsidP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Lythgoe</w:t>
            </w:r>
            <w:proofErr w:type="spellEnd"/>
            <w:r w:rsidRPr="00601EB4">
              <w:rPr>
                <w:lang w:val="en-US"/>
              </w:rPr>
              <w:t xml:space="preserve"> MP, Liu D, </w:t>
            </w:r>
            <w:proofErr w:type="spellStart"/>
            <w:r w:rsidRPr="00601EB4">
              <w:rPr>
                <w:lang w:val="en-US"/>
              </w:rPr>
              <w:t>Annels</w:t>
            </w:r>
            <w:proofErr w:type="spellEnd"/>
            <w:r w:rsidRPr="00601EB4">
              <w:rPr>
                <w:lang w:val="en-US"/>
              </w:rPr>
              <w:t xml:space="preserve"> NE, </w:t>
            </w:r>
            <w:proofErr w:type="spellStart"/>
            <w:r w:rsidRPr="00601EB4">
              <w:rPr>
                <w:lang w:val="en-US"/>
              </w:rPr>
              <w:t>Krell</w:t>
            </w:r>
            <w:proofErr w:type="spellEnd"/>
            <w:r w:rsidRPr="00601EB4">
              <w:rPr>
                <w:lang w:val="en-US"/>
              </w:rPr>
              <w:t xml:space="preserve"> J, Frampton AE. Gene of the month: lymphocyte-activation gene 3 (LAG-3). J </w:t>
            </w:r>
            <w:proofErr w:type="spellStart"/>
            <w:r w:rsidRPr="00601EB4">
              <w:rPr>
                <w:lang w:val="en-US"/>
              </w:rPr>
              <w:t>Clin</w:t>
            </w:r>
            <w:proofErr w:type="spellEnd"/>
            <w:r w:rsidRPr="00601EB4">
              <w:rPr>
                <w:lang w:val="en-US"/>
              </w:rPr>
              <w:t xml:space="preserve"> </w:t>
            </w:r>
            <w:proofErr w:type="spellStart"/>
            <w:r w:rsidRPr="00601EB4">
              <w:rPr>
                <w:lang w:val="en-US"/>
              </w:rPr>
              <w:t>Pathol</w:t>
            </w:r>
            <w:proofErr w:type="spellEnd"/>
            <w:r w:rsidRPr="00601EB4">
              <w:rPr>
                <w:lang w:val="en-US"/>
              </w:rPr>
              <w:t xml:space="preserve"> (2021) 74:543–7. </w:t>
            </w:r>
          </w:p>
        </w:tc>
        <w:tc>
          <w:tcPr>
            <w:tcW w:w="2693" w:type="dxa"/>
          </w:tcPr>
          <w:p w:rsidR="00DE0139" w:rsidRPr="00601EB4" w:rsidRDefault="00601EB4">
            <w:r>
              <w:t>-</w:t>
            </w:r>
          </w:p>
        </w:tc>
        <w:tc>
          <w:tcPr>
            <w:tcW w:w="5493" w:type="dxa"/>
          </w:tcPr>
          <w:p w:rsidR="00DE0139" w:rsidRPr="00A6647B" w:rsidRDefault="00601EB4">
            <w:pPr>
              <w:rPr>
                <w:lang w:val="en-US"/>
              </w:rPr>
            </w:pPr>
            <w:proofErr w:type="spellStart"/>
            <w:r w:rsidRPr="00601EB4">
              <w:rPr>
                <w:lang w:val="en-US"/>
              </w:rPr>
              <w:t>doi</w:t>
            </w:r>
            <w:proofErr w:type="spellEnd"/>
            <w:r w:rsidRPr="00601EB4">
              <w:rPr>
                <w:lang w:val="en-US"/>
              </w:rPr>
              <w:t>: 10.1136/jclinpath-2021-207517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23</w:t>
            </w:r>
          </w:p>
        </w:tc>
        <w:tc>
          <w:tcPr>
            <w:tcW w:w="4967" w:type="dxa"/>
          </w:tcPr>
          <w:p w:rsidR="00DE0139" w:rsidRPr="00A6647B" w:rsidRDefault="00CA0C93" w:rsidP="00CA0C93">
            <w:pPr>
              <w:rPr>
                <w:lang w:val="en-US"/>
              </w:rPr>
            </w:pPr>
            <w:r w:rsidRPr="00CA0C93">
              <w:rPr>
                <w:lang w:val="en-US"/>
              </w:rPr>
              <w:t xml:space="preserve">Qian W, Zhao M, Wang R, Li H. Fibrinogen-like protein 1 (FGL1): the next immune checkpoint target. J </w:t>
            </w:r>
            <w:proofErr w:type="spellStart"/>
            <w:r w:rsidRPr="00CA0C93">
              <w:rPr>
                <w:lang w:val="en-US"/>
              </w:rPr>
              <w:t>Hematol</w:t>
            </w:r>
            <w:proofErr w:type="spellEnd"/>
            <w:r w:rsidRPr="00CA0C93">
              <w:rPr>
                <w:lang w:val="en-US"/>
              </w:rPr>
              <w:t xml:space="preserve"> </w:t>
            </w:r>
            <w:proofErr w:type="spellStart"/>
            <w:r w:rsidRPr="00CA0C93">
              <w:rPr>
                <w:lang w:val="en-US"/>
              </w:rPr>
              <w:t>Oncol</w:t>
            </w:r>
            <w:proofErr w:type="spellEnd"/>
            <w:r w:rsidRPr="00CA0C93">
              <w:rPr>
                <w:lang w:val="en-US"/>
              </w:rPr>
              <w:t xml:space="preserve"> (2021) 14:147. </w:t>
            </w:r>
          </w:p>
        </w:tc>
        <w:tc>
          <w:tcPr>
            <w:tcW w:w="2693" w:type="dxa"/>
          </w:tcPr>
          <w:p w:rsidR="00DE0139" w:rsidRPr="00CA0C93" w:rsidRDefault="00CA0C93">
            <w:r>
              <w:t>-</w:t>
            </w:r>
          </w:p>
        </w:tc>
        <w:tc>
          <w:tcPr>
            <w:tcW w:w="5493" w:type="dxa"/>
          </w:tcPr>
          <w:p w:rsidR="00DE0139" w:rsidRPr="00A6647B" w:rsidRDefault="00CA0C93">
            <w:pPr>
              <w:rPr>
                <w:lang w:val="en-US"/>
              </w:rPr>
            </w:pPr>
            <w:proofErr w:type="spellStart"/>
            <w:r w:rsidRPr="00CA0C93">
              <w:rPr>
                <w:lang w:val="en-US"/>
              </w:rPr>
              <w:t>doi</w:t>
            </w:r>
            <w:proofErr w:type="spellEnd"/>
            <w:r w:rsidRPr="00CA0C93">
              <w:rPr>
                <w:lang w:val="en-US"/>
              </w:rPr>
              <w:t>: 10.1186/s13045-021-01161-8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24</w:t>
            </w:r>
          </w:p>
        </w:tc>
        <w:tc>
          <w:tcPr>
            <w:tcW w:w="4967" w:type="dxa"/>
          </w:tcPr>
          <w:p w:rsidR="00DE0139" w:rsidRPr="00A6647B" w:rsidRDefault="00CA0C93" w:rsidP="00CA0C93">
            <w:pPr>
              <w:rPr>
                <w:lang w:val="en-US"/>
              </w:rPr>
            </w:pPr>
            <w:r w:rsidRPr="00CA0C93">
              <w:rPr>
                <w:lang w:val="en-US"/>
              </w:rPr>
              <w:t xml:space="preserve">Xu F, Liu J, Liu D, Liu B, Wang M, Hu Z, et al. </w:t>
            </w:r>
            <w:proofErr w:type="spellStart"/>
            <w:r w:rsidRPr="00CA0C93">
              <w:rPr>
                <w:lang w:val="en-US"/>
              </w:rPr>
              <w:t>LSECtin</w:t>
            </w:r>
            <w:proofErr w:type="spellEnd"/>
            <w:r w:rsidRPr="00CA0C93">
              <w:rPr>
                <w:lang w:val="en-US"/>
              </w:rPr>
              <w:t xml:space="preserve"> expressed on melanoma cells promotes tumor progression by inhibiting antitumor T-cell responses. Cancer Res (2014) 74:3418–28. </w:t>
            </w:r>
          </w:p>
        </w:tc>
        <w:tc>
          <w:tcPr>
            <w:tcW w:w="2693" w:type="dxa"/>
          </w:tcPr>
          <w:p w:rsidR="00DE0139" w:rsidRPr="00CA0C93" w:rsidRDefault="00CA0C93">
            <w:r>
              <w:t>-</w:t>
            </w:r>
          </w:p>
        </w:tc>
        <w:tc>
          <w:tcPr>
            <w:tcW w:w="5493" w:type="dxa"/>
          </w:tcPr>
          <w:p w:rsidR="00DE0139" w:rsidRPr="00A6647B" w:rsidRDefault="00CA0C93">
            <w:pPr>
              <w:rPr>
                <w:lang w:val="en-US"/>
              </w:rPr>
            </w:pPr>
            <w:proofErr w:type="spellStart"/>
            <w:r w:rsidRPr="00CA0C93">
              <w:rPr>
                <w:lang w:val="en-US"/>
              </w:rPr>
              <w:t>doi</w:t>
            </w:r>
            <w:proofErr w:type="spellEnd"/>
            <w:r w:rsidRPr="00CA0C93">
              <w:rPr>
                <w:lang w:val="en-US"/>
              </w:rPr>
              <w:t>: 10.1158/0008-5472.CAN-13-2690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25</w:t>
            </w:r>
          </w:p>
        </w:tc>
        <w:tc>
          <w:tcPr>
            <w:tcW w:w="4967" w:type="dxa"/>
          </w:tcPr>
          <w:p w:rsidR="00DE0139" w:rsidRPr="00A6647B" w:rsidRDefault="00CA0C93" w:rsidP="00CA0C93">
            <w:pPr>
              <w:rPr>
                <w:lang w:val="en-US"/>
              </w:rPr>
            </w:pPr>
            <w:proofErr w:type="spellStart"/>
            <w:r w:rsidRPr="00CA0C93">
              <w:rPr>
                <w:lang w:val="en-US"/>
              </w:rPr>
              <w:t>Kouo</w:t>
            </w:r>
            <w:proofErr w:type="spellEnd"/>
            <w:r w:rsidRPr="00CA0C93">
              <w:rPr>
                <w:lang w:val="en-US"/>
              </w:rPr>
              <w:t xml:space="preserve"> T, Huang L, </w:t>
            </w:r>
            <w:proofErr w:type="spellStart"/>
            <w:r w:rsidRPr="00CA0C93">
              <w:rPr>
                <w:lang w:val="en-US"/>
              </w:rPr>
              <w:t>Pucsek</w:t>
            </w:r>
            <w:proofErr w:type="spellEnd"/>
            <w:r w:rsidRPr="00CA0C93">
              <w:rPr>
                <w:lang w:val="en-US"/>
              </w:rPr>
              <w:t xml:space="preserve"> AB, Cao M, </w:t>
            </w:r>
            <w:proofErr w:type="spellStart"/>
            <w:r w:rsidRPr="00CA0C93">
              <w:rPr>
                <w:lang w:val="en-US"/>
              </w:rPr>
              <w:t>Solt</w:t>
            </w:r>
            <w:proofErr w:type="spellEnd"/>
            <w:r w:rsidRPr="00CA0C93">
              <w:rPr>
                <w:lang w:val="en-US"/>
              </w:rPr>
              <w:t xml:space="preserve"> S, Armstrong T, et al. Galectin-3 shapes antitumor immune responses by suppressing CD8+ T cells via LAG-3 and inhibiting expansion of </w:t>
            </w:r>
            <w:proofErr w:type="spellStart"/>
            <w:r w:rsidRPr="00CA0C93">
              <w:rPr>
                <w:lang w:val="en-US"/>
              </w:rPr>
              <w:t>plasmacytoid</w:t>
            </w:r>
            <w:proofErr w:type="spellEnd"/>
            <w:r w:rsidRPr="00CA0C93">
              <w:rPr>
                <w:lang w:val="en-US"/>
              </w:rPr>
              <w:t xml:space="preserve"> dendritic cells. Cancer </w:t>
            </w:r>
            <w:proofErr w:type="spellStart"/>
            <w:r w:rsidRPr="00CA0C93">
              <w:rPr>
                <w:lang w:val="en-US"/>
              </w:rPr>
              <w:t>Immunol</w:t>
            </w:r>
            <w:proofErr w:type="spellEnd"/>
            <w:r w:rsidRPr="00CA0C93">
              <w:rPr>
                <w:lang w:val="en-US"/>
              </w:rPr>
              <w:t xml:space="preserve"> Res (2015) 3:412–23. </w:t>
            </w:r>
          </w:p>
        </w:tc>
        <w:tc>
          <w:tcPr>
            <w:tcW w:w="2693" w:type="dxa"/>
          </w:tcPr>
          <w:p w:rsidR="00DE0139" w:rsidRPr="00CA0C93" w:rsidRDefault="00CA0C93">
            <w:r>
              <w:t>-</w:t>
            </w:r>
          </w:p>
        </w:tc>
        <w:tc>
          <w:tcPr>
            <w:tcW w:w="5493" w:type="dxa"/>
          </w:tcPr>
          <w:p w:rsidR="00DE0139" w:rsidRPr="00A6647B" w:rsidRDefault="00CA0C93">
            <w:pPr>
              <w:rPr>
                <w:lang w:val="en-US"/>
              </w:rPr>
            </w:pPr>
            <w:proofErr w:type="spellStart"/>
            <w:r w:rsidRPr="00CA0C93">
              <w:rPr>
                <w:lang w:val="en-US"/>
              </w:rPr>
              <w:t>doi</w:t>
            </w:r>
            <w:proofErr w:type="spellEnd"/>
            <w:r w:rsidRPr="00CA0C93">
              <w:rPr>
                <w:lang w:val="en-US"/>
              </w:rPr>
              <w:t>: 10.1158/2326-6066.CIR-14-0150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lastRenderedPageBreak/>
              <w:t>26</w:t>
            </w:r>
          </w:p>
        </w:tc>
        <w:tc>
          <w:tcPr>
            <w:tcW w:w="4967" w:type="dxa"/>
          </w:tcPr>
          <w:p w:rsidR="00DE0139" w:rsidRPr="00A6647B" w:rsidRDefault="00CA0C93" w:rsidP="00CA0C93">
            <w:pPr>
              <w:rPr>
                <w:lang w:val="en-US"/>
              </w:rPr>
            </w:pPr>
            <w:r w:rsidRPr="00CA0C93">
              <w:rPr>
                <w:lang w:val="en-US"/>
              </w:rPr>
              <w:t xml:space="preserve">Mao X, </w:t>
            </w:r>
            <w:proofErr w:type="spellStart"/>
            <w:r w:rsidRPr="00CA0C93">
              <w:rPr>
                <w:lang w:val="en-US"/>
              </w:rPr>
              <w:t>Ou</w:t>
            </w:r>
            <w:proofErr w:type="spellEnd"/>
            <w:r w:rsidRPr="00CA0C93">
              <w:rPr>
                <w:lang w:val="en-US"/>
              </w:rPr>
              <w:t xml:space="preserve"> MT, </w:t>
            </w:r>
            <w:proofErr w:type="spellStart"/>
            <w:r w:rsidRPr="00CA0C93">
              <w:rPr>
                <w:lang w:val="en-US"/>
              </w:rPr>
              <w:t>Karuppagounder</w:t>
            </w:r>
            <w:proofErr w:type="spellEnd"/>
            <w:r w:rsidRPr="00CA0C93">
              <w:rPr>
                <w:lang w:val="en-US"/>
              </w:rPr>
              <w:t xml:space="preserve"> SS, </w:t>
            </w:r>
            <w:proofErr w:type="spellStart"/>
            <w:r w:rsidRPr="00CA0C93">
              <w:rPr>
                <w:lang w:val="en-US"/>
              </w:rPr>
              <w:t>Kam</w:t>
            </w:r>
            <w:proofErr w:type="spellEnd"/>
            <w:r w:rsidRPr="00CA0C93">
              <w:rPr>
                <w:lang w:val="en-US"/>
              </w:rPr>
              <w:t xml:space="preserve"> TI, Yin X, </w:t>
            </w:r>
            <w:proofErr w:type="spellStart"/>
            <w:r w:rsidRPr="00CA0C93">
              <w:rPr>
                <w:lang w:val="en-US"/>
              </w:rPr>
              <w:t>Xiong</w:t>
            </w:r>
            <w:proofErr w:type="spellEnd"/>
            <w:r w:rsidRPr="00CA0C93">
              <w:rPr>
                <w:lang w:val="en-US"/>
              </w:rPr>
              <w:t xml:space="preserve"> Y, et al. Pathological alpha-</w:t>
            </w:r>
            <w:proofErr w:type="spellStart"/>
            <w:r w:rsidRPr="00CA0C93">
              <w:rPr>
                <w:lang w:val="en-US"/>
              </w:rPr>
              <w:t>synuclein</w:t>
            </w:r>
            <w:proofErr w:type="spellEnd"/>
            <w:r w:rsidRPr="00CA0C93">
              <w:rPr>
                <w:lang w:val="en-US"/>
              </w:rPr>
              <w:t xml:space="preserve"> transmission initiated by binding lymphocyte-activation gene 3. Science (2016) 353(6307</w:t>
            </w:r>
            <w:proofErr w:type="gramStart"/>
            <w:r w:rsidRPr="00CA0C93">
              <w:rPr>
                <w:lang w:val="en-US"/>
              </w:rPr>
              <w:t>):aah</w:t>
            </w:r>
            <w:proofErr w:type="gramEnd"/>
            <w:r w:rsidRPr="00CA0C93">
              <w:rPr>
                <w:lang w:val="en-US"/>
              </w:rPr>
              <w:t xml:space="preserve">3374. </w:t>
            </w:r>
          </w:p>
        </w:tc>
        <w:tc>
          <w:tcPr>
            <w:tcW w:w="2693" w:type="dxa"/>
          </w:tcPr>
          <w:p w:rsidR="00DE0139" w:rsidRPr="00CA0C93" w:rsidRDefault="00CA0C93">
            <w:r>
              <w:t>-</w:t>
            </w:r>
          </w:p>
        </w:tc>
        <w:tc>
          <w:tcPr>
            <w:tcW w:w="5493" w:type="dxa"/>
          </w:tcPr>
          <w:p w:rsidR="00DE0139" w:rsidRPr="00A6647B" w:rsidRDefault="00CA0C93">
            <w:pPr>
              <w:rPr>
                <w:lang w:val="en-US"/>
              </w:rPr>
            </w:pPr>
            <w:proofErr w:type="spellStart"/>
            <w:r w:rsidRPr="00CA0C93">
              <w:rPr>
                <w:lang w:val="en-US"/>
              </w:rPr>
              <w:t>doi</w:t>
            </w:r>
            <w:proofErr w:type="spellEnd"/>
            <w:r w:rsidRPr="00CA0C93">
              <w:rPr>
                <w:lang w:val="en-US"/>
              </w:rPr>
              <w:t>: 10.1126/science.aah3374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27</w:t>
            </w:r>
          </w:p>
        </w:tc>
        <w:tc>
          <w:tcPr>
            <w:tcW w:w="4967" w:type="dxa"/>
          </w:tcPr>
          <w:p w:rsidR="00DE0139" w:rsidRPr="00A6647B" w:rsidRDefault="00CA0C93" w:rsidP="00CA0C93">
            <w:pPr>
              <w:rPr>
                <w:lang w:val="en-US"/>
              </w:rPr>
            </w:pPr>
            <w:r w:rsidRPr="00CA0C93">
              <w:rPr>
                <w:lang w:val="en-US"/>
              </w:rPr>
              <w:t xml:space="preserve">Kang CW, Dutta A, Chang LY, </w:t>
            </w:r>
            <w:proofErr w:type="spellStart"/>
            <w:r w:rsidRPr="00CA0C93">
              <w:rPr>
                <w:lang w:val="en-US"/>
              </w:rPr>
              <w:t>Mahalingam</w:t>
            </w:r>
            <w:proofErr w:type="spellEnd"/>
            <w:r w:rsidRPr="00CA0C93">
              <w:rPr>
                <w:lang w:val="en-US"/>
              </w:rPr>
              <w:t xml:space="preserve"> J, Lin YC, Chiang JM, et al. Apoptosis of tumor infiltrating effector TIM-3+CD8+ T cells in colon cancer. </w:t>
            </w:r>
            <w:proofErr w:type="spellStart"/>
            <w:r w:rsidRPr="00CA0C93">
              <w:rPr>
                <w:lang w:val="en-US"/>
              </w:rPr>
              <w:t>Sci</w:t>
            </w:r>
            <w:proofErr w:type="spellEnd"/>
            <w:r w:rsidRPr="00CA0C93">
              <w:rPr>
                <w:lang w:val="en-US"/>
              </w:rPr>
              <w:t xml:space="preserve"> Rep (2015) 5:15659. </w:t>
            </w:r>
          </w:p>
        </w:tc>
        <w:tc>
          <w:tcPr>
            <w:tcW w:w="2693" w:type="dxa"/>
          </w:tcPr>
          <w:p w:rsidR="00DE0139" w:rsidRPr="00CA0C93" w:rsidRDefault="00CA0C93">
            <w:r>
              <w:t>-</w:t>
            </w:r>
          </w:p>
        </w:tc>
        <w:tc>
          <w:tcPr>
            <w:tcW w:w="5493" w:type="dxa"/>
          </w:tcPr>
          <w:p w:rsidR="00DE0139" w:rsidRPr="00A6647B" w:rsidRDefault="00CA0C93">
            <w:pPr>
              <w:rPr>
                <w:lang w:val="en-US"/>
              </w:rPr>
            </w:pPr>
            <w:proofErr w:type="spellStart"/>
            <w:r w:rsidRPr="00CA0C93">
              <w:rPr>
                <w:lang w:val="en-US"/>
              </w:rPr>
              <w:t>doi</w:t>
            </w:r>
            <w:proofErr w:type="spellEnd"/>
            <w:r w:rsidRPr="00CA0C93">
              <w:rPr>
                <w:lang w:val="en-US"/>
              </w:rPr>
              <w:t>: 10.1038/srep15659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28</w:t>
            </w:r>
          </w:p>
        </w:tc>
        <w:tc>
          <w:tcPr>
            <w:tcW w:w="4967" w:type="dxa"/>
          </w:tcPr>
          <w:p w:rsidR="00DE0139" w:rsidRPr="00A6647B" w:rsidRDefault="00CA0C93" w:rsidP="00CA0C93">
            <w:pPr>
              <w:rPr>
                <w:lang w:val="en-US"/>
              </w:rPr>
            </w:pPr>
            <w:proofErr w:type="spellStart"/>
            <w:r w:rsidRPr="00CA0C93">
              <w:rPr>
                <w:lang w:val="en-US"/>
              </w:rPr>
              <w:t>Hargadon</w:t>
            </w:r>
            <w:proofErr w:type="spellEnd"/>
            <w:r w:rsidRPr="00CA0C93">
              <w:rPr>
                <w:lang w:val="en-US"/>
              </w:rPr>
              <w:t xml:space="preserve"> KM, Johnson CE, Williams CJ. Immune checkpoint blockade therapy for cancer: an overview of FDA-approved immune checkpoint inhibitors. </w:t>
            </w:r>
            <w:proofErr w:type="spellStart"/>
            <w:r w:rsidRPr="00CA0C93">
              <w:rPr>
                <w:lang w:val="en-US"/>
              </w:rPr>
              <w:t>Int</w:t>
            </w:r>
            <w:proofErr w:type="spellEnd"/>
            <w:r w:rsidRPr="00CA0C93">
              <w:rPr>
                <w:lang w:val="en-US"/>
              </w:rPr>
              <w:t xml:space="preserve"> </w:t>
            </w:r>
            <w:proofErr w:type="spellStart"/>
            <w:r w:rsidRPr="00CA0C93">
              <w:rPr>
                <w:lang w:val="en-US"/>
              </w:rPr>
              <w:t>Immunopharmacol</w:t>
            </w:r>
            <w:proofErr w:type="spellEnd"/>
            <w:r w:rsidRPr="00CA0C93">
              <w:rPr>
                <w:lang w:val="en-US"/>
              </w:rPr>
              <w:t xml:space="preserve"> (2018) 62:29–39. </w:t>
            </w:r>
          </w:p>
        </w:tc>
        <w:tc>
          <w:tcPr>
            <w:tcW w:w="2693" w:type="dxa"/>
          </w:tcPr>
          <w:p w:rsidR="00DE0139" w:rsidRPr="00CA0C93" w:rsidRDefault="00CA0C93">
            <w:r>
              <w:t>-</w:t>
            </w:r>
          </w:p>
        </w:tc>
        <w:tc>
          <w:tcPr>
            <w:tcW w:w="5493" w:type="dxa"/>
          </w:tcPr>
          <w:p w:rsidR="00DE0139" w:rsidRPr="00A6647B" w:rsidRDefault="00CA0C93">
            <w:pPr>
              <w:rPr>
                <w:lang w:val="en-US"/>
              </w:rPr>
            </w:pPr>
            <w:proofErr w:type="spellStart"/>
            <w:r w:rsidRPr="00CA0C93">
              <w:rPr>
                <w:lang w:val="en-US"/>
              </w:rPr>
              <w:t>doi</w:t>
            </w:r>
            <w:proofErr w:type="spellEnd"/>
            <w:r w:rsidRPr="00CA0C93">
              <w:rPr>
                <w:lang w:val="en-US"/>
              </w:rPr>
              <w:t>: 10.1016/j.intimp.2018.06.001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29</w:t>
            </w:r>
          </w:p>
        </w:tc>
        <w:tc>
          <w:tcPr>
            <w:tcW w:w="4967" w:type="dxa"/>
          </w:tcPr>
          <w:p w:rsidR="00DE0139" w:rsidRPr="00A6647B" w:rsidRDefault="00CA0C93" w:rsidP="00CA0C93">
            <w:pPr>
              <w:rPr>
                <w:lang w:val="en-US"/>
              </w:rPr>
            </w:pPr>
            <w:r w:rsidRPr="00CA0C93">
              <w:rPr>
                <w:lang w:val="en-US"/>
              </w:rPr>
              <w:t xml:space="preserve">Rocha M, </w:t>
            </w:r>
            <w:proofErr w:type="spellStart"/>
            <w:r w:rsidRPr="00CA0C93">
              <w:rPr>
                <w:lang w:val="en-US"/>
              </w:rPr>
              <w:t>Correia</w:t>
            </w:r>
            <w:proofErr w:type="spellEnd"/>
            <w:r w:rsidRPr="00CA0C93">
              <w:rPr>
                <w:lang w:val="en-US"/>
              </w:rPr>
              <w:t xml:space="preserve"> DSJ, Salgado M, Araujo A, </w:t>
            </w:r>
            <w:proofErr w:type="spellStart"/>
            <w:r w:rsidRPr="00CA0C93">
              <w:rPr>
                <w:lang w:val="en-US"/>
              </w:rPr>
              <w:t>Pedroto</w:t>
            </w:r>
            <w:proofErr w:type="spellEnd"/>
            <w:r w:rsidRPr="00CA0C93">
              <w:rPr>
                <w:lang w:val="en-US"/>
              </w:rPr>
              <w:t xml:space="preserve"> I. Management of gastrointestinal </w:t>
            </w:r>
            <w:proofErr w:type="spellStart"/>
            <w:r w:rsidRPr="00CA0C93">
              <w:rPr>
                <w:lang w:val="en-US"/>
              </w:rPr>
              <w:t>toxИКТty</w:t>
            </w:r>
            <w:proofErr w:type="spellEnd"/>
            <w:r w:rsidRPr="00CA0C93">
              <w:rPr>
                <w:lang w:val="en-US"/>
              </w:rPr>
              <w:t xml:space="preserve"> from immune checkpoint inhibitor. GE Port J </w:t>
            </w:r>
            <w:proofErr w:type="spellStart"/>
            <w:r w:rsidRPr="00CA0C93">
              <w:rPr>
                <w:lang w:val="en-US"/>
              </w:rPr>
              <w:t>Gastroenterol</w:t>
            </w:r>
            <w:proofErr w:type="spellEnd"/>
            <w:r w:rsidRPr="00CA0C93">
              <w:rPr>
                <w:lang w:val="en-US"/>
              </w:rPr>
              <w:t xml:space="preserve"> (2019) 26:268–74. </w:t>
            </w:r>
          </w:p>
        </w:tc>
        <w:tc>
          <w:tcPr>
            <w:tcW w:w="2693" w:type="dxa"/>
          </w:tcPr>
          <w:p w:rsidR="00DE0139" w:rsidRPr="00CA0C93" w:rsidRDefault="00CA0C93">
            <w:r>
              <w:t>-</w:t>
            </w:r>
          </w:p>
        </w:tc>
        <w:tc>
          <w:tcPr>
            <w:tcW w:w="5493" w:type="dxa"/>
          </w:tcPr>
          <w:p w:rsidR="00DE0139" w:rsidRPr="00A6647B" w:rsidRDefault="00CA0C93">
            <w:pPr>
              <w:rPr>
                <w:lang w:val="en-US"/>
              </w:rPr>
            </w:pPr>
            <w:proofErr w:type="spellStart"/>
            <w:r w:rsidRPr="00CA0C93">
              <w:rPr>
                <w:lang w:val="en-US"/>
              </w:rPr>
              <w:t>doi</w:t>
            </w:r>
            <w:proofErr w:type="spellEnd"/>
            <w:r w:rsidRPr="00CA0C93">
              <w:rPr>
                <w:lang w:val="en-US"/>
              </w:rPr>
              <w:t>: 10.1159/000494569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601EB4" w:rsidRDefault="00601EB4">
            <w:r>
              <w:t>30</w:t>
            </w:r>
          </w:p>
        </w:tc>
        <w:tc>
          <w:tcPr>
            <w:tcW w:w="4967" w:type="dxa"/>
          </w:tcPr>
          <w:p w:rsidR="00DE0139" w:rsidRPr="00A6647B" w:rsidRDefault="00246DC3" w:rsidP="00CA0C93">
            <w:pPr>
              <w:rPr>
                <w:lang w:val="en-US"/>
              </w:rPr>
            </w:pPr>
            <w:r w:rsidRPr="00246DC3">
              <w:rPr>
                <w:lang w:val="en-US"/>
              </w:rPr>
              <w:t xml:space="preserve">Davies M, Duffield EA. Duffield EA: safety of checkpoint inhibitors for cancer treatment: strategies for patient monitoring and management of immune-mediated adverse events. Immunotargets </w:t>
            </w:r>
            <w:proofErr w:type="spellStart"/>
            <w:r w:rsidRPr="00246DC3">
              <w:rPr>
                <w:lang w:val="en-US"/>
              </w:rPr>
              <w:t>Ther</w:t>
            </w:r>
            <w:proofErr w:type="spellEnd"/>
            <w:r w:rsidRPr="00246DC3">
              <w:rPr>
                <w:lang w:val="en-US"/>
              </w:rPr>
              <w:t xml:space="preserve"> 2017;6:51–71.</w:t>
            </w:r>
          </w:p>
        </w:tc>
        <w:tc>
          <w:tcPr>
            <w:tcW w:w="2693" w:type="dxa"/>
          </w:tcPr>
          <w:p w:rsidR="00DE0139" w:rsidRPr="00CA0C93" w:rsidRDefault="00CA0C93">
            <w:r>
              <w:t>-</w:t>
            </w:r>
          </w:p>
        </w:tc>
        <w:tc>
          <w:tcPr>
            <w:tcW w:w="5493" w:type="dxa"/>
          </w:tcPr>
          <w:p w:rsidR="00DE0139" w:rsidRPr="00A6647B" w:rsidRDefault="00246DC3">
            <w:pPr>
              <w:rPr>
                <w:lang w:val="en-US"/>
              </w:rPr>
            </w:pPr>
            <w:r w:rsidRPr="00246DC3">
              <w:rPr>
                <w:lang w:val="en-US"/>
              </w:rPr>
              <w:t>DOI: 10.2147/ITT.S141577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246DC3" w:rsidRDefault="00246DC3">
            <w:r>
              <w:t>31</w:t>
            </w:r>
          </w:p>
        </w:tc>
        <w:tc>
          <w:tcPr>
            <w:tcW w:w="4967" w:type="dxa"/>
          </w:tcPr>
          <w:p w:rsidR="00DE0139" w:rsidRPr="00A6647B" w:rsidRDefault="00246DC3">
            <w:pPr>
              <w:rPr>
                <w:lang w:val="en-US"/>
              </w:rPr>
            </w:pPr>
            <w:proofErr w:type="spellStart"/>
            <w:r w:rsidRPr="00246DC3">
              <w:rPr>
                <w:lang w:val="en-US"/>
              </w:rPr>
              <w:t>Couey</w:t>
            </w:r>
            <w:proofErr w:type="spellEnd"/>
            <w:r w:rsidRPr="00246DC3">
              <w:rPr>
                <w:lang w:val="en-US"/>
              </w:rPr>
              <w:t xml:space="preserve"> MA, Bell RB, Patel AA, et al. Delayed immune-related events (dire) after discontinuation of immunotherapy: diagnostic hazard of autoimmunity at a distance. Journal for </w:t>
            </w:r>
            <w:proofErr w:type="spellStart"/>
            <w:r w:rsidRPr="00246DC3">
              <w:rPr>
                <w:lang w:val="en-US"/>
              </w:rPr>
              <w:t>ImmunoTherapy</w:t>
            </w:r>
            <w:proofErr w:type="spellEnd"/>
            <w:r w:rsidRPr="00246DC3">
              <w:rPr>
                <w:lang w:val="en-US"/>
              </w:rPr>
              <w:t xml:space="preserve"> of Cancer </w:t>
            </w:r>
            <w:proofErr w:type="gramStart"/>
            <w:r w:rsidRPr="00246DC3">
              <w:rPr>
                <w:lang w:val="en-US"/>
              </w:rPr>
              <w:t>2019;7:165</w:t>
            </w:r>
            <w:proofErr w:type="gramEnd"/>
            <w:r w:rsidRPr="00246DC3">
              <w:rPr>
                <w:lang w:val="en-US"/>
              </w:rPr>
              <w:t xml:space="preserve">. </w:t>
            </w:r>
            <w:proofErr w:type="spellStart"/>
            <w:r w:rsidRPr="00246DC3">
              <w:rPr>
                <w:lang w:val="en-US"/>
              </w:rPr>
              <w:t>doi</w:t>
            </w:r>
            <w:proofErr w:type="spellEnd"/>
            <w:r w:rsidRPr="00246DC3">
              <w:rPr>
                <w:lang w:val="en-US"/>
              </w:rPr>
              <w:t>: 10.1186/s40425-019-0645-6</w:t>
            </w:r>
          </w:p>
        </w:tc>
        <w:tc>
          <w:tcPr>
            <w:tcW w:w="2693" w:type="dxa"/>
          </w:tcPr>
          <w:p w:rsidR="00DE0139" w:rsidRPr="00246DC3" w:rsidRDefault="00246DC3">
            <w:r>
              <w:t>-</w:t>
            </w:r>
          </w:p>
        </w:tc>
        <w:tc>
          <w:tcPr>
            <w:tcW w:w="5493" w:type="dxa"/>
          </w:tcPr>
          <w:p w:rsidR="00DE0139" w:rsidRPr="00A6647B" w:rsidRDefault="00246DC3">
            <w:pPr>
              <w:rPr>
                <w:lang w:val="en-US"/>
              </w:rPr>
            </w:pPr>
            <w:proofErr w:type="spellStart"/>
            <w:r w:rsidRPr="00246DC3">
              <w:rPr>
                <w:lang w:val="en-US"/>
              </w:rPr>
              <w:t>doi</w:t>
            </w:r>
            <w:proofErr w:type="spellEnd"/>
            <w:r w:rsidRPr="00246DC3">
              <w:rPr>
                <w:lang w:val="en-US"/>
              </w:rPr>
              <w:t>: 10.1186/s40425-019-0645-6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32</w:t>
            </w:r>
          </w:p>
        </w:tc>
        <w:tc>
          <w:tcPr>
            <w:tcW w:w="4967" w:type="dxa"/>
          </w:tcPr>
          <w:p w:rsidR="00DE0139" w:rsidRPr="00A6647B" w:rsidRDefault="00EE417C" w:rsidP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 xml:space="preserve">Duma N, </w:t>
            </w:r>
            <w:proofErr w:type="spellStart"/>
            <w:r w:rsidRPr="00EE417C">
              <w:rPr>
                <w:lang w:val="en-US"/>
              </w:rPr>
              <w:t>Lambertini</w:t>
            </w:r>
            <w:proofErr w:type="spellEnd"/>
            <w:r w:rsidRPr="00EE417C">
              <w:rPr>
                <w:lang w:val="en-US"/>
              </w:rPr>
              <w:t xml:space="preserve"> M. It is time to talk about fertility and immunotherapy. Oncologist </w:t>
            </w:r>
            <w:proofErr w:type="gramStart"/>
            <w:r w:rsidRPr="00EE417C">
              <w:rPr>
                <w:lang w:val="en-US"/>
              </w:rPr>
              <w:t>2020;25:277</w:t>
            </w:r>
            <w:proofErr w:type="gramEnd"/>
            <w:r w:rsidRPr="00EE417C">
              <w:rPr>
                <w:lang w:val="en-US"/>
              </w:rPr>
              <w:t xml:space="preserve">–8. </w:t>
            </w:r>
          </w:p>
        </w:tc>
        <w:tc>
          <w:tcPr>
            <w:tcW w:w="2693" w:type="dxa"/>
          </w:tcPr>
          <w:p w:rsidR="00DE0139" w:rsidRPr="00EE417C" w:rsidRDefault="00EE417C">
            <w:r>
              <w:t>-</w:t>
            </w:r>
          </w:p>
        </w:tc>
        <w:tc>
          <w:tcPr>
            <w:tcW w:w="5493" w:type="dxa"/>
          </w:tcPr>
          <w:p w:rsidR="00DE0139" w:rsidRPr="00A6647B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doi:10.1634/theoncologist.2019-0837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33</w:t>
            </w:r>
          </w:p>
        </w:tc>
        <w:tc>
          <w:tcPr>
            <w:tcW w:w="4967" w:type="dxa"/>
          </w:tcPr>
          <w:p w:rsidR="00DE0139" w:rsidRPr="00A6647B" w:rsidRDefault="00EE417C" w:rsidP="00EE417C">
            <w:pPr>
              <w:rPr>
                <w:lang w:val="en-US"/>
              </w:rPr>
            </w:pPr>
            <w:proofErr w:type="spellStart"/>
            <w:r w:rsidRPr="00EE417C">
              <w:rPr>
                <w:lang w:val="en-US"/>
              </w:rPr>
              <w:t>Faje</w:t>
            </w:r>
            <w:proofErr w:type="spellEnd"/>
            <w:r w:rsidRPr="00EE417C">
              <w:rPr>
                <w:lang w:val="en-US"/>
              </w:rPr>
              <w:t xml:space="preserve"> A. Immunotherapy and </w:t>
            </w:r>
            <w:proofErr w:type="spellStart"/>
            <w:r w:rsidRPr="00EE417C">
              <w:rPr>
                <w:lang w:val="en-US"/>
              </w:rPr>
              <w:t>hypophysitis</w:t>
            </w:r>
            <w:proofErr w:type="spellEnd"/>
            <w:r w:rsidRPr="00EE417C">
              <w:rPr>
                <w:lang w:val="en-US"/>
              </w:rPr>
              <w:t xml:space="preserve">: clinical presentation, treatment, and biologic insights. Pituitary </w:t>
            </w:r>
            <w:proofErr w:type="gramStart"/>
            <w:r w:rsidRPr="00EE417C">
              <w:rPr>
                <w:lang w:val="en-US"/>
              </w:rPr>
              <w:t>2016;19:82</w:t>
            </w:r>
            <w:proofErr w:type="gramEnd"/>
            <w:r w:rsidRPr="00EE417C">
              <w:rPr>
                <w:lang w:val="en-US"/>
              </w:rPr>
              <w:t xml:space="preserve">–92. </w:t>
            </w:r>
          </w:p>
        </w:tc>
        <w:tc>
          <w:tcPr>
            <w:tcW w:w="2693" w:type="dxa"/>
          </w:tcPr>
          <w:p w:rsidR="00DE0139" w:rsidRPr="00EE417C" w:rsidRDefault="00EE417C">
            <w:r>
              <w:t>-</w:t>
            </w:r>
          </w:p>
        </w:tc>
        <w:tc>
          <w:tcPr>
            <w:tcW w:w="5493" w:type="dxa"/>
          </w:tcPr>
          <w:p w:rsidR="00DE0139" w:rsidRPr="00A6647B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doi:10.1007/s11102-015-0671-4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lastRenderedPageBreak/>
              <w:t>34</w:t>
            </w:r>
          </w:p>
        </w:tc>
        <w:tc>
          <w:tcPr>
            <w:tcW w:w="4967" w:type="dxa"/>
          </w:tcPr>
          <w:p w:rsidR="00DE0139" w:rsidRPr="00A6647B" w:rsidRDefault="00EE417C" w:rsidP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 xml:space="preserve">Andrade Vila JH, da Silva JP, </w:t>
            </w:r>
            <w:proofErr w:type="spellStart"/>
            <w:r w:rsidRPr="00EE417C">
              <w:rPr>
                <w:lang w:val="en-US"/>
              </w:rPr>
              <w:t>Guilhen</w:t>
            </w:r>
            <w:proofErr w:type="spellEnd"/>
            <w:r w:rsidRPr="00EE417C">
              <w:rPr>
                <w:lang w:val="en-US"/>
              </w:rPr>
              <w:t xml:space="preserve"> CJ, et al. Even low dose of </w:t>
            </w:r>
            <w:proofErr w:type="spellStart"/>
            <w:r w:rsidRPr="00EE417C">
              <w:rPr>
                <w:lang w:val="en-US"/>
              </w:rPr>
              <w:t>mycophenolate</w:t>
            </w:r>
            <w:proofErr w:type="spellEnd"/>
            <w:r w:rsidRPr="00EE417C">
              <w:rPr>
                <w:lang w:val="en-US"/>
              </w:rPr>
              <w:t xml:space="preserve"> </w:t>
            </w:r>
            <w:proofErr w:type="spellStart"/>
            <w:r w:rsidRPr="00EE417C">
              <w:rPr>
                <w:lang w:val="en-US"/>
              </w:rPr>
              <w:t>mofetil</w:t>
            </w:r>
            <w:proofErr w:type="spellEnd"/>
            <w:r w:rsidRPr="00EE417C">
              <w:rPr>
                <w:lang w:val="en-US"/>
              </w:rPr>
              <w:t xml:space="preserve"> in a mother recipient of heart transplant can seriously damage the fetus. Transplantation </w:t>
            </w:r>
            <w:proofErr w:type="gramStart"/>
            <w:r w:rsidRPr="00EE417C">
              <w:rPr>
                <w:lang w:val="en-US"/>
              </w:rPr>
              <w:t>2008;86:369</w:t>
            </w:r>
            <w:proofErr w:type="gramEnd"/>
            <w:r w:rsidRPr="00EE417C">
              <w:rPr>
                <w:lang w:val="en-US"/>
              </w:rPr>
              <w:t xml:space="preserve">–70. </w:t>
            </w:r>
          </w:p>
        </w:tc>
        <w:tc>
          <w:tcPr>
            <w:tcW w:w="2693" w:type="dxa"/>
          </w:tcPr>
          <w:p w:rsidR="00DE0139" w:rsidRPr="00EE417C" w:rsidRDefault="00EE417C">
            <w:r>
              <w:t>-</w:t>
            </w:r>
          </w:p>
        </w:tc>
        <w:tc>
          <w:tcPr>
            <w:tcW w:w="5493" w:type="dxa"/>
          </w:tcPr>
          <w:p w:rsidR="00DE0139" w:rsidRPr="00A6647B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doi:10.1097/TP.0b013e31817cf28a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35</w:t>
            </w:r>
          </w:p>
        </w:tc>
        <w:tc>
          <w:tcPr>
            <w:tcW w:w="4967" w:type="dxa"/>
          </w:tcPr>
          <w:p w:rsidR="00DE0139" w:rsidRPr="00A6647B" w:rsidRDefault="00EE417C" w:rsidP="00EE417C">
            <w:pPr>
              <w:rPr>
                <w:lang w:val="en-US"/>
              </w:rPr>
            </w:pPr>
            <w:proofErr w:type="spellStart"/>
            <w:r w:rsidRPr="00EE417C">
              <w:rPr>
                <w:lang w:val="en-US"/>
              </w:rPr>
              <w:t>Merlob</w:t>
            </w:r>
            <w:proofErr w:type="spellEnd"/>
            <w:r w:rsidRPr="00EE417C">
              <w:rPr>
                <w:lang w:val="en-US"/>
              </w:rPr>
              <w:t xml:space="preserve"> P, Stahl B, Klinger G. </w:t>
            </w:r>
            <w:proofErr w:type="spellStart"/>
            <w:r w:rsidRPr="00EE417C">
              <w:rPr>
                <w:lang w:val="en-US"/>
              </w:rPr>
              <w:t>Tetrada</w:t>
            </w:r>
            <w:proofErr w:type="spellEnd"/>
            <w:r w:rsidRPr="00EE417C">
              <w:rPr>
                <w:lang w:val="en-US"/>
              </w:rPr>
              <w:t xml:space="preserve"> of the possible </w:t>
            </w:r>
            <w:proofErr w:type="spellStart"/>
            <w:r w:rsidRPr="00EE417C">
              <w:rPr>
                <w:lang w:val="en-US"/>
              </w:rPr>
              <w:t>mycophenolate</w:t>
            </w:r>
            <w:proofErr w:type="spellEnd"/>
            <w:r w:rsidRPr="00EE417C">
              <w:rPr>
                <w:lang w:val="en-US"/>
              </w:rPr>
              <w:t xml:space="preserve"> </w:t>
            </w:r>
            <w:proofErr w:type="spellStart"/>
            <w:r w:rsidRPr="00EE417C">
              <w:rPr>
                <w:lang w:val="en-US"/>
              </w:rPr>
              <w:t>mofetil</w:t>
            </w:r>
            <w:proofErr w:type="spellEnd"/>
            <w:r w:rsidRPr="00EE417C">
              <w:rPr>
                <w:lang w:val="en-US"/>
              </w:rPr>
              <w:t xml:space="preserve"> </w:t>
            </w:r>
            <w:proofErr w:type="spellStart"/>
            <w:r w:rsidRPr="00EE417C">
              <w:rPr>
                <w:lang w:val="en-US"/>
              </w:rPr>
              <w:t>embryopathy</w:t>
            </w:r>
            <w:proofErr w:type="spellEnd"/>
            <w:r w:rsidRPr="00EE417C">
              <w:rPr>
                <w:lang w:val="en-US"/>
              </w:rPr>
              <w:t xml:space="preserve">: a review. </w:t>
            </w:r>
            <w:proofErr w:type="spellStart"/>
            <w:r w:rsidRPr="00EE417C">
              <w:rPr>
                <w:lang w:val="en-US"/>
              </w:rPr>
              <w:t>Reprod</w:t>
            </w:r>
            <w:proofErr w:type="spellEnd"/>
            <w:r w:rsidRPr="00EE417C">
              <w:rPr>
                <w:lang w:val="en-US"/>
              </w:rPr>
              <w:t xml:space="preserve"> </w:t>
            </w:r>
            <w:proofErr w:type="spellStart"/>
            <w:r w:rsidRPr="00EE417C">
              <w:rPr>
                <w:lang w:val="en-US"/>
              </w:rPr>
              <w:t>Toxicol</w:t>
            </w:r>
            <w:proofErr w:type="spellEnd"/>
            <w:r w:rsidRPr="00EE417C">
              <w:rPr>
                <w:lang w:val="en-US"/>
              </w:rPr>
              <w:t xml:space="preserve"> </w:t>
            </w:r>
            <w:proofErr w:type="gramStart"/>
            <w:r w:rsidRPr="00EE417C">
              <w:rPr>
                <w:lang w:val="en-US"/>
              </w:rPr>
              <w:t>2009;28:105</w:t>
            </w:r>
            <w:proofErr w:type="gramEnd"/>
            <w:r w:rsidRPr="00EE417C">
              <w:rPr>
                <w:lang w:val="en-US"/>
              </w:rPr>
              <w:t xml:space="preserve">–8. </w:t>
            </w:r>
          </w:p>
        </w:tc>
        <w:tc>
          <w:tcPr>
            <w:tcW w:w="2693" w:type="dxa"/>
          </w:tcPr>
          <w:p w:rsidR="00DE0139" w:rsidRPr="00EE417C" w:rsidRDefault="00EE417C">
            <w:r>
              <w:t>-</w:t>
            </w:r>
          </w:p>
        </w:tc>
        <w:tc>
          <w:tcPr>
            <w:tcW w:w="5493" w:type="dxa"/>
          </w:tcPr>
          <w:p w:rsidR="00DE0139" w:rsidRPr="00A6647B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doi:10.1016/j.reprotox.2009.02.007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36</w:t>
            </w:r>
          </w:p>
        </w:tc>
        <w:tc>
          <w:tcPr>
            <w:tcW w:w="4967" w:type="dxa"/>
          </w:tcPr>
          <w:p w:rsidR="00DE0139" w:rsidRPr="00A6647B" w:rsidRDefault="00EE417C" w:rsidP="00EE417C">
            <w:pPr>
              <w:rPr>
                <w:lang w:val="en-US"/>
              </w:rPr>
            </w:pPr>
            <w:proofErr w:type="spellStart"/>
            <w:r w:rsidRPr="00EE417C">
              <w:rPr>
                <w:lang w:val="en-US"/>
              </w:rPr>
              <w:t>Burotto</w:t>
            </w:r>
            <w:proofErr w:type="spellEnd"/>
            <w:r w:rsidRPr="00EE417C">
              <w:rPr>
                <w:lang w:val="en-US"/>
              </w:rPr>
              <w:t xml:space="preserve"> M, </w:t>
            </w:r>
            <w:proofErr w:type="spellStart"/>
            <w:r w:rsidRPr="00EE417C">
              <w:rPr>
                <w:lang w:val="en-US"/>
              </w:rPr>
              <w:t>Gormaz</w:t>
            </w:r>
            <w:proofErr w:type="spellEnd"/>
            <w:r w:rsidRPr="00EE417C">
              <w:rPr>
                <w:lang w:val="en-US"/>
              </w:rPr>
              <w:t xml:space="preserve"> JG, </w:t>
            </w:r>
            <w:proofErr w:type="spellStart"/>
            <w:r w:rsidRPr="00EE417C">
              <w:rPr>
                <w:lang w:val="en-US"/>
              </w:rPr>
              <w:t>Samtani</w:t>
            </w:r>
            <w:proofErr w:type="spellEnd"/>
            <w:r w:rsidRPr="00EE417C">
              <w:rPr>
                <w:lang w:val="en-US"/>
              </w:rPr>
              <w:t xml:space="preserve"> S, et al. Viable pregnancy in a patient with metastatic melanoma treated with double checkpoint immunother</w:t>
            </w:r>
            <w:r>
              <w:rPr>
                <w:lang w:val="en-US"/>
              </w:rPr>
              <w:t xml:space="preserve">apy. </w:t>
            </w:r>
            <w:proofErr w:type="spellStart"/>
            <w:r>
              <w:rPr>
                <w:lang w:val="en-US"/>
              </w:rPr>
              <w:t>Semin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Oncol</w:t>
            </w:r>
            <w:proofErr w:type="spellEnd"/>
            <w:r>
              <w:rPr>
                <w:lang w:val="en-US"/>
              </w:rPr>
              <w:t xml:space="preserve"> 2018;45:164–9.</w:t>
            </w:r>
          </w:p>
        </w:tc>
        <w:tc>
          <w:tcPr>
            <w:tcW w:w="2693" w:type="dxa"/>
          </w:tcPr>
          <w:p w:rsidR="00DE0139" w:rsidRPr="00EE417C" w:rsidRDefault="00EE417C">
            <w:r>
              <w:t>-</w:t>
            </w:r>
          </w:p>
        </w:tc>
        <w:tc>
          <w:tcPr>
            <w:tcW w:w="5493" w:type="dxa"/>
          </w:tcPr>
          <w:p w:rsidR="00DE0139" w:rsidRPr="00A6647B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DOI: 10.1053/j.seminoncol.2018.03.003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37</w:t>
            </w:r>
          </w:p>
        </w:tc>
        <w:tc>
          <w:tcPr>
            <w:tcW w:w="4967" w:type="dxa"/>
          </w:tcPr>
          <w:p w:rsidR="00DE0139" w:rsidRPr="00A6647B" w:rsidRDefault="00EE417C" w:rsidP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 xml:space="preserve">Xu W, Moor RJ, Walpole ET, et al. Pregnancy with successful </w:t>
            </w:r>
            <w:proofErr w:type="spellStart"/>
            <w:r w:rsidRPr="00EE417C">
              <w:rPr>
                <w:lang w:val="en-US"/>
              </w:rPr>
              <w:t>foetal</w:t>
            </w:r>
            <w:proofErr w:type="spellEnd"/>
            <w:r w:rsidRPr="00EE417C">
              <w:rPr>
                <w:lang w:val="en-US"/>
              </w:rPr>
              <w:t xml:space="preserve"> and maternal outcome in a melanoma patient treated with </w:t>
            </w:r>
            <w:proofErr w:type="spellStart"/>
            <w:r w:rsidRPr="00EE417C">
              <w:rPr>
                <w:lang w:val="en-US"/>
              </w:rPr>
              <w:t>nivolumab</w:t>
            </w:r>
            <w:proofErr w:type="spellEnd"/>
            <w:r w:rsidRPr="00EE417C">
              <w:rPr>
                <w:lang w:val="en-US"/>
              </w:rPr>
              <w:t xml:space="preserve"> in the first trimester: case report and review of the literature. Melanoma Res </w:t>
            </w:r>
            <w:proofErr w:type="gramStart"/>
            <w:r w:rsidRPr="00EE417C">
              <w:rPr>
                <w:lang w:val="en-US"/>
              </w:rPr>
              <w:t>2019;29:333</w:t>
            </w:r>
            <w:proofErr w:type="gramEnd"/>
            <w:r w:rsidRPr="00EE417C">
              <w:rPr>
                <w:lang w:val="en-US"/>
              </w:rPr>
              <w:t xml:space="preserve">–7.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EE417C">
            <w:pPr>
              <w:rPr>
                <w:lang w:val="en-US"/>
              </w:rPr>
            </w:pPr>
            <w:proofErr w:type="spellStart"/>
            <w:r w:rsidRPr="00EE417C">
              <w:rPr>
                <w:lang w:val="en-US"/>
              </w:rPr>
              <w:t>Doi</w:t>
            </w:r>
            <w:proofErr w:type="spellEnd"/>
            <w:r w:rsidRPr="00EE417C">
              <w:rPr>
                <w:lang w:val="en-US"/>
              </w:rPr>
              <w:t>: 10.1097/CMR.0000000000000586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38</w:t>
            </w:r>
          </w:p>
        </w:tc>
        <w:tc>
          <w:tcPr>
            <w:tcW w:w="4967" w:type="dxa"/>
          </w:tcPr>
          <w:p w:rsidR="00DE0139" w:rsidRPr="00A6647B" w:rsidRDefault="00EE417C" w:rsidP="00EE417C">
            <w:pPr>
              <w:rPr>
                <w:lang w:val="en-US"/>
              </w:rPr>
            </w:pPr>
            <w:proofErr w:type="spellStart"/>
            <w:r w:rsidRPr="00EE417C">
              <w:rPr>
                <w:lang w:val="en-US"/>
              </w:rPr>
              <w:t>Bucheit</w:t>
            </w:r>
            <w:proofErr w:type="spellEnd"/>
            <w:r w:rsidRPr="00EE417C">
              <w:rPr>
                <w:lang w:val="en-US"/>
              </w:rPr>
              <w:t xml:space="preserve"> AD, Hardy JT, </w:t>
            </w:r>
            <w:proofErr w:type="spellStart"/>
            <w:r w:rsidRPr="00EE417C">
              <w:rPr>
                <w:lang w:val="en-US"/>
              </w:rPr>
              <w:t>Szender</w:t>
            </w:r>
            <w:proofErr w:type="spellEnd"/>
            <w:r w:rsidRPr="00EE417C">
              <w:rPr>
                <w:lang w:val="en-US"/>
              </w:rPr>
              <w:t xml:space="preserve"> JB, et al. Conception and viable twin pregnancy in a patient with metastatic melanoma while treated with CTLA-4 and PD-1 checkpoint inhibition. Melanoma Res </w:t>
            </w:r>
            <w:proofErr w:type="gramStart"/>
            <w:r w:rsidRPr="00EE417C">
              <w:rPr>
                <w:lang w:val="en-US"/>
              </w:rPr>
              <w:t>2020;30:423</w:t>
            </w:r>
            <w:proofErr w:type="gramEnd"/>
            <w:r w:rsidRPr="00EE417C">
              <w:rPr>
                <w:lang w:val="en-US"/>
              </w:rPr>
              <w:t xml:space="preserve">–5.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Doi:10.1097/CMR.0000000000000657</w:t>
            </w:r>
          </w:p>
        </w:tc>
      </w:tr>
      <w:tr w:rsidR="00DE0139" w:rsidRPr="008F2FC5" w:rsidTr="008F2FC5">
        <w:tc>
          <w:tcPr>
            <w:tcW w:w="1407" w:type="dxa"/>
          </w:tcPr>
          <w:p w:rsidR="00DE0139" w:rsidRPr="00EE417C" w:rsidRDefault="00EE417C">
            <w:r>
              <w:t>39</w:t>
            </w:r>
          </w:p>
        </w:tc>
        <w:tc>
          <w:tcPr>
            <w:tcW w:w="4967" w:type="dxa"/>
          </w:tcPr>
          <w:p w:rsidR="00DE0139" w:rsidRPr="00A6647B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 xml:space="preserve">Butterfield LH, Kaufman HL, Johnson DH. SITC’s Guide to Managing Immunotherapy Toxicity, 1 </w:t>
            </w:r>
            <w:proofErr w:type="spellStart"/>
            <w:r w:rsidRPr="00EE417C">
              <w:rPr>
                <w:lang w:val="en-US"/>
              </w:rPr>
              <w:t>edn</w:t>
            </w:r>
            <w:proofErr w:type="spellEnd"/>
            <w:r w:rsidRPr="00EE417C">
              <w:rPr>
                <w:lang w:val="en-US"/>
              </w:rPr>
              <w:t>. New York: Springer Publishing Company, 2019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EE417C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https://scholar.google.com/scholar_lookup?title</w:t>
            </w:r>
          </w:p>
          <w:p w:rsidR="00EE417C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=SITC’s%20Guide%20to%20Managing%</w:t>
            </w:r>
          </w:p>
          <w:p w:rsidR="008F2FC5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20Immunotherapy%20</w:t>
            </w:r>
            <w:proofErr w:type="gramStart"/>
            <w:r w:rsidRPr="00EE417C">
              <w:rPr>
                <w:lang w:val="en-US"/>
              </w:rPr>
              <w:t>Toxicity,%</w:t>
            </w:r>
            <w:proofErr w:type="gramEnd"/>
            <w:r w:rsidRPr="00EE417C">
              <w:rPr>
                <w:lang w:val="en-US"/>
              </w:rPr>
              <w:t>2</w:t>
            </w:r>
          </w:p>
          <w:p w:rsidR="00DE0139" w:rsidRPr="00A6647B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01%20edn&amp;publication_year=2019&amp;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40</w:t>
            </w:r>
          </w:p>
        </w:tc>
        <w:tc>
          <w:tcPr>
            <w:tcW w:w="4967" w:type="dxa"/>
          </w:tcPr>
          <w:p w:rsidR="00DE0139" w:rsidRPr="00A6647B" w:rsidRDefault="00EE417C" w:rsidP="00EE417C">
            <w:pPr>
              <w:rPr>
                <w:lang w:val="en-US"/>
              </w:rPr>
            </w:pPr>
            <w:proofErr w:type="spellStart"/>
            <w:r w:rsidRPr="00EE417C">
              <w:rPr>
                <w:lang w:val="en-US"/>
              </w:rPr>
              <w:t>Sarnes</w:t>
            </w:r>
            <w:proofErr w:type="spellEnd"/>
            <w:r w:rsidRPr="00EE417C">
              <w:rPr>
                <w:lang w:val="en-US"/>
              </w:rPr>
              <w:t xml:space="preserve"> E, </w:t>
            </w:r>
            <w:proofErr w:type="spellStart"/>
            <w:r w:rsidRPr="00EE417C">
              <w:rPr>
                <w:lang w:val="en-US"/>
              </w:rPr>
              <w:t>Crofford</w:t>
            </w:r>
            <w:proofErr w:type="spellEnd"/>
            <w:r w:rsidRPr="00EE417C">
              <w:rPr>
                <w:lang w:val="en-US"/>
              </w:rPr>
              <w:t xml:space="preserve"> L, Watson M, et al. Incidence and US costs of Corticosteroid-Associated adverse events: a systematic literature review. </w:t>
            </w:r>
            <w:proofErr w:type="spellStart"/>
            <w:r w:rsidRPr="00EE417C">
              <w:rPr>
                <w:lang w:val="en-US"/>
              </w:rPr>
              <w:t>Clin</w:t>
            </w:r>
            <w:proofErr w:type="spellEnd"/>
            <w:r w:rsidRPr="00EE417C">
              <w:rPr>
                <w:lang w:val="en-US"/>
              </w:rPr>
              <w:t xml:space="preserve"> </w:t>
            </w:r>
            <w:proofErr w:type="spellStart"/>
            <w:r w:rsidRPr="00EE417C">
              <w:rPr>
                <w:lang w:val="en-US"/>
              </w:rPr>
              <w:t>Ther</w:t>
            </w:r>
            <w:proofErr w:type="spellEnd"/>
            <w:r w:rsidRPr="00EE417C">
              <w:rPr>
                <w:lang w:val="en-US"/>
              </w:rPr>
              <w:t xml:space="preserve"> </w:t>
            </w:r>
            <w:proofErr w:type="gramStart"/>
            <w:r w:rsidRPr="00EE417C">
              <w:rPr>
                <w:lang w:val="en-US"/>
              </w:rPr>
              <w:t>2011;33:1413</w:t>
            </w:r>
            <w:proofErr w:type="gramEnd"/>
            <w:r w:rsidRPr="00EE417C">
              <w:rPr>
                <w:lang w:val="en-US"/>
              </w:rPr>
              <w:t xml:space="preserve">–32.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EE417C">
            <w:pPr>
              <w:rPr>
                <w:lang w:val="en-US"/>
              </w:rPr>
            </w:pPr>
            <w:r w:rsidRPr="00EE417C">
              <w:rPr>
                <w:lang w:val="en-US"/>
              </w:rPr>
              <w:t>Doi:10.1016/j.clinthera.2011.09.009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41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r w:rsidRPr="008F2FC5">
              <w:rPr>
                <w:lang w:val="en-US"/>
              </w:rPr>
              <w:t xml:space="preserve">Wang DY, Salem JE, Cohen JV, Chandra S, </w:t>
            </w:r>
            <w:proofErr w:type="spellStart"/>
            <w:r w:rsidRPr="008F2FC5">
              <w:rPr>
                <w:lang w:val="en-US"/>
              </w:rPr>
              <w:t>Menzer</w:t>
            </w:r>
            <w:proofErr w:type="spellEnd"/>
            <w:r w:rsidRPr="008F2FC5">
              <w:rPr>
                <w:lang w:val="en-US"/>
              </w:rPr>
              <w:t xml:space="preserve"> C, Ye F, et al. Fatal Toxic effects associated with immune checkpoint inhibitors: a systematic review and meta-analysis. JAMA </w:t>
            </w:r>
            <w:proofErr w:type="spellStart"/>
            <w:r w:rsidRPr="008F2FC5">
              <w:rPr>
                <w:lang w:val="en-US"/>
              </w:rPr>
              <w:t>Oncol</w:t>
            </w:r>
            <w:proofErr w:type="spellEnd"/>
            <w:r w:rsidRPr="008F2FC5">
              <w:rPr>
                <w:lang w:val="en-US"/>
              </w:rPr>
              <w:t xml:space="preserve"> (2018) 4:1721–8.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 10.1001/jamaoncol.2018.3923</w:t>
            </w:r>
          </w:p>
        </w:tc>
      </w:tr>
      <w:tr w:rsidR="00DE0139" w:rsidRPr="008F2FC5" w:rsidTr="008F2FC5">
        <w:tc>
          <w:tcPr>
            <w:tcW w:w="1407" w:type="dxa"/>
          </w:tcPr>
          <w:p w:rsidR="00DE0139" w:rsidRPr="00EE417C" w:rsidRDefault="00EE417C">
            <w:r>
              <w:lastRenderedPageBreak/>
              <w:t>42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r w:rsidRPr="008F2FC5">
              <w:rPr>
                <w:lang w:val="en-US"/>
              </w:rPr>
              <w:t xml:space="preserve">Geisler AN, Phillips GS, Barrios DM, Wu J, Leung D, Moy AP, et al. Immune checkpoint inhibitor-related dermatologic adverse events. J Am </w:t>
            </w:r>
            <w:proofErr w:type="spellStart"/>
            <w:r w:rsidRPr="008F2FC5">
              <w:rPr>
                <w:lang w:val="en-US"/>
              </w:rPr>
              <w:t>Acad</w:t>
            </w:r>
            <w:proofErr w:type="spellEnd"/>
            <w:r w:rsidRPr="008F2FC5">
              <w:rPr>
                <w:lang w:val="en-US"/>
              </w:rPr>
              <w:t xml:space="preserve"> </w:t>
            </w:r>
            <w:proofErr w:type="spellStart"/>
            <w:r w:rsidRPr="008F2FC5">
              <w:rPr>
                <w:lang w:val="en-US"/>
              </w:rPr>
              <w:t>Dermatol</w:t>
            </w:r>
            <w:proofErr w:type="spellEnd"/>
            <w:r w:rsidRPr="008F2FC5">
              <w:rPr>
                <w:lang w:val="en-US"/>
              </w:rPr>
              <w:t xml:space="preserve"> (2020) 83:1255–68. </w:t>
            </w:r>
          </w:p>
        </w:tc>
        <w:tc>
          <w:tcPr>
            <w:tcW w:w="2693" w:type="dxa"/>
          </w:tcPr>
          <w:p w:rsidR="00DE0139" w:rsidRPr="008F2FC5" w:rsidRDefault="008F2FC5">
            <w:r>
              <w:t>-</w:t>
            </w: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10.1016/j.jaad.2020.03.132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43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r w:rsidRPr="008F2FC5">
              <w:rPr>
                <w:lang w:val="en-US"/>
              </w:rPr>
              <w:t xml:space="preserve">Quach HT, Johnson DB, </w:t>
            </w:r>
            <w:proofErr w:type="spellStart"/>
            <w:r w:rsidRPr="008F2FC5">
              <w:rPr>
                <w:lang w:val="en-US"/>
              </w:rPr>
              <w:t>LeBoeuf</w:t>
            </w:r>
            <w:proofErr w:type="spellEnd"/>
            <w:r w:rsidRPr="008F2FC5">
              <w:rPr>
                <w:lang w:val="en-US"/>
              </w:rPr>
              <w:t xml:space="preserve"> NR, </w:t>
            </w:r>
            <w:proofErr w:type="spellStart"/>
            <w:r w:rsidRPr="008F2FC5">
              <w:rPr>
                <w:lang w:val="en-US"/>
              </w:rPr>
              <w:t>Zwerner</w:t>
            </w:r>
            <w:proofErr w:type="spellEnd"/>
            <w:r w:rsidRPr="008F2FC5">
              <w:rPr>
                <w:lang w:val="en-US"/>
              </w:rPr>
              <w:t xml:space="preserve"> JP, </w:t>
            </w:r>
            <w:proofErr w:type="spellStart"/>
            <w:r w:rsidRPr="008F2FC5">
              <w:rPr>
                <w:lang w:val="en-US"/>
              </w:rPr>
              <w:t>Dewan</w:t>
            </w:r>
            <w:proofErr w:type="spellEnd"/>
            <w:r w:rsidRPr="008F2FC5">
              <w:rPr>
                <w:lang w:val="en-US"/>
              </w:rPr>
              <w:t xml:space="preserve"> AK. Cutaneous adverse events caused by immune checkpoint inhibitors. J Am </w:t>
            </w:r>
            <w:proofErr w:type="spellStart"/>
            <w:r w:rsidRPr="008F2FC5">
              <w:rPr>
                <w:lang w:val="en-US"/>
              </w:rPr>
              <w:t>Acad</w:t>
            </w:r>
            <w:proofErr w:type="spellEnd"/>
            <w:r w:rsidRPr="008F2FC5">
              <w:rPr>
                <w:lang w:val="en-US"/>
              </w:rPr>
              <w:t xml:space="preserve"> </w:t>
            </w:r>
            <w:proofErr w:type="spellStart"/>
            <w:r w:rsidRPr="008F2FC5">
              <w:rPr>
                <w:lang w:val="en-US"/>
              </w:rPr>
              <w:t>Dermatol</w:t>
            </w:r>
            <w:proofErr w:type="spellEnd"/>
            <w:r w:rsidRPr="008F2FC5">
              <w:rPr>
                <w:lang w:val="en-US"/>
              </w:rPr>
              <w:t xml:space="preserve"> (2021) 85:956–66. </w:t>
            </w:r>
          </w:p>
        </w:tc>
        <w:tc>
          <w:tcPr>
            <w:tcW w:w="2693" w:type="dxa"/>
          </w:tcPr>
          <w:p w:rsidR="00DE0139" w:rsidRPr="008F2FC5" w:rsidRDefault="008F2FC5">
            <w:r>
              <w:t>-</w:t>
            </w: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10.1016/j.jaad.2020.09.054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44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Nadelmann</w:t>
            </w:r>
            <w:proofErr w:type="spellEnd"/>
            <w:r w:rsidRPr="008F2FC5">
              <w:rPr>
                <w:lang w:val="en-US"/>
              </w:rPr>
              <w:t xml:space="preserve"> ER, </w:t>
            </w:r>
            <w:proofErr w:type="spellStart"/>
            <w:r w:rsidRPr="008F2FC5">
              <w:rPr>
                <w:lang w:val="en-US"/>
              </w:rPr>
              <w:t>Yeh</w:t>
            </w:r>
            <w:proofErr w:type="spellEnd"/>
            <w:r w:rsidRPr="008F2FC5">
              <w:rPr>
                <w:lang w:val="en-US"/>
              </w:rPr>
              <w:t xml:space="preserve"> JE, Chen ST. Management of cutaneous immune-related adverse events in patients with cancer treated with immune checkpoint inhibitors: a systematic review. JAMA </w:t>
            </w:r>
            <w:proofErr w:type="spellStart"/>
            <w:r w:rsidRPr="008F2FC5">
              <w:rPr>
                <w:lang w:val="en-US"/>
              </w:rPr>
              <w:t>Oncol</w:t>
            </w:r>
            <w:proofErr w:type="spellEnd"/>
            <w:r w:rsidRPr="008F2FC5">
              <w:rPr>
                <w:lang w:val="en-US"/>
              </w:rPr>
              <w:t xml:space="preserve"> (2022) 8:130–8. </w:t>
            </w:r>
          </w:p>
        </w:tc>
        <w:tc>
          <w:tcPr>
            <w:tcW w:w="2693" w:type="dxa"/>
          </w:tcPr>
          <w:p w:rsidR="00DE0139" w:rsidRPr="008F2FC5" w:rsidRDefault="008F2FC5">
            <w:r>
              <w:t>-</w:t>
            </w: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10.1001/jamaoncol.2021.4318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45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r w:rsidRPr="008F2FC5">
              <w:rPr>
                <w:lang w:val="en-US"/>
              </w:rPr>
              <w:t xml:space="preserve">Collins LK, Chapman MS, Carter JB, </w:t>
            </w:r>
            <w:proofErr w:type="spellStart"/>
            <w:r w:rsidRPr="008F2FC5">
              <w:rPr>
                <w:lang w:val="en-US"/>
              </w:rPr>
              <w:t>Samie</w:t>
            </w:r>
            <w:proofErr w:type="spellEnd"/>
            <w:r w:rsidRPr="008F2FC5">
              <w:rPr>
                <w:lang w:val="en-US"/>
              </w:rPr>
              <w:t xml:space="preserve"> FH. Cutaneous adverse effects of the immune checkpoint inhibitors. </w:t>
            </w:r>
            <w:proofErr w:type="spellStart"/>
            <w:r w:rsidRPr="008F2FC5">
              <w:rPr>
                <w:lang w:val="en-US"/>
              </w:rPr>
              <w:t>Curr</w:t>
            </w:r>
            <w:proofErr w:type="spellEnd"/>
            <w:r w:rsidRPr="008F2FC5">
              <w:rPr>
                <w:lang w:val="en-US"/>
              </w:rPr>
              <w:t xml:space="preserve"> </w:t>
            </w:r>
            <w:proofErr w:type="spellStart"/>
            <w:r w:rsidRPr="008F2FC5">
              <w:rPr>
                <w:lang w:val="en-US"/>
              </w:rPr>
              <w:t>Probl</w:t>
            </w:r>
            <w:proofErr w:type="spellEnd"/>
            <w:r w:rsidRPr="008F2FC5">
              <w:rPr>
                <w:lang w:val="en-US"/>
              </w:rPr>
              <w:t xml:space="preserve"> Cancer (2017) 41:125–8. </w:t>
            </w:r>
          </w:p>
        </w:tc>
        <w:tc>
          <w:tcPr>
            <w:tcW w:w="2693" w:type="dxa"/>
          </w:tcPr>
          <w:p w:rsidR="00DE0139" w:rsidRPr="008F2FC5" w:rsidRDefault="008F2FC5">
            <w:r>
              <w:t>-</w:t>
            </w: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10.1016/j.currproblcancer.2016.12.001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46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Sibaud</w:t>
            </w:r>
            <w:proofErr w:type="spellEnd"/>
            <w:r w:rsidRPr="008F2FC5">
              <w:rPr>
                <w:lang w:val="en-US"/>
              </w:rPr>
              <w:t xml:space="preserve"> V. Dermatologic reactions to immune checkpoint </w:t>
            </w:r>
            <w:proofErr w:type="gramStart"/>
            <w:r w:rsidRPr="008F2FC5">
              <w:rPr>
                <w:lang w:val="en-US"/>
              </w:rPr>
              <w:t>inhibitors :</w:t>
            </w:r>
            <w:proofErr w:type="gramEnd"/>
            <w:r w:rsidRPr="008F2FC5">
              <w:rPr>
                <w:lang w:val="en-US"/>
              </w:rPr>
              <w:t xml:space="preserve"> skin </w:t>
            </w:r>
            <w:proofErr w:type="spellStart"/>
            <w:r w:rsidRPr="008F2FC5">
              <w:rPr>
                <w:lang w:val="en-US"/>
              </w:rPr>
              <w:t>toxИКТties</w:t>
            </w:r>
            <w:proofErr w:type="spellEnd"/>
            <w:r w:rsidRPr="008F2FC5">
              <w:rPr>
                <w:lang w:val="en-US"/>
              </w:rPr>
              <w:t xml:space="preserve"> and immunotherapy. Am J </w:t>
            </w:r>
            <w:proofErr w:type="spellStart"/>
            <w:r w:rsidRPr="008F2FC5">
              <w:rPr>
                <w:lang w:val="en-US"/>
              </w:rPr>
              <w:t>Clin</w:t>
            </w:r>
            <w:proofErr w:type="spellEnd"/>
            <w:r w:rsidRPr="008F2FC5">
              <w:rPr>
                <w:lang w:val="en-US"/>
              </w:rPr>
              <w:t xml:space="preserve"> </w:t>
            </w:r>
            <w:proofErr w:type="spellStart"/>
            <w:r w:rsidRPr="008F2FC5">
              <w:rPr>
                <w:lang w:val="en-US"/>
              </w:rPr>
              <w:t>Dermatol</w:t>
            </w:r>
            <w:proofErr w:type="spellEnd"/>
            <w:r w:rsidRPr="008F2FC5">
              <w:rPr>
                <w:lang w:val="en-US"/>
              </w:rPr>
              <w:t xml:space="preserve"> (2018) 19:345–61. </w:t>
            </w:r>
          </w:p>
        </w:tc>
        <w:tc>
          <w:tcPr>
            <w:tcW w:w="2693" w:type="dxa"/>
          </w:tcPr>
          <w:p w:rsidR="00DE0139" w:rsidRPr="008F2FC5" w:rsidRDefault="008F2FC5">
            <w:r>
              <w:t>-</w:t>
            </w: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10.1007/s40257-017-0336-3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47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r w:rsidRPr="008F2FC5">
              <w:rPr>
                <w:lang w:val="en-US"/>
              </w:rPr>
              <w:t xml:space="preserve">Ma B, </w:t>
            </w:r>
            <w:proofErr w:type="spellStart"/>
            <w:r w:rsidRPr="008F2FC5">
              <w:rPr>
                <w:lang w:val="en-US"/>
              </w:rPr>
              <w:t>Anandasabapathy</w:t>
            </w:r>
            <w:proofErr w:type="spellEnd"/>
            <w:r w:rsidRPr="008F2FC5">
              <w:rPr>
                <w:lang w:val="en-US"/>
              </w:rPr>
              <w:t xml:space="preserve"> N. Immune checkpoint blockade and skin </w:t>
            </w:r>
            <w:proofErr w:type="spellStart"/>
            <w:r w:rsidRPr="008F2FC5">
              <w:rPr>
                <w:lang w:val="en-US"/>
              </w:rPr>
              <w:t>toxИКТty</w:t>
            </w:r>
            <w:proofErr w:type="spellEnd"/>
            <w:r w:rsidRPr="008F2FC5">
              <w:rPr>
                <w:lang w:val="en-US"/>
              </w:rPr>
              <w:t xml:space="preserve"> pathogenesis. J Invest </w:t>
            </w:r>
            <w:proofErr w:type="spellStart"/>
            <w:r w:rsidRPr="008F2FC5">
              <w:rPr>
                <w:lang w:val="en-US"/>
              </w:rPr>
              <w:t>Dermatol</w:t>
            </w:r>
            <w:proofErr w:type="spellEnd"/>
            <w:r w:rsidRPr="008F2FC5">
              <w:rPr>
                <w:lang w:val="en-US"/>
              </w:rPr>
              <w:t xml:space="preserve"> (2022) 142:951–9. </w:t>
            </w:r>
          </w:p>
        </w:tc>
        <w:tc>
          <w:tcPr>
            <w:tcW w:w="2693" w:type="dxa"/>
          </w:tcPr>
          <w:p w:rsidR="00DE0139" w:rsidRPr="008F2FC5" w:rsidRDefault="008F2FC5">
            <w:r>
              <w:t>-</w:t>
            </w: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10.1016/j.jid.2021.06.040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48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r w:rsidRPr="008F2FC5">
              <w:rPr>
                <w:lang w:val="en-US"/>
              </w:rPr>
              <w:t xml:space="preserve">Ellis SR, </w:t>
            </w:r>
            <w:proofErr w:type="spellStart"/>
            <w:r w:rsidRPr="008F2FC5">
              <w:rPr>
                <w:lang w:val="en-US"/>
              </w:rPr>
              <w:t>Vierra</w:t>
            </w:r>
            <w:proofErr w:type="spellEnd"/>
            <w:r w:rsidRPr="008F2FC5">
              <w:rPr>
                <w:lang w:val="en-US"/>
              </w:rPr>
              <w:t xml:space="preserve"> </w:t>
            </w:r>
            <w:proofErr w:type="gramStart"/>
            <w:r w:rsidRPr="008F2FC5">
              <w:rPr>
                <w:lang w:val="en-US"/>
              </w:rPr>
              <w:t>AT</w:t>
            </w:r>
            <w:proofErr w:type="gramEnd"/>
            <w:r w:rsidRPr="008F2FC5">
              <w:rPr>
                <w:lang w:val="en-US"/>
              </w:rPr>
              <w:t xml:space="preserve">, </w:t>
            </w:r>
            <w:proofErr w:type="spellStart"/>
            <w:r w:rsidRPr="008F2FC5">
              <w:rPr>
                <w:lang w:val="en-US"/>
              </w:rPr>
              <w:t>Millsop</w:t>
            </w:r>
            <w:proofErr w:type="spellEnd"/>
            <w:r w:rsidRPr="008F2FC5">
              <w:rPr>
                <w:lang w:val="en-US"/>
              </w:rPr>
              <w:t xml:space="preserve"> JW, </w:t>
            </w:r>
            <w:proofErr w:type="spellStart"/>
            <w:r w:rsidRPr="008F2FC5">
              <w:rPr>
                <w:lang w:val="en-US"/>
              </w:rPr>
              <w:t>Lacouture</w:t>
            </w:r>
            <w:proofErr w:type="spellEnd"/>
            <w:r w:rsidRPr="008F2FC5">
              <w:rPr>
                <w:lang w:val="en-US"/>
              </w:rPr>
              <w:t xml:space="preserve"> ME, </w:t>
            </w:r>
            <w:proofErr w:type="spellStart"/>
            <w:r w:rsidRPr="008F2FC5">
              <w:rPr>
                <w:lang w:val="en-US"/>
              </w:rPr>
              <w:t>Kiuru</w:t>
            </w:r>
            <w:proofErr w:type="spellEnd"/>
            <w:r w:rsidRPr="008F2FC5">
              <w:rPr>
                <w:lang w:val="en-US"/>
              </w:rPr>
              <w:t xml:space="preserve"> M. Dermatologic </w:t>
            </w:r>
            <w:proofErr w:type="spellStart"/>
            <w:r w:rsidRPr="008F2FC5">
              <w:rPr>
                <w:lang w:val="en-US"/>
              </w:rPr>
              <w:t>toxИКТties</w:t>
            </w:r>
            <w:proofErr w:type="spellEnd"/>
            <w:r w:rsidRPr="008F2FC5">
              <w:rPr>
                <w:lang w:val="en-US"/>
              </w:rPr>
              <w:t xml:space="preserve"> to immune checkpoint inhibitor therapy: a review of histopathologic features. J Am </w:t>
            </w:r>
            <w:proofErr w:type="spellStart"/>
            <w:r w:rsidRPr="008F2FC5">
              <w:rPr>
                <w:lang w:val="en-US"/>
              </w:rPr>
              <w:t>Acad</w:t>
            </w:r>
            <w:proofErr w:type="spellEnd"/>
            <w:r w:rsidRPr="008F2FC5">
              <w:rPr>
                <w:lang w:val="en-US"/>
              </w:rPr>
              <w:t xml:space="preserve"> </w:t>
            </w:r>
            <w:proofErr w:type="spellStart"/>
            <w:r w:rsidRPr="008F2FC5">
              <w:rPr>
                <w:lang w:val="en-US"/>
              </w:rPr>
              <w:t>Dermatol</w:t>
            </w:r>
            <w:proofErr w:type="spellEnd"/>
            <w:r w:rsidRPr="008F2FC5">
              <w:rPr>
                <w:lang w:val="en-US"/>
              </w:rPr>
              <w:t xml:space="preserve"> (2020) 83:1130–43. </w:t>
            </w:r>
          </w:p>
        </w:tc>
        <w:tc>
          <w:tcPr>
            <w:tcW w:w="2693" w:type="dxa"/>
          </w:tcPr>
          <w:p w:rsidR="00DE0139" w:rsidRPr="008F2FC5" w:rsidRDefault="008F2FC5">
            <w:r>
              <w:t>-</w:t>
            </w: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10.1016/j.jaad.2020.04.105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49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Patil</w:t>
            </w:r>
            <w:proofErr w:type="spellEnd"/>
            <w:r w:rsidRPr="008F2FC5">
              <w:rPr>
                <w:lang w:val="en-US"/>
              </w:rPr>
              <w:t xml:space="preserve"> PA, Zhang X. Pathologic manifestations of gastrointestinal and hepatobiliary injury in immune checkpoint inhibitor therapy. Arch </w:t>
            </w:r>
            <w:proofErr w:type="spellStart"/>
            <w:r w:rsidRPr="008F2FC5">
              <w:rPr>
                <w:lang w:val="en-US"/>
              </w:rPr>
              <w:t>Pathol</w:t>
            </w:r>
            <w:proofErr w:type="spellEnd"/>
            <w:r w:rsidRPr="008F2FC5">
              <w:rPr>
                <w:lang w:val="en-US"/>
              </w:rPr>
              <w:t xml:space="preserve"> Lab Med (2021) 145:571–82. </w:t>
            </w:r>
          </w:p>
        </w:tc>
        <w:tc>
          <w:tcPr>
            <w:tcW w:w="2693" w:type="dxa"/>
          </w:tcPr>
          <w:p w:rsidR="00DE0139" w:rsidRPr="00141565" w:rsidRDefault="00141565">
            <w:r>
              <w:t>-</w:t>
            </w: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10.5858/arpa.2020-0070-RA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50</w:t>
            </w:r>
          </w:p>
        </w:tc>
        <w:tc>
          <w:tcPr>
            <w:tcW w:w="4967" w:type="dxa"/>
          </w:tcPr>
          <w:p w:rsidR="00DE0139" w:rsidRPr="00A6647B" w:rsidRDefault="008F2FC5" w:rsidP="008F2FC5">
            <w:pPr>
              <w:rPr>
                <w:lang w:val="en-US"/>
              </w:rPr>
            </w:pPr>
            <w:r w:rsidRPr="008F2FC5">
              <w:rPr>
                <w:lang w:val="en-US"/>
              </w:rPr>
              <w:t xml:space="preserve">Yamada K, Sawada T, Nakamura M, Yamamura T, Maeda K, Ishikawa E, et al. Clinical characteristics of </w:t>
            </w:r>
            <w:r w:rsidRPr="008F2FC5">
              <w:rPr>
                <w:lang w:val="en-US"/>
              </w:rPr>
              <w:lastRenderedPageBreak/>
              <w:t xml:space="preserve">gastrointestinal immune-related adverse events of immune checkpoint inhibitors and their association with survival. World J </w:t>
            </w:r>
            <w:proofErr w:type="spellStart"/>
            <w:r w:rsidRPr="008F2FC5">
              <w:rPr>
                <w:lang w:val="en-US"/>
              </w:rPr>
              <w:t>Gastroenterol</w:t>
            </w:r>
            <w:proofErr w:type="spellEnd"/>
            <w:r w:rsidRPr="008F2FC5">
              <w:rPr>
                <w:lang w:val="en-US"/>
              </w:rPr>
              <w:t xml:space="preserve"> (2021) 27:7190–206. </w:t>
            </w:r>
          </w:p>
        </w:tc>
        <w:tc>
          <w:tcPr>
            <w:tcW w:w="2693" w:type="dxa"/>
          </w:tcPr>
          <w:p w:rsidR="00DE0139" w:rsidRPr="00141565" w:rsidRDefault="00141565">
            <w:r>
              <w:lastRenderedPageBreak/>
              <w:t>-</w:t>
            </w:r>
          </w:p>
        </w:tc>
        <w:tc>
          <w:tcPr>
            <w:tcW w:w="5493" w:type="dxa"/>
          </w:tcPr>
          <w:p w:rsidR="00DE0139" w:rsidRPr="00A6647B" w:rsidRDefault="008F2FC5">
            <w:pPr>
              <w:rPr>
                <w:lang w:val="en-US"/>
              </w:rPr>
            </w:pPr>
            <w:proofErr w:type="spellStart"/>
            <w:r w:rsidRPr="008F2FC5">
              <w:rPr>
                <w:lang w:val="en-US"/>
              </w:rPr>
              <w:t>doi</w:t>
            </w:r>
            <w:proofErr w:type="spellEnd"/>
            <w:r w:rsidRPr="008F2FC5">
              <w:rPr>
                <w:lang w:val="en-US"/>
              </w:rPr>
              <w:t>: 10.3748/wjg.v27.i41.7190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lastRenderedPageBreak/>
              <w:t>51</w:t>
            </w:r>
          </w:p>
        </w:tc>
        <w:tc>
          <w:tcPr>
            <w:tcW w:w="4967" w:type="dxa"/>
          </w:tcPr>
          <w:p w:rsidR="00DE0139" w:rsidRPr="00A6647B" w:rsidRDefault="00141565" w:rsidP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Haanen</w:t>
            </w:r>
            <w:proofErr w:type="spellEnd"/>
            <w:r w:rsidRPr="00141565">
              <w:rPr>
                <w:lang w:val="en-US"/>
              </w:rPr>
              <w:t xml:space="preserve"> J, Obeid M, Spain L, </w:t>
            </w:r>
            <w:proofErr w:type="spellStart"/>
            <w:r w:rsidRPr="00141565">
              <w:rPr>
                <w:lang w:val="en-US"/>
              </w:rPr>
              <w:t>Carbonnel</w:t>
            </w:r>
            <w:proofErr w:type="spellEnd"/>
            <w:r w:rsidRPr="00141565">
              <w:rPr>
                <w:lang w:val="en-US"/>
              </w:rPr>
              <w:t xml:space="preserve"> F, Wang Y, Robert C, et al. Management of </w:t>
            </w:r>
            <w:proofErr w:type="spellStart"/>
            <w:r w:rsidRPr="00141565">
              <w:rPr>
                <w:lang w:val="en-US"/>
              </w:rPr>
              <w:t>toxИКТties</w:t>
            </w:r>
            <w:proofErr w:type="spellEnd"/>
            <w:r w:rsidRPr="00141565">
              <w:rPr>
                <w:lang w:val="en-US"/>
              </w:rPr>
              <w:t xml:space="preserve"> from immunotherapy: ESMO clinical practice guideline for diagnosis, treatment and follow-up. Ann </w:t>
            </w:r>
            <w:proofErr w:type="spellStart"/>
            <w:r w:rsidRPr="00141565">
              <w:rPr>
                <w:lang w:val="en-US"/>
              </w:rPr>
              <w:t>Oncol</w:t>
            </w:r>
            <w:proofErr w:type="spellEnd"/>
            <w:r w:rsidRPr="00141565">
              <w:rPr>
                <w:lang w:val="en-US"/>
              </w:rPr>
              <w:t xml:space="preserve"> (2022) 33:1217–38. </w:t>
            </w:r>
          </w:p>
        </w:tc>
        <w:tc>
          <w:tcPr>
            <w:tcW w:w="2693" w:type="dxa"/>
          </w:tcPr>
          <w:p w:rsidR="00DE0139" w:rsidRPr="00141565" w:rsidRDefault="00141565">
            <w:r>
              <w:t>--</w:t>
            </w:r>
          </w:p>
        </w:tc>
        <w:tc>
          <w:tcPr>
            <w:tcW w:w="5493" w:type="dxa"/>
          </w:tcPr>
          <w:p w:rsidR="00DE0139" w:rsidRPr="00A6647B" w:rsidRDefault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doi</w:t>
            </w:r>
            <w:proofErr w:type="spellEnd"/>
            <w:r w:rsidRPr="00141565">
              <w:rPr>
                <w:lang w:val="en-US"/>
              </w:rPr>
              <w:t>: 10.1016/j.annonc.2022.10.001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52</w:t>
            </w:r>
          </w:p>
        </w:tc>
        <w:tc>
          <w:tcPr>
            <w:tcW w:w="4967" w:type="dxa"/>
          </w:tcPr>
          <w:p w:rsidR="00DE0139" w:rsidRPr="00A6647B" w:rsidRDefault="00141565" w:rsidP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Rajha</w:t>
            </w:r>
            <w:proofErr w:type="spellEnd"/>
            <w:r w:rsidRPr="00141565">
              <w:rPr>
                <w:lang w:val="en-US"/>
              </w:rPr>
              <w:t xml:space="preserve"> E, </w:t>
            </w:r>
            <w:proofErr w:type="spellStart"/>
            <w:r w:rsidRPr="00141565">
              <w:rPr>
                <w:lang w:val="en-US"/>
              </w:rPr>
              <w:t>Chaftari</w:t>
            </w:r>
            <w:proofErr w:type="spellEnd"/>
            <w:r w:rsidRPr="00141565">
              <w:rPr>
                <w:lang w:val="en-US"/>
              </w:rPr>
              <w:t xml:space="preserve"> P, Kamal M, </w:t>
            </w:r>
            <w:proofErr w:type="spellStart"/>
            <w:r w:rsidRPr="00141565">
              <w:rPr>
                <w:lang w:val="en-US"/>
              </w:rPr>
              <w:t>Maamari</w:t>
            </w:r>
            <w:proofErr w:type="spellEnd"/>
            <w:r w:rsidRPr="00141565">
              <w:rPr>
                <w:lang w:val="en-US"/>
              </w:rPr>
              <w:t xml:space="preserve"> J, </w:t>
            </w:r>
            <w:proofErr w:type="spellStart"/>
            <w:r w:rsidRPr="00141565">
              <w:rPr>
                <w:lang w:val="en-US"/>
              </w:rPr>
              <w:t>Chaftari</w:t>
            </w:r>
            <w:proofErr w:type="spellEnd"/>
            <w:r w:rsidRPr="00141565">
              <w:rPr>
                <w:lang w:val="en-US"/>
              </w:rPr>
              <w:t xml:space="preserve"> C, Yeung SJ. Gastrointestinal adverse events associated with immune checkpoint inhibitor therapy. </w:t>
            </w:r>
            <w:proofErr w:type="spellStart"/>
            <w:r w:rsidRPr="00141565">
              <w:rPr>
                <w:lang w:val="en-US"/>
              </w:rPr>
              <w:t>Gastroenterol</w:t>
            </w:r>
            <w:proofErr w:type="spellEnd"/>
            <w:r w:rsidRPr="00141565">
              <w:rPr>
                <w:lang w:val="en-US"/>
              </w:rPr>
              <w:t xml:space="preserve"> Rep (</w:t>
            </w:r>
            <w:proofErr w:type="spellStart"/>
            <w:r w:rsidRPr="00141565">
              <w:rPr>
                <w:lang w:val="en-US"/>
              </w:rPr>
              <w:t>Oxf</w:t>
            </w:r>
            <w:proofErr w:type="spellEnd"/>
            <w:r w:rsidRPr="00141565">
              <w:rPr>
                <w:lang w:val="en-US"/>
              </w:rPr>
              <w:t xml:space="preserve">) (2020) 8:25–30. </w:t>
            </w:r>
          </w:p>
        </w:tc>
        <w:tc>
          <w:tcPr>
            <w:tcW w:w="2693" w:type="dxa"/>
          </w:tcPr>
          <w:p w:rsidR="00DE0139" w:rsidRPr="00141565" w:rsidRDefault="00141565">
            <w:r>
              <w:t>-</w:t>
            </w:r>
          </w:p>
        </w:tc>
        <w:tc>
          <w:tcPr>
            <w:tcW w:w="5493" w:type="dxa"/>
          </w:tcPr>
          <w:p w:rsidR="00DE0139" w:rsidRPr="00A6647B" w:rsidRDefault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doi</w:t>
            </w:r>
            <w:proofErr w:type="spellEnd"/>
            <w:r w:rsidRPr="00141565">
              <w:rPr>
                <w:lang w:val="en-US"/>
              </w:rPr>
              <w:t>: 10.1093/gastro/goz065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EE417C" w:rsidRDefault="00EE417C">
            <w:r>
              <w:t>53</w:t>
            </w:r>
          </w:p>
        </w:tc>
        <w:tc>
          <w:tcPr>
            <w:tcW w:w="4967" w:type="dxa"/>
          </w:tcPr>
          <w:p w:rsidR="00DE0139" w:rsidRPr="00A6647B" w:rsidRDefault="00141565" w:rsidP="00141565">
            <w:pPr>
              <w:rPr>
                <w:lang w:val="en-US"/>
              </w:rPr>
            </w:pPr>
            <w:r w:rsidRPr="00141565">
              <w:rPr>
                <w:lang w:val="en-US"/>
              </w:rPr>
              <w:t xml:space="preserve">Wang ZH, Shen L. Management of gastrointestinal adverse events induced by immune-checkpoint inhibitors. Chronic Dis </w:t>
            </w:r>
            <w:proofErr w:type="spellStart"/>
            <w:r w:rsidRPr="00141565">
              <w:rPr>
                <w:lang w:val="en-US"/>
              </w:rPr>
              <w:t>Transl</w:t>
            </w:r>
            <w:proofErr w:type="spellEnd"/>
            <w:r w:rsidRPr="00141565">
              <w:rPr>
                <w:lang w:val="en-US"/>
              </w:rPr>
              <w:t xml:space="preserve"> Med (2018) 4:1–7. </w:t>
            </w:r>
          </w:p>
        </w:tc>
        <w:tc>
          <w:tcPr>
            <w:tcW w:w="2693" w:type="dxa"/>
          </w:tcPr>
          <w:p w:rsidR="00DE0139" w:rsidRPr="00141565" w:rsidRDefault="00141565">
            <w:r>
              <w:t>-</w:t>
            </w:r>
          </w:p>
        </w:tc>
        <w:tc>
          <w:tcPr>
            <w:tcW w:w="5493" w:type="dxa"/>
          </w:tcPr>
          <w:p w:rsidR="00DE0139" w:rsidRPr="00A6647B" w:rsidRDefault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doi</w:t>
            </w:r>
            <w:proofErr w:type="spellEnd"/>
            <w:r w:rsidRPr="00141565">
              <w:rPr>
                <w:lang w:val="en-US"/>
              </w:rPr>
              <w:t>: 10.1016/j.cdtm.2017.12.001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8F2FC5" w:rsidRDefault="008F2FC5">
            <w:r>
              <w:t>54</w:t>
            </w:r>
          </w:p>
        </w:tc>
        <w:tc>
          <w:tcPr>
            <w:tcW w:w="4967" w:type="dxa"/>
          </w:tcPr>
          <w:p w:rsidR="00DE0139" w:rsidRPr="00A6647B" w:rsidRDefault="00141565" w:rsidP="00141565">
            <w:pPr>
              <w:rPr>
                <w:lang w:val="en-US"/>
              </w:rPr>
            </w:pPr>
            <w:r w:rsidRPr="00141565">
              <w:rPr>
                <w:lang w:val="en-US"/>
              </w:rPr>
              <w:t xml:space="preserve">Gupta A, De </w:t>
            </w:r>
            <w:proofErr w:type="spellStart"/>
            <w:r w:rsidRPr="00141565">
              <w:rPr>
                <w:lang w:val="en-US"/>
              </w:rPr>
              <w:t>Felice</w:t>
            </w:r>
            <w:proofErr w:type="spellEnd"/>
            <w:r w:rsidRPr="00141565">
              <w:rPr>
                <w:lang w:val="en-US"/>
              </w:rPr>
              <w:t xml:space="preserve"> KM, Loftus EJ, Khanna S. Systematic review: colitis associated with anti-CTLA-4 therapy. Aliment </w:t>
            </w:r>
            <w:proofErr w:type="spellStart"/>
            <w:r w:rsidRPr="00141565">
              <w:rPr>
                <w:lang w:val="en-US"/>
              </w:rPr>
              <w:t>Pharmacol</w:t>
            </w:r>
            <w:proofErr w:type="spellEnd"/>
            <w:r w:rsidRPr="00141565">
              <w:rPr>
                <w:lang w:val="en-US"/>
              </w:rPr>
              <w:t xml:space="preserve"> </w:t>
            </w:r>
            <w:proofErr w:type="spellStart"/>
            <w:r w:rsidRPr="00141565">
              <w:rPr>
                <w:lang w:val="en-US"/>
              </w:rPr>
              <w:t>Ther</w:t>
            </w:r>
            <w:proofErr w:type="spellEnd"/>
            <w:r w:rsidRPr="00141565">
              <w:rPr>
                <w:lang w:val="en-US"/>
              </w:rPr>
              <w:t xml:space="preserve"> (2015) 42:406–17. </w:t>
            </w:r>
          </w:p>
        </w:tc>
        <w:tc>
          <w:tcPr>
            <w:tcW w:w="2693" w:type="dxa"/>
          </w:tcPr>
          <w:p w:rsidR="00DE0139" w:rsidRPr="00141565" w:rsidRDefault="00141565">
            <w:r>
              <w:t>-</w:t>
            </w:r>
          </w:p>
        </w:tc>
        <w:tc>
          <w:tcPr>
            <w:tcW w:w="5493" w:type="dxa"/>
          </w:tcPr>
          <w:p w:rsidR="00DE0139" w:rsidRPr="00A6647B" w:rsidRDefault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doi</w:t>
            </w:r>
            <w:proofErr w:type="spellEnd"/>
            <w:r w:rsidRPr="00141565">
              <w:rPr>
                <w:lang w:val="en-US"/>
              </w:rPr>
              <w:t>: 10.1111/apt.13281</w:t>
            </w:r>
          </w:p>
        </w:tc>
      </w:tr>
      <w:tr w:rsidR="00DE0139" w:rsidRPr="00141565" w:rsidTr="008F2FC5">
        <w:tc>
          <w:tcPr>
            <w:tcW w:w="1407" w:type="dxa"/>
          </w:tcPr>
          <w:p w:rsidR="00DE0139" w:rsidRPr="008F2FC5" w:rsidRDefault="008F2FC5">
            <w:r>
              <w:t>55</w:t>
            </w:r>
          </w:p>
        </w:tc>
        <w:tc>
          <w:tcPr>
            <w:tcW w:w="4967" w:type="dxa"/>
          </w:tcPr>
          <w:p w:rsidR="00DE0139" w:rsidRPr="00A6647B" w:rsidRDefault="00141565" w:rsidP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Soularue</w:t>
            </w:r>
            <w:proofErr w:type="spellEnd"/>
            <w:r w:rsidRPr="00141565">
              <w:rPr>
                <w:lang w:val="en-US"/>
              </w:rPr>
              <w:t xml:space="preserve"> E, </w:t>
            </w:r>
            <w:proofErr w:type="spellStart"/>
            <w:r w:rsidRPr="00141565">
              <w:rPr>
                <w:lang w:val="en-US"/>
              </w:rPr>
              <w:t>Lepage</w:t>
            </w:r>
            <w:proofErr w:type="spellEnd"/>
            <w:r w:rsidRPr="00141565">
              <w:rPr>
                <w:lang w:val="en-US"/>
              </w:rPr>
              <w:t xml:space="preserve"> P, </w:t>
            </w:r>
            <w:proofErr w:type="spellStart"/>
            <w:r w:rsidRPr="00141565">
              <w:rPr>
                <w:lang w:val="en-US"/>
              </w:rPr>
              <w:t>Colombel</w:t>
            </w:r>
            <w:proofErr w:type="spellEnd"/>
            <w:r w:rsidRPr="00141565">
              <w:rPr>
                <w:lang w:val="en-US"/>
              </w:rPr>
              <w:t xml:space="preserve"> JF, </w:t>
            </w:r>
            <w:proofErr w:type="spellStart"/>
            <w:r w:rsidRPr="00141565">
              <w:rPr>
                <w:lang w:val="en-US"/>
              </w:rPr>
              <w:t>Coutzac</w:t>
            </w:r>
            <w:proofErr w:type="spellEnd"/>
            <w:r w:rsidRPr="00141565">
              <w:rPr>
                <w:lang w:val="en-US"/>
              </w:rPr>
              <w:t xml:space="preserve"> C, </w:t>
            </w:r>
            <w:proofErr w:type="spellStart"/>
            <w:r w:rsidRPr="00141565">
              <w:rPr>
                <w:lang w:val="en-US"/>
              </w:rPr>
              <w:t>Faleck</w:t>
            </w:r>
            <w:proofErr w:type="spellEnd"/>
            <w:r w:rsidRPr="00141565">
              <w:rPr>
                <w:lang w:val="en-US"/>
              </w:rPr>
              <w:t xml:space="preserve"> D, </w:t>
            </w:r>
            <w:proofErr w:type="spellStart"/>
            <w:r w:rsidRPr="00141565">
              <w:rPr>
                <w:lang w:val="en-US"/>
              </w:rPr>
              <w:t>Marthey</w:t>
            </w:r>
            <w:proofErr w:type="spellEnd"/>
            <w:r w:rsidRPr="00141565">
              <w:rPr>
                <w:lang w:val="en-US"/>
              </w:rPr>
              <w:t xml:space="preserve"> L, et al. </w:t>
            </w:r>
            <w:proofErr w:type="spellStart"/>
            <w:r w:rsidRPr="00141565">
              <w:rPr>
                <w:lang w:val="en-US"/>
              </w:rPr>
              <w:t>Enterocolitis</w:t>
            </w:r>
            <w:proofErr w:type="spellEnd"/>
            <w:r w:rsidRPr="00141565">
              <w:rPr>
                <w:lang w:val="en-US"/>
              </w:rPr>
              <w:t xml:space="preserve"> due to immune checkpoint inhibitors: a systematic review. Gut (2018) 67:2056–67. </w:t>
            </w:r>
          </w:p>
        </w:tc>
        <w:tc>
          <w:tcPr>
            <w:tcW w:w="2693" w:type="dxa"/>
          </w:tcPr>
          <w:p w:rsidR="00DE0139" w:rsidRPr="00141565" w:rsidRDefault="00141565">
            <w:r>
              <w:t>-</w:t>
            </w:r>
          </w:p>
        </w:tc>
        <w:tc>
          <w:tcPr>
            <w:tcW w:w="5493" w:type="dxa"/>
          </w:tcPr>
          <w:p w:rsidR="00DE0139" w:rsidRPr="00A6647B" w:rsidRDefault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doi</w:t>
            </w:r>
            <w:proofErr w:type="spellEnd"/>
            <w:r w:rsidRPr="00141565">
              <w:rPr>
                <w:lang w:val="en-US"/>
              </w:rPr>
              <w:t>: 10.1136/gutjnl-2018-316948</w:t>
            </w:r>
          </w:p>
        </w:tc>
      </w:tr>
      <w:tr w:rsidR="00DE0139" w:rsidRPr="00141565" w:rsidTr="008F2FC5">
        <w:tc>
          <w:tcPr>
            <w:tcW w:w="1407" w:type="dxa"/>
          </w:tcPr>
          <w:p w:rsidR="00DE0139" w:rsidRPr="008F2FC5" w:rsidRDefault="008F2FC5">
            <w:r>
              <w:t>56</w:t>
            </w:r>
          </w:p>
        </w:tc>
        <w:tc>
          <w:tcPr>
            <w:tcW w:w="4967" w:type="dxa"/>
          </w:tcPr>
          <w:p w:rsidR="00DE0139" w:rsidRPr="00A6647B" w:rsidRDefault="00141565" w:rsidP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Bergqvist</w:t>
            </w:r>
            <w:proofErr w:type="spellEnd"/>
            <w:r w:rsidRPr="00141565">
              <w:rPr>
                <w:lang w:val="en-US"/>
              </w:rPr>
              <w:t xml:space="preserve"> V, </w:t>
            </w:r>
            <w:proofErr w:type="spellStart"/>
            <w:r w:rsidRPr="00141565">
              <w:rPr>
                <w:lang w:val="en-US"/>
              </w:rPr>
              <w:t>Hertervig</w:t>
            </w:r>
            <w:proofErr w:type="spellEnd"/>
            <w:r w:rsidRPr="00141565">
              <w:rPr>
                <w:lang w:val="en-US"/>
              </w:rPr>
              <w:t xml:space="preserve"> E, </w:t>
            </w:r>
            <w:proofErr w:type="spellStart"/>
            <w:r w:rsidRPr="00141565">
              <w:rPr>
                <w:lang w:val="en-US"/>
              </w:rPr>
              <w:t>Gedeon</w:t>
            </w:r>
            <w:proofErr w:type="spellEnd"/>
            <w:r w:rsidRPr="00141565">
              <w:rPr>
                <w:lang w:val="en-US"/>
              </w:rPr>
              <w:t xml:space="preserve"> P, </w:t>
            </w:r>
            <w:proofErr w:type="spellStart"/>
            <w:r w:rsidRPr="00141565">
              <w:rPr>
                <w:lang w:val="en-US"/>
              </w:rPr>
              <w:t>Kopljar</w:t>
            </w:r>
            <w:proofErr w:type="spellEnd"/>
            <w:r w:rsidRPr="00141565">
              <w:rPr>
                <w:lang w:val="en-US"/>
              </w:rPr>
              <w:t xml:space="preserve"> M, </w:t>
            </w:r>
            <w:proofErr w:type="spellStart"/>
            <w:r w:rsidRPr="00141565">
              <w:rPr>
                <w:lang w:val="en-US"/>
              </w:rPr>
              <w:t>Griph</w:t>
            </w:r>
            <w:proofErr w:type="spellEnd"/>
            <w:r w:rsidRPr="00141565">
              <w:rPr>
                <w:lang w:val="en-US"/>
              </w:rPr>
              <w:t xml:space="preserve"> H, </w:t>
            </w:r>
            <w:proofErr w:type="spellStart"/>
            <w:r w:rsidRPr="00141565">
              <w:rPr>
                <w:lang w:val="en-US"/>
              </w:rPr>
              <w:t>Kinhult</w:t>
            </w:r>
            <w:proofErr w:type="spellEnd"/>
            <w:r w:rsidRPr="00141565">
              <w:rPr>
                <w:lang w:val="en-US"/>
              </w:rPr>
              <w:t xml:space="preserve"> S, et al. </w:t>
            </w:r>
            <w:proofErr w:type="spellStart"/>
            <w:r w:rsidRPr="00141565">
              <w:rPr>
                <w:lang w:val="en-US"/>
              </w:rPr>
              <w:t>Vedolizumab</w:t>
            </w:r>
            <w:proofErr w:type="spellEnd"/>
            <w:r w:rsidRPr="00141565">
              <w:rPr>
                <w:lang w:val="en-US"/>
              </w:rPr>
              <w:t xml:space="preserve"> treatment for immune checkpoint inhibitor-induced </w:t>
            </w:r>
            <w:proofErr w:type="spellStart"/>
            <w:r w:rsidRPr="00141565">
              <w:rPr>
                <w:lang w:val="en-US"/>
              </w:rPr>
              <w:t>enterocolitis</w:t>
            </w:r>
            <w:proofErr w:type="spellEnd"/>
            <w:r w:rsidRPr="00141565">
              <w:rPr>
                <w:lang w:val="en-US"/>
              </w:rPr>
              <w:t xml:space="preserve">. Cancer </w:t>
            </w:r>
            <w:proofErr w:type="spellStart"/>
            <w:r w:rsidRPr="00141565">
              <w:rPr>
                <w:lang w:val="en-US"/>
              </w:rPr>
              <w:t>Immunol</w:t>
            </w:r>
            <w:proofErr w:type="spellEnd"/>
            <w:r w:rsidRPr="00141565">
              <w:rPr>
                <w:lang w:val="en-US"/>
              </w:rPr>
              <w:t xml:space="preserve"> </w:t>
            </w:r>
            <w:proofErr w:type="spellStart"/>
            <w:r w:rsidRPr="00141565">
              <w:rPr>
                <w:lang w:val="en-US"/>
              </w:rPr>
              <w:t>Immunother</w:t>
            </w:r>
            <w:proofErr w:type="spellEnd"/>
            <w:r w:rsidRPr="00141565">
              <w:rPr>
                <w:lang w:val="en-US"/>
              </w:rPr>
              <w:t xml:space="preserve"> (2017) 66:581–92. </w:t>
            </w:r>
          </w:p>
        </w:tc>
        <w:tc>
          <w:tcPr>
            <w:tcW w:w="2693" w:type="dxa"/>
          </w:tcPr>
          <w:p w:rsidR="00DE0139" w:rsidRPr="00141565" w:rsidRDefault="00141565">
            <w:r>
              <w:t>-</w:t>
            </w:r>
          </w:p>
        </w:tc>
        <w:tc>
          <w:tcPr>
            <w:tcW w:w="5493" w:type="dxa"/>
          </w:tcPr>
          <w:p w:rsidR="00DE0139" w:rsidRPr="00A6647B" w:rsidRDefault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doi</w:t>
            </w:r>
            <w:proofErr w:type="spellEnd"/>
            <w:r w:rsidRPr="00141565">
              <w:rPr>
                <w:lang w:val="en-US"/>
              </w:rPr>
              <w:t>: 10.1007/s00262-017-1962-6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8F2FC5" w:rsidRDefault="008F2FC5">
            <w:r>
              <w:t>57</w:t>
            </w:r>
          </w:p>
        </w:tc>
        <w:tc>
          <w:tcPr>
            <w:tcW w:w="4967" w:type="dxa"/>
          </w:tcPr>
          <w:p w:rsidR="00DE0139" w:rsidRPr="00A6647B" w:rsidRDefault="00141565" w:rsidP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Ascierto</w:t>
            </w:r>
            <w:proofErr w:type="spellEnd"/>
            <w:r w:rsidRPr="00141565">
              <w:rPr>
                <w:lang w:val="en-US"/>
              </w:rPr>
              <w:t xml:space="preserve"> PA, Del VM, Robert C, </w:t>
            </w:r>
            <w:proofErr w:type="spellStart"/>
            <w:r w:rsidRPr="00141565">
              <w:rPr>
                <w:lang w:val="en-US"/>
              </w:rPr>
              <w:t>Mackiewicz</w:t>
            </w:r>
            <w:proofErr w:type="spellEnd"/>
            <w:r w:rsidRPr="00141565">
              <w:rPr>
                <w:lang w:val="en-US"/>
              </w:rPr>
              <w:t xml:space="preserve"> A, </w:t>
            </w:r>
            <w:proofErr w:type="spellStart"/>
            <w:r w:rsidRPr="00141565">
              <w:rPr>
                <w:lang w:val="en-US"/>
              </w:rPr>
              <w:t>Chiarion-Sileni</w:t>
            </w:r>
            <w:proofErr w:type="spellEnd"/>
            <w:r w:rsidRPr="00141565">
              <w:rPr>
                <w:lang w:val="en-US"/>
              </w:rPr>
              <w:t xml:space="preserve"> V, </w:t>
            </w:r>
            <w:proofErr w:type="spellStart"/>
            <w:r w:rsidRPr="00141565">
              <w:rPr>
                <w:lang w:val="en-US"/>
              </w:rPr>
              <w:t>Arance</w:t>
            </w:r>
            <w:proofErr w:type="spellEnd"/>
            <w:r w:rsidRPr="00141565">
              <w:rPr>
                <w:lang w:val="en-US"/>
              </w:rPr>
              <w:t xml:space="preserve"> A, et al. Ipilimumab 10 mg/kg versus </w:t>
            </w:r>
            <w:proofErr w:type="spellStart"/>
            <w:r w:rsidRPr="00141565">
              <w:rPr>
                <w:lang w:val="en-US"/>
              </w:rPr>
              <w:t>ipilimumab</w:t>
            </w:r>
            <w:proofErr w:type="spellEnd"/>
            <w:r w:rsidRPr="00141565">
              <w:rPr>
                <w:lang w:val="en-US"/>
              </w:rPr>
              <w:t xml:space="preserve"> 3 mg/kg in patients with </w:t>
            </w:r>
            <w:proofErr w:type="spellStart"/>
            <w:r w:rsidRPr="00141565">
              <w:rPr>
                <w:lang w:val="en-US"/>
              </w:rPr>
              <w:t>unresectable</w:t>
            </w:r>
            <w:proofErr w:type="spellEnd"/>
            <w:r w:rsidRPr="00141565">
              <w:rPr>
                <w:lang w:val="en-US"/>
              </w:rPr>
              <w:t xml:space="preserve"> or metastatic melanoma: a </w:t>
            </w:r>
            <w:proofErr w:type="spellStart"/>
            <w:r w:rsidRPr="00141565">
              <w:rPr>
                <w:lang w:val="en-US"/>
              </w:rPr>
              <w:t>randomised</w:t>
            </w:r>
            <w:proofErr w:type="spellEnd"/>
            <w:r w:rsidRPr="00141565">
              <w:rPr>
                <w:lang w:val="en-US"/>
              </w:rPr>
              <w:t xml:space="preserve">, double-blind, </w:t>
            </w:r>
            <w:proofErr w:type="spellStart"/>
            <w:r w:rsidRPr="00141565">
              <w:rPr>
                <w:lang w:val="en-US"/>
              </w:rPr>
              <w:t>multicentre</w:t>
            </w:r>
            <w:proofErr w:type="spellEnd"/>
            <w:r w:rsidRPr="00141565">
              <w:rPr>
                <w:lang w:val="en-US"/>
              </w:rPr>
              <w:t xml:space="preserve">, phase 3 trial. Lancet </w:t>
            </w:r>
            <w:proofErr w:type="spellStart"/>
            <w:r w:rsidRPr="00141565">
              <w:rPr>
                <w:lang w:val="en-US"/>
              </w:rPr>
              <w:t>Oncol</w:t>
            </w:r>
            <w:proofErr w:type="spellEnd"/>
            <w:r w:rsidRPr="00141565">
              <w:rPr>
                <w:lang w:val="en-US"/>
              </w:rPr>
              <w:t xml:space="preserve"> (2017) 18:611–22. </w:t>
            </w:r>
          </w:p>
        </w:tc>
        <w:tc>
          <w:tcPr>
            <w:tcW w:w="2693" w:type="dxa"/>
          </w:tcPr>
          <w:p w:rsidR="00DE0139" w:rsidRPr="00A6647B" w:rsidRDefault="00DE0139">
            <w:pPr>
              <w:rPr>
                <w:lang w:val="en-US"/>
              </w:rPr>
            </w:pPr>
          </w:p>
        </w:tc>
        <w:tc>
          <w:tcPr>
            <w:tcW w:w="5493" w:type="dxa"/>
          </w:tcPr>
          <w:p w:rsidR="00DE0139" w:rsidRPr="00A6647B" w:rsidRDefault="00141565">
            <w:pPr>
              <w:rPr>
                <w:lang w:val="en-US"/>
              </w:rPr>
            </w:pPr>
            <w:proofErr w:type="spellStart"/>
            <w:r w:rsidRPr="00141565">
              <w:rPr>
                <w:lang w:val="en-US"/>
              </w:rPr>
              <w:t>doi</w:t>
            </w:r>
            <w:proofErr w:type="spellEnd"/>
            <w:r w:rsidRPr="00141565">
              <w:rPr>
                <w:lang w:val="en-US"/>
              </w:rPr>
              <w:t>: 10.1016/S1470-2045(17)30231-0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8F2FC5" w:rsidRDefault="008F2FC5">
            <w:r>
              <w:lastRenderedPageBreak/>
              <w:t>58</w:t>
            </w:r>
          </w:p>
        </w:tc>
        <w:tc>
          <w:tcPr>
            <w:tcW w:w="4967" w:type="dxa"/>
          </w:tcPr>
          <w:p w:rsidR="00DE0139" w:rsidRPr="00A6647B" w:rsidRDefault="00FB2195" w:rsidP="00FB2195">
            <w:pPr>
              <w:rPr>
                <w:lang w:val="en-US"/>
              </w:rPr>
            </w:pPr>
            <w:proofErr w:type="spellStart"/>
            <w:r w:rsidRPr="00FB2195">
              <w:rPr>
                <w:lang w:val="en-US"/>
              </w:rPr>
              <w:t>Shojaie</w:t>
            </w:r>
            <w:proofErr w:type="spellEnd"/>
            <w:r w:rsidRPr="00FB2195">
              <w:rPr>
                <w:lang w:val="en-US"/>
              </w:rPr>
              <w:t xml:space="preserve"> L, Ali M, </w:t>
            </w:r>
            <w:proofErr w:type="spellStart"/>
            <w:r w:rsidRPr="00FB2195">
              <w:rPr>
                <w:lang w:val="en-US"/>
              </w:rPr>
              <w:t>Iorga</w:t>
            </w:r>
            <w:proofErr w:type="spellEnd"/>
            <w:r w:rsidRPr="00FB2195">
              <w:rPr>
                <w:lang w:val="en-US"/>
              </w:rPr>
              <w:t xml:space="preserve"> A, Dara L. Mechanisms of immune checkpoint inhibitor-mediated liver injury. </w:t>
            </w:r>
            <w:proofErr w:type="spellStart"/>
            <w:r w:rsidRPr="00FB2195">
              <w:rPr>
                <w:lang w:val="en-US"/>
              </w:rPr>
              <w:t>Acta</w:t>
            </w:r>
            <w:proofErr w:type="spellEnd"/>
            <w:r w:rsidRPr="00FB2195">
              <w:rPr>
                <w:lang w:val="en-US"/>
              </w:rPr>
              <w:t xml:space="preserve"> Pharm Sin B (2021) 11:3727–39. </w:t>
            </w:r>
          </w:p>
        </w:tc>
        <w:tc>
          <w:tcPr>
            <w:tcW w:w="2693" w:type="dxa"/>
          </w:tcPr>
          <w:p w:rsidR="00DE0139" w:rsidRPr="00FB2195" w:rsidRDefault="00FB2195">
            <w:r>
              <w:t>-</w:t>
            </w:r>
          </w:p>
        </w:tc>
        <w:tc>
          <w:tcPr>
            <w:tcW w:w="5493" w:type="dxa"/>
          </w:tcPr>
          <w:p w:rsidR="00DE0139" w:rsidRPr="00A6647B" w:rsidRDefault="00FB2195">
            <w:pPr>
              <w:rPr>
                <w:lang w:val="en-US"/>
              </w:rPr>
            </w:pPr>
            <w:proofErr w:type="spellStart"/>
            <w:r w:rsidRPr="00FB2195">
              <w:rPr>
                <w:lang w:val="en-US"/>
              </w:rPr>
              <w:t>doi</w:t>
            </w:r>
            <w:proofErr w:type="spellEnd"/>
            <w:r w:rsidRPr="00FB2195">
              <w:rPr>
                <w:lang w:val="en-US"/>
              </w:rPr>
              <w:t>: 10.1016/j.apsb.2021.10.003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FB2195" w:rsidRDefault="00FB2195">
            <w:r>
              <w:t>59</w:t>
            </w:r>
          </w:p>
        </w:tc>
        <w:tc>
          <w:tcPr>
            <w:tcW w:w="4967" w:type="dxa"/>
          </w:tcPr>
          <w:p w:rsidR="00DE0139" w:rsidRPr="00A6647B" w:rsidRDefault="00FB2195" w:rsidP="00FB2195">
            <w:pPr>
              <w:rPr>
                <w:lang w:val="en-US"/>
              </w:rPr>
            </w:pPr>
            <w:proofErr w:type="spellStart"/>
            <w:r w:rsidRPr="00FB2195">
              <w:rPr>
                <w:lang w:val="en-US"/>
              </w:rPr>
              <w:t>Farshidpour</w:t>
            </w:r>
            <w:proofErr w:type="spellEnd"/>
            <w:r w:rsidRPr="00FB2195">
              <w:rPr>
                <w:lang w:val="en-US"/>
              </w:rPr>
              <w:t xml:space="preserve"> M, Hutson W. Immune checkpoint inhibitors induced </w:t>
            </w:r>
            <w:proofErr w:type="spellStart"/>
            <w:r w:rsidRPr="00FB2195">
              <w:rPr>
                <w:lang w:val="en-US"/>
              </w:rPr>
              <w:t>hepatotoxИКТty</w:t>
            </w:r>
            <w:proofErr w:type="spellEnd"/>
            <w:r w:rsidRPr="00FB2195">
              <w:rPr>
                <w:lang w:val="en-US"/>
              </w:rPr>
              <w:t xml:space="preserve">; gastroenterologists' perspectives. Middle East J Dig Dis (2022) 14:244–53. </w:t>
            </w:r>
          </w:p>
        </w:tc>
        <w:tc>
          <w:tcPr>
            <w:tcW w:w="2693" w:type="dxa"/>
          </w:tcPr>
          <w:p w:rsidR="00DE0139" w:rsidRPr="00FB2195" w:rsidRDefault="00FB2195">
            <w:r>
              <w:t>-</w:t>
            </w:r>
          </w:p>
        </w:tc>
        <w:tc>
          <w:tcPr>
            <w:tcW w:w="5493" w:type="dxa"/>
          </w:tcPr>
          <w:p w:rsidR="00DE0139" w:rsidRPr="00A6647B" w:rsidRDefault="00FB2195">
            <w:pPr>
              <w:rPr>
                <w:lang w:val="en-US"/>
              </w:rPr>
            </w:pPr>
            <w:proofErr w:type="spellStart"/>
            <w:r w:rsidRPr="00FB2195">
              <w:rPr>
                <w:lang w:val="en-US"/>
              </w:rPr>
              <w:t>doi</w:t>
            </w:r>
            <w:proofErr w:type="spellEnd"/>
            <w:r w:rsidRPr="00FB2195">
              <w:rPr>
                <w:lang w:val="en-US"/>
              </w:rPr>
              <w:t>: 10.34172/mejdd.2022.279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FB2195" w:rsidRDefault="00FB2195">
            <w:r>
              <w:t>60</w:t>
            </w:r>
          </w:p>
        </w:tc>
        <w:tc>
          <w:tcPr>
            <w:tcW w:w="4967" w:type="dxa"/>
          </w:tcPr>
          <w:p w:rsidR="00DE0139" w:rsidRPr="00A6647B" w:rsidRDefault="00FB2195" w:rsidP="00FB2195">
            <w:pPr>
              <w:rPr>
                <w:lang w:val="en-US"/>
              </w:rPr>
            </w:pPr>
            <w:r w:rsidRPr="00FB2195">
              <w:rPr>
                <w:lang w:val="en-US"/>
              </w:rPr>
              <w:t xml:space="preserve">Schneider BJ, Naidoo J, </w:t>
            </w:r>
            <w:proofErr w:type="spellStart"/>
            <w:r w:rsidRPr="00FB2195">
              <w:rPr>
                <w:lang w:val="en-US"/>
              </w:rPr>
              <w:t>Santomasso</w:t>
            </w:r>
            <w:proofErr w:type="spellEnd"/>
            <w:r w:rsidRPr="00FB2195">
              <w:rPr>
                <w:lang w:val="en-US"/>
              </w:rPr>
              <w:t xml:space="preserve"> BD, </w:t>
            </w:r>
            <w:proofErr w:type="spellStart"/>
            <w:r w:rsidRPr="00FB2195">
              <w:rPr>
                <w:lang w:val="en-US"/>
              </w:rPr>
              <w:t>Lacchetti</w:t>
            </w:r>
            <w:proofErr w:type="spellEnd"/>
            <w:r w:rsidRPr="00FB2195">
              <w:rPr>
                <w:lang w:val="en-US"/>
              </w:rPr>
              <w:t xml:space="preserve"> C, Adkins S, </w:t>
            </w:r>
            <w:proofErr w:type="spellStart"/>
            <w:r w:rsidRPr="00FB2195">
              <w:rPr>
                <w:lang w:val="en-US"/>
              </w:rPr>
              <w:t>Anadkat</w:t>
            </w:r>
            <w:proofErr w:type="spellEnd"/>
            <w:r w:rsidRPr="00FB2195">
              <w:rPr>
                <w:lang w:val="en-US"/>
              </w:rPr>
              <w:t xml:space="preserve"> M, et al. Management of immune-related adverse events in patients treated with immune checkpoint inhibitor therapy: ASCO guideline update. J </w:t>
            </w:r>
            <w:proofErr w:type="spellStart"/>
            <w:r w:rsidRPr="00FB2195">
              <w:rPr>
                <w:lang w:val="en-US"/>
              </w:rPr>
              <w:t>Clin</w:t>
            </w:r>
            <w:proofErr w:type="spellEnd"/>
            <w:r w:rsidRPr="00FB2195">
              <w:rPr>
                <w:lang w:val="en-US"/>
              </w:rPr>
              <w:t xml:space="preserve"> </w:t>
            </w:r>
            <w:proofErr w:type="spellStart"/>
            <w:r w:rsidRPr="00FB2195">
              <w:rPr>
                <w:lang w:val="en-US"/>
              </w:rPr>
              <w:t>Oncol</w:t>
            </w:r>
            <w:proofErr w:type="spellEnd"/>
            <w:r w:rsidRPr="00FB2195">
              <w:rPr>
                <w:lang w:val="en-US"/>
              </w:rPr>
              <w:t xml:space="preserve"> (2021) 39:4073–126. </w:t>
            </w:r>
          </w:p>
        </w:tc>
        <w:tc>
          <w:tcPr>
            <w:tcW w:w="2693" w:type="dxa"/>
          </w:tcPr>
          <w:p w:rsidR="00DE0139" w:rsidRPr="00FB2195" w:rsidRDefault="00FB2195">
            <w:r>
              <w:t>-</w:t>
            </w:r>
          </w:p>
        </w:tc>
        <w:tc>
          <w:tcPr>
            <w:tcW w:w="5493" w:type="dxa"/>
          </w:tcPr>
          <w:p w:rsidR="00DE0139" w:rsidRPr="00A6647B" w:rsidRDefault="00FB2195">
            <w:pPr>
              <w:rPr>
                <w:lang w:val="en-US"/>
              </w:rPr>
            </w:pPr>
            <w:proofErr w:type="spellStart"/>
            <w:r w:rsidRPr="00FB2195">
              <w:rPr>
                <w:lang w:val="en-US"/>
              </w:rPr>
              <w:t>doi</w:t>
            </w:r>
            <w:proofErr w:type="spellEnd"/>
            <w:r w:rsidRPr="00FB2195">
              <w:rPr>
                <w:lang w:val="en-US"/>
              </w:rPr>
              <w:t>: 10.1200/JCO.21.01440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FB2195" w:rsidRDefault="00FB2195">
            <w:r>
              <w:t>61</w:t>
            </w:r>
          </w:p>
        </w:tc>
        <w:tc>
          <w:tcPr>
            <w:tcW w:w="4967" w:type="dxa"/>
          </w:tcPr>
          <w:p w:rsidR="00DE0139" w:rsidRPr="00A6647B" w:rsidRDefault="004E2FF9" w:rsidP="004E2FF9">
            <w:pPr>
              <w:rPr>
                <w:lang w:val="en-US"/>
              </w:rPr>
            </w:pPr>
            <w:r w:rsidRPr="004E2FF9">
              <w:rPr>
                <w:lang w:val="en-US"/>
              </w:rPr>
              <w:t xml:space="preserve">Reddy HG, Schneider BJ, Tai AW. Immune checkpoint inhibitor-associated colitis and hepatitis. </w:t>
            </w:r>
            <w:proofErr w:type="spellStart"/>
            <w:r w:rsidRPr="004E2FF9">
              <w:rPr>
                <w:lang w:val="en-US"/>
              </w:rPr>
              <w:t>Clin</w:t>
            </w:r>
            <w:proofErr w:type="spellEnd"/>
            <w:r w:rsidRPr="004E2FF9">
              <w:rPr>
                <w:lang w:val="en-US"/>
              </w:rPr>
              <w:t xml:space="preserve"> </w:t>
            </w:r>
            <w:proofErr w:type="spellStart"/>
            <w:r w:rsidRPr="004E2FF9">
              <w:rPr>
                <w:lang w:val="en-US"/>
              </w:rPr>
              <w:t>Transl</w:t>
            </w:r>
            <w:proofErr w:type="spellEnd"/>
            <w:r w:rsidRPr="004E2FF9">
              <w:rPr>
                <w:lang w:val="en-US"/>
              </w:rPr>
              <w:t xml:space="preserve"> </w:t>
            </w:r>
            <w:proofErr w:type="spellStart"/>
            <w:r w:rsidRPr="004E2FF9">
              <w:rPr>
                <w:lang w:val="en-US"/>
              </w:rPr>
              <w:t>Gastroenterol</w:t>
            </w:r>
            <w:proofErr w:type="spellEnd"/>
            <w:r w:rsidRPr="004E2FF9">
              <w:rPr>
                <w:lang w:val="en-US"/>
              </w:rPr>
              <w:t xml:space="preserve"> (2018) 9:180. </w:t>
            </w:r>
          </w:p>
        </w:tc>
        <w:tc>
          <w:tcPr>
            <w:tcW w:w="2693" w:type="dxa"/>
          </w:tcPr>
          <w:p w:rsidR="00DE0139" w:rsidRPr="004E2FF9" w:rsidRDefault="004E2FF9">
            <w:r>
              <w:t>-</w:t>
            </w:r>
          </w:p>
        </w:tc>
        <w:tc>
          <w:tcPr>
            <w:tcW w:w="5493" w:type="dxa"/>
          </w:tcPr>
          <w:p w:rsidR="00DE0139" w:rsidRPr="00A6647B" w:rsidRDefault="004E2FF9">
            <w:pPr>
              <w:rPr>
                <w:lang w:val="en-US"/>
              </w:rPr>
            </w:pPr>
            <w:proofErr w:type="spellStart"/>
            <w:r w:rsidRPr="004E2FF9">
              <w:rPr>
                <w:lang w:val="en-US"/>
              </w:rPr>
              <w:t>doi</w:t>
            </w:r>
            <w:proofErr w:type="spellEnd"/>
            <w:r w:rsidRPr="004E2FF9">
              <w:rPr>
                <w:lang w:val="en-US"/>
              </w:rPr>
              <w:t>: 10.1038/s41424-018-0049-9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FB2195" w:rsidRDefault="00FB2195">
            <w:r>
              <w:t>62</w:t>
            </w:r>
          </w:p>
        </w:tc>
        <w:tc>
          <w:tcPr>
            <w:tcW w:w="4967" w:type="dxa"/>
          </w:tcPr>
          <w:p w:rsidR="00DE0139" w:rsidRPr="00A6647B" w:rsidRDefault="005B462F" w:rsidP="005B462F">
            <w:pPr>
              <w:rPr>
                <w:lang w:val="en-US"/>
              </w:rPr>
            </w:pPr>
            <w:r w:rsidRPr="005B462F">
              <w:rPr>
                <w:lang w:val="en-US"/>
              </w:rPr>
              <w:t xml:space="preserve">de </w:t>
            </w:r>
            <w:proofErr w:type="spellStart"/>
            <w:r w:rsidRPr="005B462F">
              <w:rPr>
                <w:lang w:val="en-US"/>
              </w:rPr>
              <w:t>Filette</w:t>
            </w:r>
            <w:proofErr w:type="spellEnd"/>
            <w:r w:rsidRPr="005B462F">
              <w:rPr>
                <w:lang w:val="en-US"/>
              </w:rPr>
              <w:t xml:space="preserve"> J, </w:t>
            </w:r>
            <w:proofErr w:type="spellStart"/>
            <w:r w:rsidRPr="005B462F">
              <w:rPr>
                <w:lang w:val="en-US"/>
              </w:rPr>
              <w:t>Andreescu</w:t>
            </w:r>
            <w:proofErr w:type="spellEnd"/>
            <w:r w:rsidRPr="005B462F">
              <w:rPr>
                <w:lang w:val="en-US"/>
              </w:rPr>
              <w:t xml:space="preserve"> CE, Cools F, </w:t>
            </w:r>
            <w:proofErr w:type="spellStart"/>
            <w:r w:rsidRPr="005B462F">
              <w:rPr>
                <w:lang w:val="en-US"/>
              </w:rPr>
              <w:t>Bravenboer</w:t>
            </w:r>
            <w:proofErr w:type="spellEnd"/>
            <w:r w:rsidRPr="005B462F">
              <w:rPr>
                <w:lang w:val="en-US"/>
              </w:rPr>
              <w:t xml:space="preserve"> B, </w:t>
            </w:r>
            <w:proofErr w:type="spellStart"/>
            <w:r w:rsidRPr="005B462F">
              <w:rPr>
                <w:lang w:val="en-US"/>
              </w:rPr>
              <w:t>Velkeniers</w:t>
            </w:r>
            <w:proofErr w:type="spellEnd"/>
            <w:r w:rsidRPr="005B462F">
              <w:rPr>
                <w:lang w:val="en-US"/>
              </w:rPr>
              <w:t xml:space="preserve"> B. A systematic review and meta-analysis of endocrine-related adverse events associated with immune checkpoint inhibitors. </w:t>
            </w:r>
            <w:proofErr w:type="spellStart"/>
            <w:r w:rsidRPr="005B462F">
              <w:rPr>
                <w:lang w:val="en-US"/>
              </w:rPr>
              <w:t>Horm</w:t>
            </w:r>
            <w:proofErr w:type="spellEnd"/>
            <w:r w:rsidRPr="005B462F">
              <w:rPr>
                <w:lang w:val="en-US"/>
              </w:rPr>
              <w:t xml:space="preserve"> </w:t>
            </w:r>
            <w:proofErr w:type="spellStart"/>
            <w:r w:rsidRPr="005B462F">
              <w:rPr>
                <w:lang w:val="en-US"/>
              </w:rPr>
              <w:t>Metab</w:t>
            </w:r>
            <w:proofErr w:type="spellEnd"/>
            <w:r w:rsidRPr="005B462F">
              <w:rPr>
                <w:lang w:val="en-US"/>
              </w:rPr>
              <w:t xml:space="preserve"> Res (2019) 51:145–56.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5B462F">
            <w:pPr>
              <w:rPr>
                <w:lang w:val="en-US"/>
              </w:rPr>
            </w:pPr>
            <w:proofErr w:type="spellStart"/>
            <w:r w:rsidRPr="005B462F">
              <w:rPr>
                <w:lang w:val="en-US"/>
              </w:rPr>
              <w:t>doi</w:t>
            </w:r>
            <w:proofErr w:type="spellEnd"/>
            <w:r w:rsidRPr="005B462F">
              <w:rPr>
                <w:lang w:val="en-US"/>
              </w:rPr>
              <w:t>: 10.1055/a-0843-3366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FB2195" w:rsidRDefault="00FB2195">
            <w:r>
              <w:t>63</w:t>
            </w:r>
          </w:p>
        </w:tc>
        <w:tc>
          <w:tcPr>
            <w:tcW w:w="4967" w:type="dxa"/>
          </w:tcPr>
          <w:p w:rsidR="00DE0139" w:rsidRPr="00A6647B" w:rsidRDefault="005B462F" w:rsidP="005B462F">
            <w:pPr>
              <w:rPr>
                <w:lang w:val="en-US"/>
              </w:rPr>
            </w:pPr>
            <w:proofErr w:type="spellStart"/>
            <w:r w:rsidRPr="005B462F">
              <w:rPr>
                <w:lang w:val="en-US"/>
              </w:rPr>
              <w:t>Chera</w:t>
            </w:r>
            <w:proofErr w:type="spellEnd"/>
            <w:r w:rsidRPr="005B462F">
              <w:rPr>
                <w:lang w:val="en-US"/>
              </w:rPr>
              <w:t xml:space="preserve"> A, </w:t>
            </w:r>
            <w:proofErr w:type="spellStart"/>
            <w:r w:rsidRPr="005B462F">
              <w:rPr>
                <w:lang w:val="en-US"/>
              </w:rPr>
              <w:t>Stancu</w:t>
            </w:r>
            <w:proofErr w:type="spellEnd"/>
            <w:r w:rsidRPr="005B462F">
              <w:rPr>
                <w:lang w:val="en-US"/>
              </w:rPr>
              <w:t xml:space="preserve"> AL, </w:t>
            </w:r>
            <w:proofErr w:type="spellStart"/>
            <w:r w:rsidRPr="005B462F">
              <w:rPr>
                <w:lang w:val="en-US"/>
              </w:rPr>
              <w:t>Bucur</w:t>
            </w:r>
            <w:proofErr w:type="spellEnd"/>
            <w:r w:rsidRPr="005B462F">
              <w:rPr>
                <w:lang w:val="en-US"/>
              </w:rPr>
              <w:t xml:space="preserve"> O. Thyroid-related adverse events induced by immune checkpoint inhibitors. Front </w:t>
            </w:r>
            <w:proofErr w:type="spellStart"/>
            <w:r w:rsidRPr="005B462F">
              <w:rPr>
                <w:lang w:val="en-US"/>
              </w:rPr>
              <w:t>Endocrinol</w:t>
            </w:r>
            <w:proofErr w:type="spellEnd"/>
            <w:r w:rsidRPr="005B462F">
              <w:rPr>
                <w:lang w:val="en-US"/>
              </w:rPr>
              <w:t xml:space="preserve"> (Lausanne) (2022) 13:1010279.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5B462F">
            <w:pPr>
              <w:rPr>
                <w:lang w:val="en-US"/>
              </w:rPr>
            </w:pPr>
            <w:proofErr w:type="spellStart"/>
            <w:r w:rsidRPr="005B462F">
              <w:rPr>
                <w:lang w:val="en-US"/>
              </w:rPr>
              <w:t>doi</w:t>
            </w:r>
            <w:proofErr w:type="spellEnd"/>
            <w:r w:rsidRPr="005B462F">
              <w:rPr>
                <w:lang w:val="en-US"/>
              </w:rPr>
              <w:t>: 10.3389/fendo.2022.1010279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FB2195" w:rsidRDefault="00FB2195">
            <w:r>
              <w:t>64</w:t>
            </w:r>
          </w:p>
        </w:tc>
        <w:tc>
          <w:tcPr>
            <w:tcW w:w="4967" w:type="dxa"/>
          </w:tcPr>
          <w:p w:rsidR="00DE0139" w:rsidRPr="00A6647B" w:rsidRDefault="005B462F" w:rsidP="005B462F">
            <w:pPr>
              <w:rPr>
                <w:lang w:val="en-US"/>
              </w:rPr>
            </w:pPr>
            <w:r w:rsidRPr="005B462F">
              <w:rPr>
                <w:lang w:val="en-US"/>
              </w:rPr>
              <w:t xml:space="preserve">Tachibana M, </w:t>
            </w:r>
            <w:proofErr w:type="spellStart"/>
            <w:r w:rsidRPr="005B462F">
              <w:rPr>
                <w:lang w:val="en-US"/>
              </w:rPr>
              <w:t>Imagawa</w:t>
            </w:r>
            <w:proofErr w:type="spellEnd"/>
            <w:r w:rsidRPr="005B462F">
              <w:rPr>
                <w:lang w:val="en-US"/>
              </w:rPr>
              <w:t xml:space="preserve"> A. Type 1 diabetes related to immune checkpoint inhibitors. Best </w:t>
            </w:r>
            <w:proofErr w:type="spellStart"/>
            <w:r w:rsidRPr="005B462F">
              <w:rPr>
                <w:lang w:val="en-US"/>
              </w:rPr>
              <w:t>Pract</w:t>
            </w:r>
            <w:proofErr w:type="spellEnd"/>
            <w:r w:rsidRPr="005B462F">
              <w:rPr>
                <w:lang w:val="en-US"/>
              </w:rPr>
              <w:t xml:space="preserve"> Res </w:t>
            </w:r>
            <w:proofErr w:type="spellStart"/>
            <w:r w:rsidRPr="005B462F">
              <w:rPr>
                <w:lang w:val="en-US"/>
              </w:rPr>
              <w:t>Clin</w:t>
            </w:r>
            <w:proofErr w:type="spellEnd"/>
            <w:r w:rsidRPr="005B462F">
              <w:rPr>
                <w:lang w:val="en-US"/>
              </w:rPr>
              <w:t xml:space="preserve"> </w:t>
            </w:r>
            <w:proofErr w:type="spellStart"/>
            <w:r w:rsidRPr="005B462F">
              <w:rPr>
                <w:lang w:val="en-US"/>
              </w:rPr>
              <w:t>Endocrinol</w:t>
            </w:r>
            <w:proofErr w:type="spellEnd"/>
            <w:r w:rsidRPr="005B462F">
              <w:rPr>
                <w:lang w:val="en-US"/>
              </w:rPr>
              <w:t xml:space="preserve"> </w:t>
            </w:r>
            <w:proofErr w:type="spellStart"/>
            <w:r w:rsidRPr="005B462F">
              <w:rPr>
                <w:lang w:val="en-US"/>
              </w:rPr>
              <w:t>Metab</w:t>
            </w:r>
            <w:proofErr w:type="spellEnd"/>
            <w:r w:rsidRPr="005B462F">
              <w:rPr>
                <w:lang w:val="en-US"/>
              </w:rPr>
              <w:t xml:space="preserve"> (2022) 36:101657.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5B462F">
            <w:pPr>
              <w:rPr>
                <w:lang w:val="en-US"/>
              </w:rPr>
            </w:pPr>
            <w:proofErr w:type="spellStart"/>
            <w:r w:rsidRPr="005B462F">
              <w:rPr>
                <w:lang w:val="en-US"/>
              </w:rPr>
              <w:t>doi</w:t>
            </w:r>
            <w:proofErr w:type="spellEnd"/>
            <w:r w:rsidRPr="005B462F">
              <w:rPr>
                <w:lang w:val="en-US"/>
              </w:rPr>
              <w:t>: 10.1016/j.beem.2022.101657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FB2195" w:rsidRDefault="00FB2195">
            <w:r>
              <w:t>65</w:t>
            </w:r>
          </w:p>
        </w:tc>
        <w:tc>
          <w:tcPr>
            <w:tcW w:w="4967" w:type="dxa"/>
          </w:tcPr>
          <w:p w:rsidR="00DE0139" w:rsidRPr="00A6647B" w:rsidRDefault="005F378F" w:rsidP="005F378F">
            <w:pPr>
              <w:rPr>
                <w:lang w:val="en-US"/>
              </w:rPr>
            </w:pPr>
            <w:proofErr w:type="spellStart"/>
            <w:r w:rsidRPr="005F378F">
              <w:rPr>
                <w:lang w:val="en-US"/>
              </w:rPr>
              <w:t>Akturk</w:t>
            </w:r>
            <w:proofErr w:type="spellEnd"/>
            <w:r w:rsidRPr="005F378F">
              <w:rPr>
                <w:lang w:val="en-US"/>
              </w:rPr>
              <w:t xml:space="preserve"> HK, </w:t>
            </w:r>
            <w:proofErr w:type="spellStart"/>
            <w:r w:rsidRPr="005F378F">
              <w:rPr>
                <w:lang w:val="en-US"/>
              </w:rPr>
              <w:t>Kahramangil</w:t>
            </w:r>
            <w:proofErr w:type="spellEnd"/>
            <w:r w:rsidRPr="005F378F">
              <w:rPr>
                <w:lang w:val="en-US"/>
              </w:rPr>
              <w:t xml:space="preserve"> D, </w:t>
            </w:r>
            <w:proofErr w:type="spellStart"/>
            <w:r w:rsidRPr="005F378F">
              <w:rPr>
                <w:lang w:val="en-US"/>
              </w:rPr>
              <w:t>Sarwal</w:t>
            </w:r>
            <w:proofErr w:type="spellEnd"/>
            <w:r w:rsidRPr="005F378F">
              <w:rPr>
                <w:lang w:val="en-US"/>
              </w:rPr>
              <w:t xml:space="preserve"> A, </w:t>
            </w:r>
            <w:proofErr w:type="spellStart"/>
            <w:r w:rsidRPr="005F378F">
              <w:rPr>
                <w:lang w:val="en-US"/>
              </w:rPr>
              <w:t>Hoffecker</w:t>
            </w:r>
            <w:proofErr w:type="spellEnd"/>
            <w:r w:rsidRPr="005F378F">
              <w:rPr>
                <w:lang w:val="en-US"/>
              </w:rPr>
              <w:t xml:space="preserve"> L, Murad MH, </w:t>
            </w:r>
            <w:proofErr w:type="spellStart"/>
            <w:r w:rsidRPr="005F378F">
              <w:rPr>
                <w:lang w:val="en-US"/>
              </w:rPr>
              <w:t>Michels</w:t>
            </w:r>
            <w:proofErr w:type="spellEnd"/>
            <w:r w:rsidRPr="005F378F">
              <w:rPr>
                <w:lang w:val="en-US"/>
              </w:rPr>
              <w:t xml:space="preserve"> AW. Immune checkpoint inhibitor-induced type 1 diabetes: a systematic review and meta-analysis. Diabetes Med (2019) 36:1075–81.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5F378F">
            <w:pPr>
              <w:rPr>
                <w:lang w:val="en-US"/>
              </w:rPr>
            </w:pPr>
            <w:proofErr w:type="spellStart"/>
            <w:r w:rsidRPr="005F378F">
              <w:rPr>
                <w:lang w:val="en-US"/>
              </w:rPr>
              <w:t>doi</w:t>
            </w:r>
            <w:proofErr w:type="spellEnd"/>
            <w:r w:rsidRPr="005F378F">
              <w:rPr>
                <w:lang w:val="en-US"/>
              </w:rPr>
              <w:t>: 10.1111/dme.14050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66</w:t>
            </w:r>
          </w:p>
        </w:tc>
        <w:tc>
          <w:tcPr>
            <w:tcW w:w="4967" w:type="dxa"/>
          </w:tcPr>
          <w:p w:rsidR="00DE0139" w:rsidRPr="00A6647B" w:rsidRDefault="005F378F" w:rsidP="005F378F">
            <w:pPr>
              <w:rPr>
                <w:lang w:val="en-US"/>
              </w:rPr>
            </w:pPr>
            <w:r w:rsidRPr="005F378F">
              <w:rPr>
                <w:lang w:val="en-US"/>
              </w:rPr>
              <w:t xml:space="preserve">Zheng Z, Liu Y, Yang J, Tan C, Zhou L, Wang X, et al. Diabetes mellitus induced by immune checkpoint inhibitors. Diabetes </w:t>
            </w:r>
            <w:proofErr w:type="spellStart"/>
            <w:r w:rsidRPr="005F378F">
              <w:rPr>
                <w:lang w:val="en-US"/>
              </w:rPr>
              <w:t>Metab</w:t>
            </w:r>
            <w:proofErr w:type="spellEnd"/>
            <w:r w:rsidRPr="005F378F">
              <w:rPr>
                <w:lang w:val="en-US"/>
              </w:rPr>
              <w:t xml:space="preserve"> Res Rev (2021) </w:t>
            </w:r>
            <w:proofErr w:type="gramStart"/>
            <w:r w:rsidRPr="005F378F">
              <w:rPr>
                <w:lang w:val="en-US"/>
              </w:rPr>
              <w:t>37:e</w:t>
            </w:r>
            <w:proofErr w:type="gramEnd"/>
            <w:r w:rsidRPr="005F378F">
              <w:rPr>
                <w:lang w:val="en-US"/>
              </w:rPr>
              <w:t xml:space="preserve">3366.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5F378F">
            <w:pPr>
              <w:rPr>
                <w:lang w:val="en-US"/>
              </w:rPr>
            </w:pPr>
            <w:proofErr w:type="spellStart"/>
            <w:r w:rsidRPr="005F378F">
              <w:rPr>
                <w:lang w:val="en-US"/>
              </w:rPr>
              <w:t>doi</w:t>
            </w:r>
            <w:proofErr w:type="spellEnd"/>
            <w:r w:rsidRPr="005F378F">
              <w:rPr>
                <w:lang w:val="en-US"/>
              </w:rPr>
              <w:t>: 10.1002/dmrr.3366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lastRenderedPageBreak/>
              <w:t>67</w:t>
            </w:r>
          </w:p>
        </w:tc>
        <w:tc>
          <w:tcPr>
            <w:tcW w:w="4967" w:type="dxa"/>
          </w:tcPr>
          <w:p w:rsidR="00DE0139" w:rsidRPr="00A6647B" w:rsidRDefault="005F378F" w:rsidP="005F378F">
            <w:pPr>
              <w:rPr>
                <w:lang w:val="en-US"/>
              </w:rPr>
            </w:pPr>
            <w:r w:rsidRPr="005F378F">
              <w:rPr>
                <w:lang w:val="en-US"/>
              </w:rPr>
              <w:t xml:space="preserve">Larkin J, Chmielowski B, Lao CD, Hodi FS, </w:t>
            </w:r>
            <w:proofErr w:type="spellStart"/>
            <w:r w:rsidRPr="005F378F">
              <w:rPr>
                <w:lang w:val="en-US"/>
              </w:rPr>
              <w:t>Sharfman</w:t>
            </w:r>
            <w:proofErr w:type="spellEnd"/>
            <w:r w:rsidRPr="005F378F">
              <w:rPr>
                <w:lang w:val="en-US"/>
              </w:rPr>
              <w:t xml:space="preserve"> W, Weber J, et al. Neurologic serious adverse events associated with </w:t>
            </w:r>
            <w:proofErr w:type="spellStart"/>
            <w:r w:rsidRPr="005F378F">
              <w:rPr>
                <w:lang w:val="en-US"/>
              </w:rPr>
              <w:t>nivolumab</w:t>
            </w:r>
            <w:proofErr w:type="spellEnd"/>
            <w:r w:rsidRPr="005F378F">
              <w:rPr>
                <w:lang w:val="en-US"/>
              </w:rPr>
              <w:t xml:space="preserve"> plus </w:t>
            </w:r>
            <w:proofErr w:type="spellStart"/>
            <w:r w:rsidRPr="005F378F">
              <w:rPr>
                <w:lang w:val="en-US"/>
              </w:rPr>
              <w:t>ipilimumab</w:t>
            </w:r>
            <w:proofErr w:type="spellEnd"/>
            <w:r w:rsidRPr="005F378F">
              <w:rPr>
                <w:lang w:val="en-US"/>
              </w:rPr>
              <w:t xml:space="preserve"> or </w:t>
            </w:r>
            <w:proofErr w:type="spellStart"/>
            <w:r w:rsidRPr="005F378F">
              <w:rPr>
                <w:lang w:val="en-US"/>
              </w:rPr>
              <w:t>nivolumab</w:t>
            </w:r>
            <w:proofErr w:type="spellEnd"/>
            <w:r w:rsidRPr="005F378F">
              <w:rPr>
                <w:lang w:val="en-US"/>
              </w:rPr>
              <w:t xml:space="preserve"> alone in advanced melanoma, including a case series of encephalitis. Oncologist (2017) 22:709–18.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5F378F">
            <w:pPr>
              <w:rPr>
                <w:lang w:val="en-US"/>
              </w:rPr>
            </w:pPr>
            <w:proofErr w:type="spellStart"/>
            <w:r w:rsidRPr="005F378F">
              <w:rPr>
                <w:lang w:val="en-US"/>
              </w:rPr>
              <w:t>doi</w:t>
            </w:r>
            <w:proofErr w:type="spellEnd"/>
            <w:r w:rsidRPr="005F378F">
              <w:rPr>
                <w:lang w:val="en-US"/>
              </w:rPr>
              <w:t>: 10.1634/theoncologist.2016-0487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68</w:t>
            </w:r>
          </w:p>
        </w:tc>
        <w:tc>
          <w:tcPr>
            <w:tcW w:w="4967" w:type="dxa"/>
          </w:tcPr>
          <w:p w:rsidR="00DE0139" w:rsidRPr="00A6647B" w:rsidRDefault="005F378F" w:rsidP="005F378F">
            <w:pPr>
              <w:rPr>
                <w:lang w:val="en-US"/>
              </w:rPr>
            </w:pPr>
            <w:proofErr w:type="spellStart"/>
            <w:r w:rsidRPr="005F378F">
              <w:rPr>
                <w:lang w:val="en-US"/>
              </w:rPr>
              <w:t>Cuzzubbo</w:t>
            </w:r>
            <w:proofErr w:type="spellEnd"/>
            <w:r w:rsidRPr="005F378F">
              <w:rPr>
                <w:lang w:val="en-US"/>
              </w:rPr>
              <w:t xml:space="preserve"> S, </w:t>
            </w:r>
            <w:proofErr w:type="spellStart"/>
            <w:r w:rsidRPr="005F378F">
              <w:rPr>
                <w:lang w:val="en-US"/>
              </w:rPr>
              <w:t>Javeri</w:t>
            </w:r>
            <w:proofErr w:type="spellEnd"/>
            <w:r w:rsidRPr="005F378F">
              <w:rPr>
                <w:lang w:val="en-US"/>
              </w:rPr>
              <w:t xml:space="preserve"> F, </w:t>
            </w:r>
            <w:proofErr w:type="spellStart"/>
            <w:r w:rsidRPr="005F378F">
              <w:rPr>
                <w:lang w:val="en-US"/>
              </w:rPr>
              <w:t>Tissier</w:t>
            </w:r>
            <w:proofErr w:type="spellEnd"/>
            <w:r w:rsidRPr="005F378F">
              <w:rPr>
                <w:lang w:val="en-US"/>
              </w:rPr>
              <w:t xml:space="preserve"> M, </w:t>
            </w:r>
            <w:proofErr w:type="spellStart"/>
            <w:r w:rsidRPr="005F378F">
              <w:rPr>
                <w:lang w:val="en-US"/>
              </w:rPr>
              <w:t>Roumi</w:t>
            </w:r>
            <w:proofErr w:type="spellEnd"/>
            <w:r w:rsidRPr="005F378F">
              <w:rPr>
                <w:lang w:val="en-US"/>
              </w:rPr>
              <w:t xml:space="preserve"> A, </w:t>
            </w:r>
            <w:proofErr w:type="spellStart"/>
            <w:r w:rsidRPr="005F378F">
              <w:rPr>
                <w:lang w:val="en-US"/>
              </w:rPr>
              <w:t>Barlog</w:t>
            </w:r>
            <w:proofErr w:type="spellEnd"/>
            <w:r w:rsidRPr="005F378F">
              <w:rPr>
                <w:lang w:val="en-US"/>
              </w:rPr>
              <w:t xml:space="preserve"> C, </w:t>
            </w:r>
            <w:proofErr w:type="spellStart"/>
            <w:r w:rsidRPr="005F378F">
              <w:rPr>
                <w:lang w:val="en-US"/>
              </w:rPr>
              <w:t>Doridam</w:t>
            </w:r>
            <w:proofErr w:type="spellEnd"/>
            <w:r w:rsidRPr="005F378F">
              <w:rPr>
                <w:lang w:val="en-US"/>
              </w:rPr>
              <w:t xml:space="preserve"> J, et al. Neurological adverse events associated with immune checkpoint inhibitors: review of the literature. </w:t>
            </w:r>
            <w:proofErr w:type="spellStart"/>
            <w:r w:rsidRPr="005F378F">
              <w:rPr>
                <w:lang w:val="en-US"/>
              </w:rPr>
              <w:t>Eur</w:t>
            </w:r>
            <w:proofErr w:type="spellEnd"/>
            <w:r w:rsidRPr="005F378F">
              <w:rPr>
                <w:lang w:val="en-US"/>
              </w:rPr>
              <w:t xml:space="preserve"> J Cancer (2017) 73:1–8.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5F378F">
            <w:pPr>
              <w:rPr>
                <w:lang w:val="en-US"/>
              </w:rPr>
            </w:pPr>
            <w:proofErr w:type="spellStart"/>
            <w:r w:rsidRPr="005F378F">
              <w:rPr>
                <w:lang w:val="en-US"/>
              </w:rPr>
              <w:t>doi</w:t>
            </w:r>
            <w:proofErr w:type="spellEnd"/>
            <w:r w:rsidRPr="005F378F">
              <w:rPr>
                <w:lang w:val="en-US"/>
              </w:rPr>
              <w:t>: 10.1016/j.ejca.2016.12.001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69</w:t>
            </w:r>
          </w:p>
        </w:tc>
        <w:tc>
          <w:tcPr>
            <w:tcW w:w="4967" w:type="dxa"/>
          </w:tcPr>
          <w:p w:rsidR="00DE0139" w:rsidRPr="00A6647B" w:rsidRDefault="005F378F" w:rsidP="005F378F">
            <w:pPr>
              <w:rPr>
                <w:lang w:val="en-US"/>
              </w:rPr>
            </w:pPr>
            <w:r w:rsidRPr="005F378F">
              <w:rPr>
                <w:lang w:val="en-US"/>
              </w:rPr>
              <w:t xml:space="preserve">Marini A, </w:t>
            </w:r>
            <w:proofErr w:type="spellStart"/>
            <w:r w:rsidRPr="005F378F">
              <w:rPr>
                <w:lang w:val="en-US"/>
              </w:rPr>
              <w:t>Bernardini</w:t>
            </w:r>
            <w:proofErr w:type="spellEnd"/>
            <w:r w:rsidRPr="005F378F">
              <w:rPr>
                <w:lang w:val="en-US"/>
              </w:rPr>
              <w:t xml:space="preserve"> A, </w:t>
            </w:r>
            <w:proofErr w:type="spellStart"/>
            <w:r w:rsidRPr="005F378F">
              <w:rPr>
                <w:lang w:val="en-US"/>
              </w:rPr>
              <w:t>Gigli</w:t>
            </w:r>
            <w:proofErr w:type="spellEnd"/>
            <w:r w:rsidRPr="005F378F">
              <w:rPr>
                <w:lang w:val="en-US"/>
              </w:rPr>
              <w:t xml:space="preserve"> GL, Valente M, Muniz-</w:t>
            </w:r>
            <w:proofErr w:type="spellStart"/>
            <w:r w:rsidRPr="005F378F">
              <w:rPr>
                <w:lang w:val="en-US"/>
              </w:rPr>
              <w:t>Castrillo</w:t>
            </w:r>
            <w:proofErr w:type="spellEnd"/>
            <w:r w:rsidRPr="005F378F">
              <w:rPr>
                <w:lang w:val="en-US"/>
              </w:rPr>
              <w:t xml:space="preserve"> S, </w:t>
            </w:r>
            <w:proofErr w:type="spellStart"/>
            <w:r w:rsidRPr="005F378F">
              <w:rPr>
                <w:lang w:val="en-US"/>
              </w:rPr>
              <w:t>Honnorat</w:t>
            </w:r>
            <w:proofErr w:type="spellEnd"/>
            <w:r w:rsidRPr="005F378F">
              <w:rPr>
                <w:lang w:val="en-US"/>
              </w:rPr>
              <w:t xml:space="preserve"> J, et al. Neurologic adverse events of immune checkpoint inhibitors: a systematic review. Neurology (2021) 96:754–66.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5F378F">
            <w:pPr>
              <w:rPr>
                <w:lang w:val="en-US"/>
              </w:rPr>
            </w:pPr>
            <w:proofErr w:type="spellStart"/>
            <w:r w:rsidRPr="005F378F">
              <w:rPr>
                <w:lang w:val="en-US"/>
              </w:rPr>
              <w:t>doi</w:t>
            </w:r>
            <w:proofErr w:type="spellEnd"/>
            <w:r w:rsidRPr="005F378F">
              <w:rPr>
                <w:lang w:val="en-US"/>
              </w:rPr>
              <w:t>: 10.1212/WNL.0000000000011795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70</w:t>
            </w:r>
          </w:p>
        </w:tc>
        <w:tc>
          <w:tcPr>
            <w:tcW w:w="4967" w:type="dxa"/>
          </w:tcPr>
          <w:p w:rsidR="00DE0139" w:rsidRPr="00A6647B" w:rsidRDefault="005F378F" w:rsidP="005F378F">
            <w:pPr>
              <w:rPr>
                <w:lang w:val="en-US"/>
              </w:rPr>
            </w:pPr>
            <w:proofErr w:type="spellStart"/>
            <w:r w:rsidRPr="005F378F">
              <w:rPr>
                <w:lang w:val="en-US"/>
              </w:rPr>
              <w:t>Varricchi</w:t>
            </w:r>
            <w:proofErr w:type="spellEnd"/>
            <w:r w:rsidRPr="005F378F">
              <w:rPr>
                <w:lang w:val="en-US"/>
              </w:rPr>
              <w:t xml:space="preserve"> G, </w:t>
            </w:r>
            <w:proofErr w:type="spellStart"/>
            <w:r w:rsidRPr="005F378F">
              <w:rPr>
                <w:lang w:val="en-US"/>
              </w:rPr>
              <w:t>Galdiero</w:t>
            </w:r>
            <w:proofErr w:type="spellEnd"/>
            <w:r w:rsidRPr="005F378F">
              <w:rPr>
                <w:lang w:val="en-US"/>
              </w:rPr>
              <w:t xml:space="preserve"> MR, </w:t>
            </w:r>
            <w:proofErr w:type="spellStart"/>
            <w:r w:rsidRPr="005F378F">
              <w:rPr>
                <w:lang w:val="en-US"/>
              </w:rPr>
              <w:t>Marone</w:t>
            </w:r>
            <w:proofErr w:type="spellEnd"/>
            <w:r w:rsidRPr="005F378F">
              <w:rPr>
                <w:lang w:val="en-US"/>
              </w:rPr>
              <w:t xml:space="preserve"> G, </w:t>
            </w:r>
            <w:proofErr w:type="spellStart"/>
            <w:r w:rsidRPr="005F378F">
              <w:rPr>
                <w:lang w:val="en-US"/>
              </w:rPr>
              <w:t>Criscuolo</w:t>
            </w:r>
            <w:proofErr w:type="spellEnd"/>
            <w:r w:rsidRPr="005F378F">
              <w:rPr>
                <w:lang w:val="en-US"/>
              </w:rPr>
              <w:t xml:space="preserve"> G, </w:t>
            </w:r>
            <w:proofErr w:type="spellStart"/>
            <w:r w:rsidRPr="005F378F">
              <w:rPr>
                <w:lang w:val="en-US"/>
              </w:rPr>
              <w:t>Triassi</w:t>
            </w:r>
            <w:proofErr w:type="spellEnd"/>
            <w:r w:rsidRPr="005F378F">
              <w:rPr>
                <w:lang w:val="en-US"/>
              </w:rPr>
              <w:t xml:space="preserve"> M, </w:t>
            </w:r>
            <w:proofErr w:type="spellStart"/>
            <w:r w:rsidRPr="005F378F">
              <w:rPr>
                <w:lang w:val="en-US"/>
              </w:rPr>
              <w:t>Bonaduce</w:t>
            </w:r>
            <w:proofErr w:type="spellEnd"/>
            <w:r w:rsidRPr="005F378F">
              <w:rPr>
                <w:lang w:val="en-US"/>
              </w:rPr>
              <w:t xml:space="preserve"> D, et al. </w:t>
            </w:r>
            <w:proofErr w:type="spellStart"/>
            <w:r w:rsidRPr="005F378F">
              <w:rPr>
                <w:lang w:val="en-US"/>
              </w:rPr>
              <w:t>CardiotoxИКТty</w:t>
            </w:r>
            <w:proofErr w:type="spellEnd"/>
            <w:r w:rsidRPr="005F378F">
              <w:rPr>
                <w:lang w:val="en-US"/>
              </w:rPr>
              <w:t xml:space="preserve"> of immune checkpoint inhibitors. ESMO Open (2017) </w:t>
            </w:r>
            <w:proofErr w:type="gramStart"/>
            <w:r w:rsidRPr="005F378F">
              <w:rPr>
                <w:lang w:val="en-US"/>
              </w:rPr>
              <w:t>2:e</w:t>
            </w:r>
            <w:proofErr w:type="gramEnd"/>
            <w:r w:rsidRPr="005F378F">
              <w:rPr>
                <w:lang w:val="en-US"/>
              </w:rPr>
              <w:t xml:space="preserve">247.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5F378F">
            <w:pPr>
              <w:rPr>
                <w:lang w:val="en-US"/>
              </w:rPr>
            </w:pPr>
            <w:proofErr w:type="spellStart"/>
            <w:r w:rsidRPr="005F378F">
              <w:rPr>
                <w:lang w:val="en-US"/>
              </w:rPr>
              <w:t>doi</w:t>
            </w:r>
            <w:proofErr w:type="spellEnd"/>
            <w:r w:rsidRPr="005F378F">
              <w:rPr>
                <w:lang w:val="en-US"/>
              </w:rPr>
              <w:t>: 10.1136/esmoopen-2017-000247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71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Cardinale</w:t>
            </w:r>
            <w:proofErr w:type="spellEnd"/>
            <w:r w:rsidRPr="00F70E71">
              <w:rPr>
                <w:lang w:val="en-US"/>
              </w:rPr>
              <w:t xml:space="preserve"> D, Sandri MT, Colombo A, Colombo N, Boeri M, </w:t>
            </w:r>
            <w:proofErr w:type="spellStart"/>
            <w:r w:rsidRPr="00F70E71">
              <w:rPr>
                <w:lang w:val="en-US"/>
              </w:rPr>
              <w:t>Lamantia</w:t>
            </w:r>
            <w:proofErr w:type="spellEnd"/>
            <w:r w:rsidRPr="00F70E71">
              <w:rPr>
                <w:lang w:val="en-US"/>
              </w:rPr>
              <w:t xml:space="preserve"> G, et al. Prognostic value of troponin I in cardiac risk stratification of cancer patients undergoing high-dose chemotherapy. Circulation (2004) 109:2749–54.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10.1161/01.CIR.0000130926.51766.CC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72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r w:rsidRPr="00F70E71">
              <w:rPr>
                <w:lang w:val="en-US"/>
              </w:rPr>
              <w:t xml:space="preserve">Wang J, Okazaki IM, Yoshida T, </w:t>
            </w:r>
            <w:proofErr w:type="spellStart"/>
            <w:r w:rsidRPr="00F70E71">
              <w:rPr>
                <w:lang w:val="en-US"/>
              </w:rPr>
              <w:t>Chikuma</w:t>
            </w:r>
            <w:proofErr w:type="spellEnd"/>
            <w:r w:rsidRPr="00F70E71">
              <w:rPr>
                <w:lang w:val="en-US"/>
              </w:rPr>
              <w:t xml:space="preserve"> S, Kato Y, </w:t>
            </w:r>
            <w:proofErr w:type="spellStart"/>
            <w:r w:rsidRPr="00F70E71">
              <w:rPr>
                <w:lang w:val="en-US"/>
              </w:rPr>
              <w:t>Nakaki</w:t>
            </w:r>
            <w:proofErr w:type="spellEnd"/>
            <w:r w:rsidRPr="00F70E71">
              <w:rPr>
                <w:lang w:val="en-US"/>
              </w:rPr>
              <w:t xml:space="preserve"> F, et al. PD-1 </w:t>
            </w:r>
            <w:proofErr w:type="spellStart"/>
            <w:r w:rsidRPr="00F70E71">
              <w:rPr>
                <w:lang w:val="en-US"/>
              </w:rPr>
              <w:t>defИКТency</w:t>
            </w:r>
            <w:proofErr w:type="spellEnd"/>
            <w:r w:rsidRPr="00F70E71">
              <w:rPr>
                <w:lang w:val="en-US"/>
              </w:rPr>
              <w:t xml:space="preserve"> results in the development of fatal myocarditis in MRL mice. </w:t>
            </w:r>
            <w:proofErr w:type="spellStart"/>
            <w:r w:rsidRPr="00F70E71">
              <w:rPr>
                <w:lang w:val="en-US"/>
              </w:rPr>
              <w:t>Int</w:t>
            </w:r>
            <w:proofErr w:type="spellEnd"/>
            <w:r w:rsidRPr="00F70E71">
              <w:rPr>
                <w:lang w:val="en-US"/>
              </w:rPr>
              <w:t xml:space="preserve"> </w:t>
            </w:r>
            <w:proofErr w:type="spellStart"/>
            <w:r w:rsidRPr="00F70E71">
              <w:rPr>
                <w:lang w:val="en-US"/>
              </w:rPr>
              <w:t>Immunol</w:t>
            </w:r>
            <w:proofErr w:type="spellEnd"/>
            <w:r w:rsidRPr="00F70E71">
              <w:rPr>
                <w:lang w:val="en-US"/>
              </w:rPr>
              <w:t xml:space="preserve"> (2010) 22:443–52.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10.1093/</w:t>
            </w:r>
            <w:proofErr w:type="spellStart"/>
            <w:r w:rsidRPr="00F70E71">
              <w:rPr>
                <w:lang w:val="en-US"/>
              </w:rPr>
              <w:t>intimm</w:t>
            </w:r>
            <w:proofErr w:type="spellEnd"/>
            <w:r w:rsidRPr="00F70E71">
              <w:rPr>
                <w:lang w:val="en-US"/>
              </w:rPr>
              <w:t>/dxq026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73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Tarrio</w:t>
            </w:r>
            <w:proofErr w:type="spellEnd"/>
            <w:r w:rsidRPr="00F70E71">
              <w:rPr>
                <w:lang w:val="en-US"/>
              </w:rPr>
              <w:t xml:space="preserve"> ML, </w:t>
            </w:r>
            <w:proofErr w:type="spellStart"/>
            <w:r w:rsidRPr="00F70E71">
              <w:rPr>
                <w:lang w:val="en-US"/>
              </w:rPr>
              <w:t>Grabie</w:t>
            </w:r>
            <w:proofErr w:type="spellEnd"/>
            <w:r w:rsidRPr="00F70E71">
              <w:rPr>
                <w:lang w:val="en-US"/>
              </w:rPr>
              <w:t xml:space="preserve"> N, Bu DX, Sharpe AH, </w:t>
            </w:r>
            <w:proofErr w:type="spellStart"/>
            <w:r w:rsidRPr="00F70E71">
              <w:rPr>
                <w:lang w:val="en-US"/>
              </w:rPr>
              <w:t>Lichtman</w:t>
            </w:r>
            <w:proofErr w:type="spellEnd"/>
            <w:r w:rsidRPr="00F70E71">
              <w:rPr>
                <w:lang w:val="en-US"/>
              </w:rPr>
              <w:t xml:space="preserve"> AH. PD-1 protects against inflammation and myocyte damage in T cell-mediated myocarditis. J </w:t>
            </w:r>
            <w:proofErr w:type="spellStart"/>
            <w:r w:rsidRPr="00F70E71">
              <w:rPr>
                <w:lang w:val="en-US"/>
              </w:rPr>
              <w:t>Immunol</w:t>
            </w:r>
            <w:proofErr w:type="spellEnd"/>
            <w:r w:rsidRPr="00F70E71">
              <w:rPr>
                <w:lang w:val="en-US"/>
              </w:rPr>
              <w:t xml:space="preserve"> (2012) 188:4876–84.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10.4049/jimmunol.1200389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74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Drobni</w:t>
            </w:r>
            <w:proofErr w:type="spellEnd"/>
            <w:r w:rsidRPr="00F70E71">
              <w:rPr>
                <w:lang w:val="en-US"/>
              </w:rPr>
              <w:t xml:space="preserve"> ZD, </w:t>
            </w:r>
            <w:proofErr w:type="spellStart"/>
            <w:r w:rsidRPr="00F70E71">
              <w:rPr>
                <w:lang w:val="en-US"/>
              </w:rPr>
              <w:t>Alvi</w:t>
            </w:r>
            <w:proofErr w:type="spellEnd"/>
            <w:r w:rsidRPr="00F70E71">
              <w:rPr>
                <w:lang w:val="en-US"/>
              </w:rPr>
              <w:t xml:space="preserve"> RM, Taron J, Zafar A, Murphy SP, </w:t>
            </w:r>
            <w:proofErr w:type="spellStart"/>
            <w:r w:rsidRPr="00F70E71">
              <w:rPr>
                <w:lang w:val="en-US"/>
              </w:rPr>
              <w:t>Rambarat</w:t>
            </w:r>
            <w:proofErr w:type="spellEnd"/>
            <w:r w:rsidRPr="00F70E71">
              <w:rPr>
                <w:lang w:val="en-US"/>
              </w:rPr>
              <w:t xml:space="preserve"> PK, et al. Association between immune checkpoint inhibitors with cardiovascular events and </w:t>
            </w:r>
            <w:r w:rsidRPr="00F70E71">
              <w:rPr>
                <w:lang w:val="en-US"/>
              </w:rPr>
              <w:lastRenderedPageBreak/>
              <w:t xml:space="preserve">atherosclerotic plaque. Circulation (2020) 142:2299–311. </w:t>
            </w:r>
          </w:p>
        </w:tc>
        <w:tc>
          <w:tcPr>
            <w:tcW w:w="2693" w:type="dxa"/>
          </w:tcPr>
          <w:p w:rsidR="00DE0139" w:rsidRPr="005F378F" w:rsidRDefault="005F378F">
            <w:r>
              <w:lastRenderedPageBreak/>
              <w:t>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10.1161/CIRCULATIONAHA.120.049981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lastRenderedPageBreak/>
              <w:t>75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Herbst</w:t>
            </w:r>
            <w:proofErr w:type="spellEnd"/>
            <w:r w:rsidRPr="00F70E71">
              <w:rPr>
                <w:lang w:val="en-US"/>
              </w:rPr>
              <w:t xml:space="preserve"> RS, Baas P, Kim DW, </w:t>
            </w:r>
            <w:proofErr w:type="spellStart"/>
            <w:r w:rsidRPr="00F70E71">
              <w:rPr>
                <w:lang w:val="en-US"/>
              </w:rPr>
              <w:t>Felip</w:t>
            </w:r>
            <w:proofErr w:type="spellEnd"/>
            <w:r w:rsidRPr="00F70E71">
              <w:rPr>
                <w:lang w:val="en-US"/>
              </w:rPr>
              <w:t xml:space="preserve"> E, Perez-</w:t>
            </w:r>
            <w:proofErr w:type="spellStart"/>
            <w:r w:rsidRPr="00F70E71">
              <w:rPr>
                <w:lang w:val="en-US"/>
              </w:rPr>
              <w:t>Gracia</w:t>
            </w:r>
            <w:proofErr w:type="spellEnd"/>
            <w:r w:rsidRPr="00F70E71">
              <w:rPr>
                <w:lang w:val="en-US"/>
              </w:rPr>
              <w:t xml:space="preserve"> JL, Han JY, et al. </w:t>
            </w:r>
            <w:proofErr w:type="spellStart"/>
            <w:r w:rsidRPr="00F70E71">
              <w:rPr>
                <w:lang w:val="en-US"/>
              </w:rPr>
              <w:t>Pembrolizumab</w:t>
            </w:r>
            <w:proofErr w:type="spellEnd"/>
            <w:r w:rsidRPr="00F70E71">
              <w:rPr>
                <w:lang w:val="en-US"/>
              </w:rPr>
              <w:t xml:space="preserve"> versus docetaxel for previously treated, PD-L1-positive, advanced non-small-cell lung cancer (KEYNOTE-010): a </w:t>
            </w:r>
            <w:proofErr w:type="spellStart"/>
            <w:r w:rsidRPr="00F70E71">
              <w:rPr>
                <w:lang w:val="en-US"/>
              </w:rPr>
              <w:t>randomised</w:t>
            </w:r>
            <w:proofErr w:type="spellEnd"/>
            <w:r w:rsidRPr="00F70E71">
              <w:rPr>
                <w:lang w:val="en-US"/>
              </w:rPr>
              <w:t xml:space="preserve"> controlled trial. Lancet (2016) 387:1540–50. </w:t>
            </w:r>
          </w:p>
        </w:tc>
        <w:tc>
          <w:tcPr>
            <w:tcW w:w="2693" w:type="dxa"/>
          </w:tcPr>
          <w:p w:rsidR="00DE0139" w:rsidRPr="005F378F" w:rsidRDefault="005F378F">
            <w:r>
              <w:t>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10.1016/S0140-6736(15)01281-7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76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r w:rsidRPr="00F70E71">
              <w:rPr>
                <w:lang w:val="en-US"/>
              </w:rPr>
              <w:t xml:space="preserve">Michel L, Helfrich I, </w:t>
            </w:r>
            <w:proofErr w:type="spellStart"/>
            <w:r w:rsidRPr="00F70E71">
              <w:rPr>
                <w:lang w:val="en-US"/>
              </w:rPr>
              <w:t>Hendgen</w:t>
            </w:r>
            <w:proofErr w:type="spellEnd"/>
            <w:r w:rsidRPr="00F70E71">
              <w:rPr>
                <w:lang w:val="en-US"/>
              </w:rPr>
              <w:t xml:space="preserve">-Cotta UB, </w:t>
            </w:r>
            <w:proofErr w:type="spellStart"/>
            <w:r w:rsidRPr="00F70E71">
              <w:rPr>
                <w:lang w:val="en-US"/>
              </w:rPr>
              <w:t>Mincu</w:t>
            </w:r>
            <w:proofErr w:type="spellEnd"/>
            <w:r w:rsidRPr="00F70E71">
              <w:rPr>
                <w:lang w:val="en-US"/>
              </w:rPr>
              <w:t xml:space="preserve"> RI, </w:t>
            </w:r>
            <w:proofErr w:type="spellStart"/>
            <w:r w:rsidRPr="00F70E71">
              <w:rPr>
                <w:lang w:val="en-US"/>
              </w:rPr>
              <w:t>Korste</w:t>
            </w:r>
            <w:proofErr w:type="spellEnd"/>
            <w:r w:rsidRPr="00F70E71">
              <w:rPr>
                <w:lang w:val="en-US"/>
              </w:rPr>
              <w:t xml:space="preserve"> S, </w:t>
            </w:r>
            <w:proofErr w:type="spellStart"/>
            <w:r w:rsidRPr="00F70E71">
              <w:rPr>
                <w:lang w:val="en-US"/>
              </w:rPr>
              <w:t>Mrotzek</w:t>
            </w:r>
            <w:proofErr w:type="spellEnd"/>
            <w:r w:rsidRPr="00F70E71">
              <w:rPr>
                <w:lang w:val="en-US"/>
              </w:rPr>
              <w:t xml:space="preserve"> SM, et al. Targeting early stages of </w:t>
            </w:r>
            <w:proofErr w:type="spellStart"/>
            <w:r w:rsidRPr="00F70E71">
              <w:rPr>
                <w:lang w:val="en-US"/>
              </w:rPr>
              <w:t>cardiotoxИКТty</w:t>
            </w:r>
            <w:proofErr w:type="spellEnd"/>
            <w:r w:rsidRPr="00F70E71">
              <w:rPr>
                <w:lang w:val="en-US"/>
              </w:rPr>
              <w:t xml:space="preserve"> from anti-PD1 immune checkpoint inhibitor therapy. </w:t>
            </w:r>
            <w:proofErr w:type="spellStart"/>
            <w:r w:rsidRPr="00F70E71">
              <w:rPr>
                <w:lang w:val="en-US"/>
              </w:rPr>
              <w:t>Eur</w:t>
            </w:r>
            <w:proofErr w:type="spellEnd"/>
            <w:r w:rsidRPr="00F70E71">
              <w:rPr>
                <w:lang w:val="en-US"/>
              </w:rPr>
              <w:t xml:space="preserve"> Heart J (2022) 43:316–29.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10.1093/</w:t>
            </w:r>
            <w:proofErr w:type="spellStart"/>
            <w:r w:rsidRPr="00F70E71">
              <w:rPr>
                <w:lang w:val="en-US"/>
              </w:rPr>
              <w:t>eurheartj</w:t>
            </w:r>
            <w:proofErr w:type="spellEnd"/>
            <w:r w:rsidRPr="00F70E71">
              <w:rPr>
                <w:lang w:val="en-US"/>
              </w:rPr>
              <w:t>/ehab430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77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Jaworska</w:t>
            </w:r>
            <w:proofErr w:type="spellEnd"/>
            <w:r w:rsidRPr="00F70E71">
              <w:rPr>
                <w:lang w:val="en-US"/>
              </w:rPr>
              <w:t xml:space="preserve"> K, </w:t>
            </w:r>
            <w:proofErr w:type="spellStart"/>
            <w:r w:rsidRPr="00F70E71">
              <w:rPr>
                <w:lang w:val="en-US"/>
              </w:rPr>
              <w:t>Ratajczak</w:t>
            </w:r>
            <w:proofErr w:type="spellEnd"/>
            <w:r w:rsidRPr="00F70E71">
              <w:rPr>
                <w:lang w:val="en-US"/>
              </w:rPr>
              <w:t xml:space="preserve"> J, Huang L, Whalen K, Yang M, Stevens BK, et al. Both PD-1 ligands protect the kidney from ischemia reperfusion injury. J </w:t>
            </w:r>
            <w:proofErr w:type="spellStart"/>
            <w:r w:rsidRPr="00F70E71">
              <w:rPr>
                <w:lang w:val="en-US"/>
              </w:rPr>
              <w:t>Immunol</w:t>
            </w:r>
            <w:proofErr w:type="spellEnd"/>
            <w:r w:rsidRPr="00F70E71">
              <w:rPr>
                <w:lang w:val="en-US"/>
              </w:rPr>
              <w:t xml:space="preserve"> (2015) 194:325–33.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10.4049/jimmunol.1400497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78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r w:rsidRPr="00F70E71">
              <w:rPr>
                <w:lang w:val="en-US"/>
              </w:rPr>
              <w:t xml:space="preserve">Liao W, Zheng H, Wu S, Zhang Y, Wang W, Zhang Z, et al. The systemic activation of programmed death 1-PD-L1 axis protects systemic lupus erythematosus model from nephritis. Am J </w:t>
            </w:r>
            <w:proofErr w:type="spellStart"/>
            <w:r w:rsidRPr="00F70E71">
              <w:rPr>
                <w:lang w:val="en-US"/>
              </w:rPr>
              <w:t>Nephrol</w:t>
            </w:r>
            <w:proofErr w:type="spellEnd"/>
            <w:r w:rsidRPr="00F70E71">
              <w:rPr>
                <w:lang w:val="en-US"/>
              </w:rPr>
              <w:t xml:space="preserve"> (2017) 46:371–9.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10.1159/000480641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79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Vandiver</w:t>
            </w:r>
            <w:proofErr w:type="spellEnd"/>
            <w:r w:rsidRPr="00F70E71">
              <w:rPr>
                <w:lang w:val="en-US"/>
              </w:rPr>
              <w:t xml:space="preserve"> JW, Singer Z, </w:t>
            </w:r>
            <w:proofErr w:type="spellStart"/>
            <w:r w:rsidRPr="00F70E71">
              <w:rPr>
                <w:lang w:val="en-US"/>
              </w:rPr>
              <w:t>Harshberger</w:t>
            </w:r>
            <w:proofErr w:type="spellEnd"/>
            <w:r w:rsidRPr="00F70E71">
              <w:rPr>
                <w:lang w:val="en-US"/>
              </w:rPr>
              <w:t xml:space="preserve"> C. Severe hyponatremia and immune nephritis following an initial infusion of </w:t>
            </w:r>
            <w:proofErr w:type="spellStart"/>
            <w:r w:rsidRPr="00F70E71">
              <w:rPr>
                <w:lang w:val="en-US"/>
              </w:rPr>
              <w:t>nivolumab</w:t>
            </w:r>
            <w:proofErr w:type="spellEnd"/>
            <w:r w:rsidRPr="00F70E71">
              <w:rPr>
                <w:lang w:val="en-US"/>
              </w:rPr>
              <w:t xml:space="preserve">. Target </w:t>
            </w:r>
            <w:proofErr w:type="spellStart"/>
            <w:r w:rsidRPr="00F70E71">
              <w:rPr>
                <w:lang w:val="en-US"/>
              </w:rPr>
              <w:t>Oncol</w:t>
            </w:r>
            <w:proofErr w:type="spellEnd"/>
            <w:r w:rsidRPr="00F70E71">
              <w:rPr>
                <w:lang w:val="en-US"/>
              </w:rPr>
              <w:t xml:space="preserve"> (2016) 11:553–6.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10.1007/s11523-016-0426-9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5F378F" w:rsidRDefault="005F378F">
            <w:r>
              <w:t>80</w:t>
            </w:r>
          </w:p>
        </w:tc>
        <w:tc>
          <w:tcPr>
            <w:tcW w:w="4967" w:type="dxa"/>
          </w:tcPr>
          <w:p w:rsidR="00DE0139" w:rsidRPr="00A6647B" w:rsidRDefault="00F70E71" w:rsidP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Wanchoo</w:t>
            </w:r>
            <w:proofErr w:type="spellEnd"/>
            <w:r w:rsidRPr="00F70E71">
              <w:rPr>
                <w:lang w:val="en-US"/>
              </w:rPr>
              <w:t xml:space="preserve"> R, </w:t>
            </w:r>
            <w:proofErr w:type="spellStart"/>
            <w:r w:rsidRPr="00F70E71">
              <w:rPr>
                <w:lang w:val="en-US"/>
              </w:rPr>
              <w:t>Karam</w:t>
            </w:r>
            <w:proofErr w:type="spellEnd"/>
            <w:r w:rsidRPr="00F70E71">
              <w:rPr>
                <w:lang w:val="en-US"/>
              </w:rPr>
              <w:t xml:space="preserve"> S, </w:t>
            </w:r>
            <w:proofErr w:type="spellStart"/>
            <w:r w:rsidRPr="00F70E71">
              <w:rPr>
                <w:lang w:val="en-US"/>
              </w:rPr>
              <w:t>Uppal</w:t>
            </w:r>
            <w:proofErr w:type="spellEnd"/>
            <w:r w:rsidRPr="00F70E71">
              <w:rPr>
                <w:lang w:val="en-US"/>
              </w:rPr>
              <w:t xml:space="preserve"> NN, </w:t>
            </w:r>
            <w:proofErr w:type="spellStart"/>
            <w:r w:rsidRPr="00F70E71">
              <w:rPr>
                <w:lang w:val="en-US"/>
              </w:rPr>
              <w:t>Barta</w:t>
            </w:r>
            <w:proofErr w:type="spellEnd"/>
            <w:r w:rsidRPr="00F70E71">
              <w:rPr>
                <w:lang w:val="en-US"/>
              </w:rPr>
              <w:t xml:space="preserve"> VS, </w:t>
            </w:r>
            <w:proofErr w:type="spellStart"/>
            <w:r w:rsidRPr="00F70E71">
              <w:rPr>
                <w:lang w:val="en-US"/>
              </w:rPr>
              <w:t>Deray</w:t>
            </w:r>
            <w:proofErr w:type="spellEnd"/>
            <w:r w:rsidRPr="00F70E71">
              <w:rPr>
                <w:lang w:val="en-US"/>
              </w:rPr>
              <w:t xml:space="preserve"> G, </w:t>
            </w:r>
            <w:proofErr w:type="spellStart"/>
            <w:r w:rsidRPr="00F70E71">
              <w:rPr>
                <w:lang w:val="en-US"/>
              </w:rPr>
              <w:t>Devoe</w:t>
            </w:r>
            <w:proofErr w:type="spellEnd"/>
            <w:r w:rsidRPr="00F70E71">
              <w:rPr>
                <w:lang w:val="en-US"/>
              </w:rPr>
              <w:t xml:space="preserve"> C, et al. Adverse renal effects of immune checkpoint inhibitors: a narrative review. Am J </w:t>
            </w:r>
            <w:proofErr w:type="spellStart"/>
            <w:r w:rsidRPr="00F70E71">
              <w:rPr>
                <w:lang w:val="en-US"/>
              </w:rPr>
              <w:t>Nephrol</w:t>
            </w:r>
            <w:proofErr w:type="spellEnd"/>
            <w:r w:rsidRPr="00F70E71">
              <w:rPr>
                <w:lang w:val="en-US"/>
              </w:rPr>
              <w:t xml:space="preserve"> (2017) 45:160–9.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F70E71">
            <w:pPr>
              <w:rPr>
                <w:lang w:val="en-US"/>
              </w:rPr>
            </w:pPr>
            <w:proofErr w:type="spellStart"/>
            <w:r w:rsidRPr="00F70E71">
              <w:rPr>
                <w:lang w:val="en-US"/>
              </w:rPr>
              <w:t>doi</w:t>
            </w:r>
            <w:proofErr w:type="spellEnd"/>
            <w:r w:rsidRPr="00F70E71">
              <w:rPr>
                <w:lang w:val="en-US"/>
              </w:rPr>
              <w:t>: 10.1159/000455014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81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r w:rsidRPr="004346BF">
              <w:rPr>
                <w:lang w:val="en-US"/>
              </w:rPr>
              <w:t xml:space="preserve">Roberto I, Chiara C, </w:t>
            </w:r>
            <w:proofErr w:type="spellStart"/>
            <w:r w:rsidRPr="004346BF">
              <w:rPr>
                <w:lang w:val="en-US"/>
              </w:rPr>
              <w:t>Emanuela</w:t>
            </w:r>
            <w:proofErr w:type="spellEnd"/>
            <w:r w:rsidRPr="004346BF">
              <w:rPr>
                <w:lang w:val="en-US"/>
              </w:rPr>
              <w:t xml:space="preserve"> F, </w:t>
            </w:r>
            <w:proofErr w:type="spellStart"/>
            <w:r w:rsidRPr="004346BF">
              <w:rPr>
                <w:lang w:val="en-US"/>
              </w:rPr>
              <w:t>Davide</w:t>
            </w:r>
            <w:proofErr w:type="spellEnd"/>
            <w:r w:rsidRPr="004346BF">
              <w:rPr>
                <w:lang w:val="en-US"/>
              </w:rPr>
              <w:t xml:space="preserve"> B, Mario R, Antonio BP, et al. Renal </w:t>
            </w:r>
            <w:proofErr w:type="spellStart"/>
            <w:r w:rsidRPr="004346BF">
              <w:rPr>
                <w:lang w:val="en-US"/>
              </w:rPr>
              <w:t>toxИКТty</w:t>
            </w:r>
            <w:proofErr w:type="spellEnd"/>
            <w:r w:rsidRPr="004346BF">
              <w:rPr>
                <w:lang w:val="en-US"/>
              </w:rPr>
              <w:t xml:space="preserve"> in patients treated with anti-Pd-1 targeted agents for solid tumors. J </w:t>
            </w:r>
            <w:proofErr w:type="spellStart"/>
            <w:r w:rsidRPr="004346BF">
              <w:rPr>
                <w:lang w:val="en-US"/>
              </w:rPr>
              <w:t>Onco</w:t>
            </w:r>
            <w:proofErr w:type="spellEnd"/>
            <w:r w:rsidRPr="004346BF">
              <w:rPr>
                <w:lang w:val="en-US"/>
              </w:rPr>
              <w:t xml:space="preserve">-Nephrology (2017) 1(2):132–142.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10.5301/jo-n.5000019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82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r w:rsidRPr="004346BF">
              <w:rPr>
                <w:lang w:val="en-US"/>
              </w:rPr>
              <w:t xml:space="preserve">Wang Y, Tong Z, Zhang W, Zhang W, </w:t>
            </w:r>
            <w:proofErr w:type="spellStart"/>
            <w:r w:rsidRPr="004346BF">
              <w:rPr>
                <w:lang w:val="en-US"/>
              </w:rPr>
              <w:t>Buzdin</w:t>
            </w:r>
            <w:proofErr w:type="spellEnd"/>
            <w:r w:rsidRPr="004346BF">
              <w:rPr>
                <w:lang w:val="en-US"/>
              </w:rPr>
              <w:t xml:space="preserve"> A, Mu X, et al. FDA-Approved and emerging next generation </w:t>
            </w:r>
            <w:r w:rsidRPr="004346BF">
              <w:rPr>
                <w:lang w:val="en-US"/>
              </w:rPr>
              <w:lastRenderedPageBreak/>
              <w:t xml:space="preserve">predictive biomarkers for immune checkpoint </w:t>
            </w:r>
            <w:r w:rsidR="005E556A" w:rsidRPr="005E556A">
              <w:rPr>
                <w:lang w:val="en-US"/>
              </w:rPr>
              <w:t>-</w:t>
            </w:r>
            <w:r w:rsidRPr="004346BF">
              <w:rPr>
                <w:lang w:val="en-US"/>
              </w:rPr>
              <w:t xml:space="preserve">inhibitors in cancer patients. Front </w:t>
            </w:r>
            <w:proofErr w:type="spellStart"/>
            <w:r w:rsidRPr="004346BF">
              <w:rPr>
                <w:lang w:val="en-US"/>
              </w:rPr>
              <w:t>Oncol</w:t>
            </w:r>
            <w:proofErr w:type="spellEnd"/>
            <w:r w:rsidRPr="004346BF">
              <w:rPr>
                <w:lang w:val="en-US"/>
              </w:rPr>
              <w:t xml:space="preserve"> (2021) 11:683419. </w:t>
            </w:r>
          </w:p>
        </w:tc>
        <w:tc>
          <w:tcPr>
            <w:tcW w:w="2693" w:type="dxa"/>
          </w:tcPr>
          <w:p w:rsidR="00DE0139" w:rsidRPr="005E556A" w:rsidRDefault="005E556A">
            <w:r>
              <w:lastRenderedPageBreak/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10.3389/fonc.2021.683419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lastRenderedPageBreak/>
              <w:t>83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r w:rsidRPr="004346BF">
              <w:rPr>
                <w:lang w:val="en-US"/>
              </w:rPr>
              <w:t xml:space="preserve">Olsen TA, Zhuang TZ, Caulfield S, Martini DJ, Brown JT, </w:t>
            </w:r>
            <w:proofErr w:type="spellStart"/>
            <w:r w:rsidRPr="004346BF">
              <w:rPr>
                <w:lang w:val="en-US"/>
              </w:rPr>
              <w:t>Carthon</w:t>
            </w:r>
            <w:proofErr w:type="spellEnd"/>
            <w:r w:rsidRPr="004346BF">
              <w:rPr>
                <w:lang w:val="en-US"/>
              </w:rPr>
              <w:t xml:space="preserve"> BC, et al. Advances in knowledge and management of immune-related adverse events in cancer immunotherapy. Front </w:t>
            </w:r>
            <w:proofErr w:type="spellStart"/>
            <w:r w:rsidRPr="004346BF">
              <w:rPr>
                <w:lang w:val="en-US"/>
              </w:rPr>
              <w:t>Endocrinol</w:t>
            </w:r>
            <w:proofErr w:type="spellEnd"/>
            <w:r w:rsidRPr="004346BF">
              <w:rPr>
                <w:lang w:val="en-US"/>
              </w:rPr>
              <w:t xml:space="preserve"> (Lausanne) (2022) 13:779915.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10.3389/fendo.2022.779915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84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r w:rsidRPr="004346BF">
              <w:rPr>
                <w:lang w:val="en-US"/>
              </w:rPr>
              <w:t xml:space="preserve">Schneider BJ, Naidoo J, </w:t>
            </w:r>
            <w:proofErr w:type="spellStart"/>
            <w:r w:rsidRPr="004346BF">
              <w:rPr>
                <w:lang w:val="en-US"/>
              </w:rPr>
              <w:t>Santomasso</w:t>
            </w:r>
            <w:proofErr w:type="spellEnd"/>
            <w:r w:rsidRPr="004346BF">
              <w:rPr>
                <w:lang w:val="en-US"/>
              </w:rPr>
              <w:t xml:space="preserve"> BD, </w:t>
            </w:r>
            <w:proofErr w:type="spellStart"/>
            <w:r w:rsidRPr="004346BF">
              <w:rPr>
                <w:lang w:val="en-US"/>
              </w:rPr>
              <w:t>Lacchetti</w:t>
            </w:r>
            <w:proofErr w:type="spellEnd"/>
            <w:r w:rsidRPr="004346BF">
              <w:rPr>
                <w:lang w:val="en-US"/>
              </w:rPr>
              <w:t xml:space="preserve"> C, Adkins S, </w:t>
            </w:r>
            <w:proofErr w:type="spellStart"/>
            <w:r w:rsidRPr="004346BF">
              <w:rPr>
                <w:lang w:val="en-US"/>
              </w:rPr>
              <w:t>Anadkat</w:t>
            </w:r>
            <w:proofErr w:type="spellEnd"/>
            <w:r w:rsidRPr="004346BF">
              <w:rPr>
                <w:lang w:val="en-US"/>
              </w:rPr>
              <w:t xml:space="preserve"> M, et al. Management of immune-related adverse events in patients treated with immune checkpoint inhibitor therapy: ASCO guideline update. J </w:t>
            </w:r>
            <w:proofErr w:type="spellStart"/>
            <w:r w:rsidRPr="004346BF">
              <w:rPr>
                <w:lang w:val="en-US"/>
              </w:rPr>
              <w:t>Clin</w:t>
            </w:r>
            <w:proofErr w:type="spellEnd"/>
            <w:r w:rsidRPr="004346BF">
              <w:rPr>
                <w:lang w:val="en-US"/>
              </w:rPr>
              <w:t xml:space="preserve"> </w:t>
            </w:r>
            <w:proofErr w:type="spellStart"/>
            <w:r w:rsidRPr="004346BF">
              <w:rPr>
                <w:lang w:val="en-US"/>
              </w:rPr>
              <w:t>Oncol</w:t>
            </w:r>
            <w:proofErr w:type="spellEnd"/>
            <w:r w:rsidRPr="004346BF">
              <w:rPr>
                <w:lang w:val="en-US"/>
              </w:rPr>
              <w:t xml:space="preserve"> (2021) 39:4073–126.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 10.1200/JCO.21.01440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85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Remash</w:t>
            </w:r>
            <w:proofErr w:type="spellEnd"/>
            <w:r w:rsidRPr="004346BF">
              <w:rPr>
                <w:lang w:val="en-US"/>
              </w:rPr>
              <w:t xml:space="preserve"> D, Prince DS, McKenzie C, </w:t>
            </w:r>
            <w:proofErr w:type="spellStart"/>
            <w:r w:rsidRPr="004346BF">
              <w:rPr>
                <w:lang w:val="en-US"/>
              </w:rPr>
              <w:t>Strasser</w:t>
            </w:r>
            <w:proofErr w:type="spellEnd"/>
            <w:r w:rsidRPr="004346BF">
              <w:rPr>
                <w:lang w:val="en-US"/>
              </w:rPr>
              <w:t xml:space="preserve"> SI, Kao S, Liu K. Immune checkpoint inhibitor-related hepatotoxicity: a review. World J </w:t>
            </w:r>
            <w:proofErr w:type="spellStart"/>
            <w:r w:rsidRPr="004346BF">
              <w:rPr>
                <w:lang w:val="en-US"/>
              </w:rPr>
              <w:t>Gastroenterol</w:t>
            </w:r>
            <w:proofErr w:type="spellEnd"/>
            <w:r w:rsidRPr="004346BF">
              <w:rPr>
                <w:lang w:val="en-US"/>
              </w:rPr>
              <w:t xml:space="preserve"> (2021) 27:5376–91.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 10.3748/wjg.v27.i32.5376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86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Kostine</w:t>
            </w:r>
            <w:proofErr w:type="spellEnd"/>
            <w:r w:rsidRPr="004346BF">
              <w:rPr>
                <w:lang w:val="en-US"/>
              </w:rPr>
              <w:t xml:space="preserve"> M, </w:t>
            </w:r>
            <w:proofErr w:type="spellStart"/>
            <w:r w:rsidRPr="004346BF">
              <w:rPr>
                <w:lang w:val="en-US"/>
              </w:rPr>
              <w:t>Finckh</w:t>
            </w:r>
            <w:proofErr w:type="spellEnd"/>
            <w:r w:rsidRPr="004346BF">
              <w:rPr>
                <w:lang w:val="en-US"/>
              </w:rPr>
              <w:t xml:space="preserve"> A, Bingham CO, </w:t>
            </w:r>
            <w:proofErr w:type="spellStart"/>
            <w:r w:rsidRPr="004346BF">
              <w:rPr>
                <w:lang w:val="en-US"/>
              </w:rPr>
              <w:t>Visser</w:t>
            </w:r>
            <w:proofErr w:type="spellEnd"/>
            <w:r w:rsidRPr="004346BF">
              <w:rPr>
                <w:lang w:val="en-US"/>
              </w:rPr>
              <w:t xml:space="preserve"> K, </w:t>
            </w:r>
            <w:proofErr w:type="spellStart"/>
            <w:r w:rsidRPr="004346BF">
              <w:rPr>
                <w:lang w:val="en-US"/>
              </w:rPr>
              <w:t>Leipe</w:t>
            </w:r>
            <w:proofErr w:type="spellEnd"/>
            <w:r w:rsidRPr="004346BF">
              <w:rPr>
                <w:lang w:val="en-US"/>
              </w:rPr>
              <w:t xml:space="preserve"> J, Schulze-</w:t>
            </w:r>
            <w:proofErr w:type="spellStart"/>
            <w:r w:rsidRPr="004346BF">
              <w:rPr>
                <w:lang w:val="en-US"/>
              </w:rPr>
              <w:t>Koops</w:t>
            </w:r>
            <w:proofErr w:type="spellEnd"/>
            <w:r w:rsidRPr="004346BF">
              <w:rPr>
                <w:lang w:val="en-US"/>
              </w:rPr>
              <w:t xml:space="preserve"> H, et al. EULAR points to consider for the diagnosis and management of rheumatic immune-related adverse events due to cancer immunotherapy with checkpoint inhibitors. Ann Rheum Dis (2021) 80:36–48.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10.1136/annrheumdis-2020-217139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87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r w:rsidRPr="004346BF">
              <w:rPr>
                <w:lang w:val="en-US"/>
              </w:rPr>
              <w:t xml:space="preserve">Liu X, Wu W, Fang L, Liu Y, Chen W. TNF-alpha inhibitors and other biologic agents for the treatment of immune checkpoint inhibitor-induced myocarditis. Front </w:t>
            </w:r>
            <w:proofErr w:type="spellStart"/>
            <w:r w:rsidRPr="004346BF">
              <w:rPr>
                <w:lang w:val="en-US"/>
              </w:rPr>
              <w:t>Immunol</w:t>
            </w:r>
            <w:proofErr w:type="spellEnd"/>
            <w:r w:rsidRPr="004346BF">
              <w:rPr>
                <w:lang w:val="en-US"/>
              </w:rPr>
              <w:t xml:space="preserve"> (2022) 13:922782.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10.3389/fimmu.2022.922782</w:t>
            </w:r>
          </w:p>
        </w:tc>
      </w:tr>
      <w:tr w:rsidR="00DE0139" w:rsidRPr="004346BF" w:rsidTr="008F2FC5">
        <w:tc>
          <w:tcPr>
            <w:tcW w:w="1407" w:type="dxa"/>
          </w:tcPr>
          <w:p w:rsidR="00DE0139" w:rsidRPr="004346BF" w:rsidRDefault="004346BF">
            <w:r>
              <w:t>88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Muley</w:t>
            </w:r>
            <w:proofErr w:type="spellEnd"/>
            <w:r w:rsidRPr="004346BF">
              <w:rPr>
                <w:lang w:val="en-US"/>
              </w:rPr>
              <w:t xml:space="preserve"> SA, Jacobsen B, Parry G, Usman U, Ortega E, Walk D, et al. Rituximab in refractory chronic inflammatory demyelinating polyneuropathy. Muscle Nerve (2020) 61:575–9.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10.1002/mus.26804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89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Chauvet</w:t>
            </w:r>
            <w:proofErr w:type="spellEnd"/>
            <w:r w:rsidRPr="004346BF">
              <w:rPr>
                <w:lang w:val="en-US"/>
              </w:rPr>
              <w:t xml:space="preserve"> E, Blanchard RG, </w:t>
            </w:r>
            <w:proofErr w:type="spellStart"/>
            <w:r w:rsidRPr="004346BF">
              <w:rPr>
                <w:lang w:val="en-US"/>
              </w:rPr>
              <w:t>Manel</w:t>
            </w:r>
            <w:proofErr w:type="spellEnd"/>
            <w:r w:rsidRPr="004346BF">
              <w:rPr>
                <w:lang w:val="en-US"/>
              </w:rPr>
              <w:t xml:space="preserve"> V, Delmont E, </w:t>
            </w:r>
            <w:proofErr w:type="spellStart"/>
            <w:r w:rsidRPr="004346BF">
              <w:rPr>
                <w:lang w:val="en-US"/>
              </w:rPr>
              <w:t>Boucraut</w:t>
            </w:r>
            <w:proofErr w:type="spellEnd"/>
            <w:r w:rsidRPr="004346BF">
              <w:rPr>
                <w:lang w:val="en-US"/>
              </w:rPr>
              <w:t xml:space="preserve"> J, Garcia-</w:t>
            </w:r>
            <w:proofErr w:type="spellStart"/>
            <w:r w:rsidRPr="004346BF">
              <w:rPr>
                <w:lang w:val="en-US"/>
              </w:rPr>
              <w:t>Tarodo</w:t>
            </w:r>
            <w:proofErr w:type="spellEnd"/>
            <w:r w:rsidRPr="004346BF">
              <w:rPr>
                <w:lang w:val="en-US"/>
              </w:rPr>
              <w:t xml:space="preserve"> S. Autoantibodies to a nodal isoform of </w:t>
            </w:r>
            <w:proofErr w:type="spellStart"/>
            <w:r w:rsidRPr="004346BF">
              <w:rPr>
                <w:lang w:val="en-US"/>
              </w:rPr>
              <w:t>neurofascin</w:t>
            </w:r>
            <w:proofErr w:type="spellEnd"/>
            <w:r w:rsidRPr="004346BF">
              <w:rPr>
                <w:lang w:val="en-US"/>
              </w:rPr>
              <w:t xml:space="preserve"> in pediatric chronic </w:t>
            </w:r>
            <w:r w:rsidRPr="004346BF">
              <w:rPr>
                <w:lang w:val="en-US"/>
              </w:rPr>
              <w:lastRenderedPageBreak/>
              <w:t xml:space="preserve">inflammatory demyelinating polyneuropathy. Child </w:t>
            </w:r>
            <w:proofErr w:type="spellStart"/>
            <w:r w:rsidRPr="004346BF">
              <w:rPr>
                <w:lang w:val="en-US"/>
              </w:rPr>
              <w:t>Neurol</w:t>
            </w:r>
            <w:proofErr w:type="spellEnd"/>
            <w:r w:rsidRPr="004346BF">
              <w:rPr>
                <w:lang w:val="en-US"/>
              </w:rPr>
              <w:t xml:space="preserve"> Open (2023) 10:2329048X–221149618X.</w:t>
            </w:r>
          </w:p>
        </w:tc>
        <w:tc>
          <w:tcPr>
            <w:tcW w:w="2693" w:type="dxa"/>
          </w:tcPr>
          <w:p w:rsidR="00DE0139" w:rsidRPr="005E556A" w:rsidRDefault="005E556A">
            <w:r>
              <w:lastRenderedPageBreak/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10.1177/2329048X221149618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lastRenderedPageBreak/>
              <w:t>90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Verma</w:t>
            </w:r>
            <w:proofErr w:type="spellEnd"/>
            <w:r w:rsidRPr="004346BF">
              <w:rPr>
                <w:lang w:val="en-US"/>
              </w:rPr>
              <w:t xml:space="preserve"> N, Jaffer M, Pina Y, </w:t>
            </w:r>
            <w:proofErr w:type="spellStart"/>
            <w:r w:rsidRPr="004346BF">
              <w:rPr>
                <w:lang w:val="en-US"/>
              </w:rPr>
              <w:t>Peguero</w:t>
            </w:r>
            <w:proofErr w:type="spellEnd"/>
            <w:r w:rsidRPr="004346BF">
              <w:rPr>
                <w:lang w:val="en-US"/>
              </w:rPr>
              <w:t xml:space="preserve"> E, </w:t>
            </w:r>
            <w:proofErr w:type="spellStart"/>
            <w:r w:rsidRPr="004346BF">
              <w:rPr>
                <w:lang w:val="en-US"/>
              </w:rPr>
              <w:t>Mokhtari</w:t>
            </w:r>
            <w:proofErr w:type="spellEnd"/>
            <w:r w:rsidRPr="004346BF">
              <w:rPr>
                <w:lang w:val="en-US"/>
              </w:rPr>
              <w:t xml:space="preserve"> S. Rituximab for immune checkpoint inhibitor myasthenia gravis. </w:t>
            </w:r>
            <w:proofErr w:type="spellStart"/>
            <w:r w:rsidRPr="004346BF">
              <w:rPr>
                <w:lang w:val="en-US"/>
              </w:rPr>
              <w:t>Cureus</w:t>
            </w:r>
            <w:proofErr w:type="spellEnd"/>
            <w:r w:rsidRPr="004346BF">
              <w:rPr>
                <w:lang w:val="en-US"/>
              </w:rPr>
              <w:t xml:space="preserve"> (2021) </w:t>
            </w:r>
            <w:proofErr w:type="gramStart"/>
            <w:r w:rsidRPr="004346BF">
              <w:rPr>
                <w:lang w:val="en-US"/>
              </w:rPr>
              <w:t>13:e</w:t>
            </w:r>
            <w:proofErr w:type="gramEnd"/>
            <w:r w:rsidRPr="004346BF">
              <w:rPr>
                <w:lang w:val="en-US"/>
              </w:rPr>
              <w:t xml:space="preserve">16337.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10.7759/cureus.16337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91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r w:rsidRPr="004346BF">
              <w:rPr>
                <w:lang w:val="en-US"/>
              </w:rPr>
              <w:t xml:space="preserve">Lin JS, Wang DY, </w:t>
            </w:r>
            <w:proofErr w:type="spellStart"/>
            <w:r w:rsidRPr="004346BF">
              <w:rPr>
                <w:lang w:val="en-US"/>
              </w:rPr>
              <w:t>Mamlouk</w:t>
            </w:r>
            <w:proofErr w:type="spellEnd"/>
            <w:r w:rsidRPr="004346BF">
              <w:rPr>
                <w:lang w:val="en-US"/>
              </w:rPr>
              <w:t xml:space="preserve"> O, Glass WF, </w:t>
            </w:r>
            <w:proofErr w:type="spellStart"/>
            <w:r w:rsidRPr="004346BF">
              <w:rPr>
                <w:lang w:val="en-US"/>
              </w:rPr>
              <w:t>Abdelrahim</w:t>
            </w:r>
            <w:proofErr w:type="spellEnd"/>
            <w:r w:rsidRPr="004346BF">
              <w:rPr>
                <w:lang w:val="en-US"/>
              </w:rPr>
              <w:t xml:space="preserve"> M, Yee C, et al. Immune checkpoint inhibitor associated reactivation of primary membranous nephropathy responsive to rituximab. J </w:t>
            </w:r>
            <w:proofErr w:type="spellStart"/>
            <w:r w:rsidRPr="004346BF">
              <w:rPr>
                <w:lang w:val="en-US"/>
              </w:rPr>
              <w:t>Immunother</w:t>
            </w:r>
            <w:proofErr w:type="spellEnd"/>
            <w:r w:rsidRPr="004346BF">
              <w:rPr>
                <w:lang w:val="en-US"/>
              </w:rPr>
              <w:t xml:space="preserve"> Cancer (2020) 8(2</w:t>
            </w:r>
            <w:proofErr w:type="gramStart"/>
            <w:r w:rsidRPr="004346BF">
              <w:rPr>
                <w:lang w:val="en-US"/>
              </w:rPr>
              <w:t>):e</w:t>
            </w:r>
            <w:proofErr w:type="gramEnd"/>
            <w:r w:rsidRPr="004346BF">
              <w:rPr>
                <w:lang w:val="en-US"/>
              </w:rPr>
              <w:t xml:space="preserve">001287.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10.1136/jitc-2020-001287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92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r w:rsidRPr="004346BF">
              <w:rPr>
                <w:lang w:val="en-US"/>
              </w:rPr>
              <w:t xml:space="preserve">Westin JR, Chu F, Zhang M, </w:t>
            </w:r>
            <w:proofErr w:type="spellStart"/>
            <w:r w:rsidRPr="004346BF">
              <w:rPr>
                <w:lang w:val="en-US"/>
              </w:rPr>
              <w:t>Fayad</w:t>
            </w:r>
            <w:proofErr w:type="spellEnd"/>
            <w:r w:rsidRPr="004346BF">
              <w:rPr>
                <w:lang w:val="en-US"/>
              </w:rPr>
              <w:t xml:space="preserve"> LE, </w:t>
            </w:r>
            <w:proofErr w:type="spellStart"/>
            <w:r w:rsidRPr="004346BF">
              <w:rPr>
                <w:lang w:val="en-US"/>
              </w:rPr>
              <w:t>Kwak</w:t>
            </w:r>
            <w:proofErr w:type="spellEnd"/>
            <w:r w:rsidRPr="004346BF">
              <w:rPr>
                <w:lang w:val="en-US"/>
              </w:rPr>
              <w:t xml:space="preserve"> LW, Fowler N, et al. Safety and activity of PD1 blockade by </w:t>
            </w:r>
            <w:proofErr w:type="spellStart"/>
            <w:r w:rsidRPr="004346BF">
              <w:rPr>
                <w:lang w:val="en-US"/>
              </w:rPr>
              <w:t>pidilizumab</w:t>
            </w:r>
            <w:proofErr w:type="spellEnd"/>
            <w:r w:rsidRPr="004346BF">
              <w:rPr>
                <w:lang w:val="en-US"/>
              </w:rPr>
              <w:t xml:space="preserve"> in combination with rituximab in patients with relapsed follicular lymphoma: a single group, open-label, phase 2 trial. Lancet </w:t>
            </w:r>
            <w:proofErr w:type="spellStart"/>
            <w:r w:rsidRPr="004346BF">
              <w:rPr>
                <w:lang w:val="en-US"/>
              </w:rPr>
              <w:t>Oncol</w:t>
            </w:r>
            <w:proofErr w:type="spellEnd"/>
            <w:r w:rsidRPr="004346BF">
              <w:rPr>
                <w:lang w:val="en-US"/>
              </w:rPr>
              <w:t xml:space="preserve"> (2014) 15:69–77.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10.1016/S1470-2045(13)70551-5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93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Nastoupil</w:t>
            </w:r>
            <w:proofErr w:type="spellEnd"/>
            <w:r w:rsidRPr="004346BF">
              <w:rPr>
                <w:lang w:val="en-US"/>
              </w:rPr>
              <w:t xml:space="preserve"> LJ, Chin CK, Westin JR, Fowler NH, </w:t>
            </w:r>
            <w:proofErr w:type="spellStart"/>
            <w:r w:rsidRPr="004346BF">
              <w:rPr>
                <w:lang w:val="en-US"/>
              </w:rPr>
              <w:t>Samaniego</w:t>
            </w:r>
            <w:proofErr w:type="spellEnd"/>
            <w:r w:rsidRPr="004346BF">
              <w:rPr>
                <w:lang w:val="en-US"/>
              </w:rPr>
              <w:t xml:space="preserve"> F, Cheng X, et al. Safety and activity of </w:t>
            </w:r>
            <w:proofErr w:type="spellStart"/>
            <w:r w:rsidRPr="004346BF">
              <w:rPr>
                <w:lang w:val="en-US"/>
              </w:rPr>
              <w:t>pembrolizumab</w:t>
            </w:r>
            <w:proofErr w:type="spellEnd"/>
            <w:r w:rsidRPr="004346BF">
              <w:rPr>
                <w:lang w:val="en-US"/>
              </w:rPr>
              <w:t xml:space="preserve"> in combination with rituximab in relapsed or refractory follicular lymphoma. Blood </w:t>
            </w:r>
            <w:proofErr w:type="spellStart"/>
            <w:r w:rsidRPr="004346BF">
              <w:rPr>
                <w:lang w:val="en-US"/>
              </w:rPr>
              <w:t>Adv</w:t>
            </w:r>
            <w:proofErr w:type="spellEnd"/>
            <w:r w:rsidRPr="004346BF">
              <w:rPr>
                <w:lang w:val="en-US"/>
              </w:rPr>
              <w:t xml:space="preserve"> (2022) 6:1143–51.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10.1182/bloodadvances.2021006240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94</w:t>
            </w:r>
          </w:p>
        </w:tc>
        <w:tc>
          <w:tcPr>
            <w:tcW w:w="4967" w:type="dxa"/>
          </w:tcPr>
          <w:p w:rsidR="00DE0139" w:rsidRPr="00A6647B" w:rsidRDefault="004346BF" w:rsidP="004346BF">
            <w:pPr>
              <w:rPr>
                <w:lang w:val="en-US"/>
              </w:rPr>
            </w:pPr>
            <w:r w:rsidRPr="004346BF">
              <w:rPr>
                <w:lang w:val="en-US"/>
              </w:rPr>
              <w:t xml:space="preserve">Manos K, Chong G, Keane C, Lee ST, Smith C, </w:t>
            </w:r>
            <w:proofErr w:type="spellStart"/>
            <w:r w:rsidRPr="004346BF">
              <w:rPr>
                <w:lang w:val="en-US"/>
              </w:rPr>
              <w:t>Churilov</w:t>
            </w:r>
            <w:proofErr w:type="spellEnd"/>
            <w:r w:rsidRPr="004346BF">
              <w:rPr>
                <w:lang w:val="en-US"/>
              </w:rPr>
              <w:t xml:space="preserve"> L, et al. Immune priming with </w:t>
            </w:r>
            <w:proofErr w:type="spellStart"/>
            <w:r w:rsidRPr="004346BF">
              <w:rPr>
                <w:lang w:val="en-US"/>
              </w:rPr>
              <w:t>avelumab</w:t>
            </w:r>
            <w:proofErr w:type="spellEnd"/>
            <w:r w:rsidRPr="004346BF">
              <w:rPr>
                <w:lang w:val="en-US"/>
              </w:rPr>
              <w:t xml:space="preserve"> and rituximab prior to r-CHOP in diffuse large b-cell lymphoma: the phase II </w:t>
            </w:r>
            <w:proofErr w:type="spellStart"/>
            <w:r w:rsidRPr="004346BF">
              <w:rPr>
                <w:lang w:val="en-US"/>
              </w:rPr>
              <w:t>AvR</w:t>
            </w:r>
            <w:proofErr w:type="spellEnd"/>
            <w:r w:rsidRPr="004346BF">
              <w:rPr>
                <w:lang w:val="en-US"/>
              </w:rPr>
              <w:t xml:space="preserve">-CHOP study. Leukemia (2023) 37(5):1092–1102.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4346BF">
            <w:pPr>
              <w:rPr>
                <w:lang w:val="en-US"/>
              </w:rPr>
            </w:pPr>
            <w:proofErr w:type="spellStart"/>
            <w:r w:rsidRPr="004346BF">
              <w:rPr>
                <w:lang w:val="en-US"/>
              </w:rPr>
              <w:t>doi</w:t>
            </w:r>
            <w:proofErr w:type="spellEnd"/>
            <w:r w:rsidRPr="004346BF">
              <w:rPr>
                <w:lang w:val="en-US"/>
              </w:rPr>
              <w:t>: 10.1038/s41375-023-01863-7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95</w:t>
            </w:r>
          </w:p>
        </w:tc>
        <w:tc>
          <w:tcPr>
            <w:tcW w:w="4967" w:type="dxa"/>
          </w:tcPr>
          <w:p w:rsidR="00DE0139" w:rsidRPr="00A6647B" w:rsidRDefault="007A263E" w:rsidP="007A263E">
            <w:pPr>
              <w:rPr>
                <w:lang w:val="en-US"/>
              </w:rPr>
            </w:pPr>
            <w:r w:rsidRPr="007A263E">
              <w:rPr>
                <w:lang w:val="en-US"/>
              </w:rPr>
              <w:t xml:space="preserve">Tanaka T, </w:t>
            </w:r>
            <w:proofErr w:type="spellStart"/>
            <w:r w:rsidRPr="007A263E">
              <w:rPr>
                <w:lang w:val="en-US"/>
              </w:rPr>
              <w:t>Narazaki</w:t>
            </w:r>
            <w:proofErr w:type="spellEnd"/>
            <w:r w:rsidRPr="007A263E">
              <w:rPr>
                <w:lang w:val="en-US"/>
              </w:rPr>
              <w:t xml:space="preserve"> M, </w:t>
            </w:r>
            <w:proofErr w:type="spellStart"/>
            <w:r w:rsidRPr="007A263E">
              <w:rPr>
                <w:lang w:val="en-US"/>
              </w:rPr>
              <w:t>Kishimoto</w:t>
            </w:r>
            <w:proofErr w:type="spellEnd"/>
            <w:r w:rsidRPr="007A263E">
              <w:rPr>
                <w:lang w:val="en-US"/>
              </w:rPr>
              <w:t xml:space="preserve"> T. IL-6 in inflammation, immunity, and disease. Cold Spring </w:t>
            </w:r>
            <w:proofErr w:type="spellStart"/>
            <w:r w:rsidRPr="007A263E">
              <w:rPr>
                <w:lang w:val="en-US"/>
              </w:rPr>
              <w:t>Harb</w:t>
            </w:r>
            <w:proofErr w:type="spellEnd"/>
            <w:r w:rsidRPr="007A263E">
              <w:rPr>
                <w:lang w:val="en-US"/>
              </w:rPr>
              <w:t xml:space="preserve"> </w:t>
            </w:r>
            <w:proofErr w:type="spellStart"/>
            <w:r w:rsidRPr="007A263E">
              <w:rPr>
                <w:lang w:val="en-US"/>
              </w:rPr>
              <w:t>Perspect</w:t>
            </w:r>
            <w:proofErr w:type="spellEnd"/>
            <w:r w:rsidRPr="007A263E">
              <w:rPr>
                <w:lang w:val="en-US"/>
              </w:rPr>
              <w:t xml:space="preserve"> </w:t>
            </w:r>
            <w:proofErr w:type="spellStart"/>
            <w:r w:rsidRPr="007A263E">
              <w:rPr>
                <w:lang w:val="en-US"/>
              </w:rPr>
              <w:t>Biol</w:t>
            </w:r>
            <w:proofErr w:type="spellEnd"/>
            <w:r w:rsidRPr="007A263E">
              <w:rPr>
                <w:lang w:val="en-US"/>
              </w:rPr>
              <w:t xml:space="preserve"> (2014) </w:t>
            </w:r>
            <w:proofErr w:type="gramStart"/>
            <w:r w:rsidRPr="007A263E">
              <w:rPr>
                <w:lang w:val="en-US"/>
              </w:rPr>
              <w:t>6:a</w:t>
            </w:r>
            <w:proofErr w:type="gramEnd"/>
            <w:r w:rsidRPr="007A263E">
              <w:rPr>
                <w:lang w:val="en-US"/>
              </w:rPr>
              <w:t xml:space="preserve">16295.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10.1101/cshperspect.a016295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96</w:t>
            </w:r>
          </w:p>
        </w:tc>
        <w:tc>
          <w:tcPr>
            <w:tcW w:w="4967" w:type="dxa"/>
          </w:tcPr>
          <w:p w:rsidR="00DE0139" w:rsidRPr="00A6647B" w:rsidRDefault="007A263E" w:rsidP="007A263E">
            <w:pPr>
              <w:rPr>
                <w:lang w:val="en-US"/>
              </w:rPr>
            </w:pPr>
            <w:r w:rsidRPr="007A263E">
              <w:rPr>
                <w:lang w:val="en-US"/>
              </w:rPr>
              <w:t xml:space="preserve">Rossi JF, Lu ZY, Jourdan M, Klein B. Interleukin-6 as a therapeutic target. </w:t>
            </w:r>
            <w:proofErr w:type="spellStart"/>
            <w:r w:rsidRPr="007A263E">
              <w:rPr>
                <w:lang w:val="en-US"/>
              </w:rPr>
              <w:t>Clin</w:t>
            </w:r>
            <w:proofErr w:type="spellEnd"/>
            <w:r w:rsidRPr="007A263E">
              <w:rPr>
                <w:lang w:val="en-US"/>
              </w:rPr>
              <w:t xml:space="preserve"> Cancer Res (2015) 21:1248–57.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10.1158/1078-0432.CCR-14-2291</w:t>
            </w:r>
          </w:p>
        </w:tc>
      </w:tr>
      <w:tr w:rsidR="00DE0139" w:rsidRPr="007A263E" w:rsidTr="008F2FC5">
        <w:tc>
          <w:tcPr>
            <w:tcW w:w="1407" w:type="dxa"/>
          </w:tcPr>
          <w:p w:rsidR="00DE0139" w:rsidRPr="004346BF" w:rsidRDefault="004346BF">
            <w:r>
              <w:t>97</w:t>
            </w:r>
          </w:p>
        </w:tc>
        <w:tc>
          <w:tcPr>
            <w:tcW w:w="4967" w:type="dxa"/>
          </w:tcPr>
          <w:p w:rsidR="00DE0139" w:rsidRPr="00A6647B" w:rsidRDefault="007A263E" w:rsidP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Smolen</w:t>
            </w:r>
            <w:proofErr w:type="spellEnd"/>
            <w:r w:rsidRPr="007A263E">
              <w:rPr>
                <w:lang w:val="en-US"/>
              </w:rPr>
              <w:t xml:space="preserve"> JS, </w:t>
            </w:r>
            <w:proofErr w:type="spellStart"/>
            <w:r w:rsidRPr="007A263E">
              <w:rPr>
                <w:lang w:val="en-US"/>
              </w:rPr>
              <w:t>Landewe</w:t>
            </w:r>
            <w:proofErr w:type="spellEnd"/>
            <w:r w:rsidRPr="007A263E">
              <w:rPr>
                <w:lang w:val="en-US"/>
              </w:rPr>
              <w:t xml:space="preserve"> R, </w:t>
            </w:r>
            <w:proofErr w:type="spellStart"/>
            <w:r w:rsidRPr="007A263E">
              <w:rPr>
                <w:lang w:val="en-US"/>
              </w:rPr>
              <w:t>Bergstra</w:t>
            </w:r>
            <w:proofErr w:type="spellEnd"/>
            <w:r w:rsidRPr="007A263E">
              <w:rPr>
                <w:lang w:val="en-US"/>
              </w:rPr>
              <w:t xml:space="preserve"> SA, </w:t>
            </w:r>
            <w:proofErr w:type="spellStart"/>
            <w:r w:rsidRPr="007A263E">
              <w:rPr>
                <w:lang w:val="en-US"/>
              </w:rPr>
              <w:t>Kerschbaumer</w:t>
            </w:r>
            <w:proofErr w:type="spellEnd"/>
            <w:r w:rsidRPr="007A263E">
              <w:rPr>
                <w:lang w:val="en-US"/>
              </w:rPr>
              <w:t xml:space="preserve"> A, </w:t>
            </w:r>
            <w:proofErr w:type="spellStart"/>
            <w:r w:rsidRPr="007A263E">
              <w:rPr>
                <w:lang w:val="en-US"/>
              </w:rPr>
              <w:t>Sepriano</w:t>
            </w:r>
            <w:proofErr w:type="spellEnd"/>
            <w:r w:rsidRPr="007A263E">
              <w:rPr>
                <w:lang w:val="en-US"/>
              </w:rPr>
              <w:t xml:space="preserve"> A, </w:t>
            </w:r>
            <w:proofErr w:type="spellStart"/>
            <w:r w:rsidRPr="007A263E">
              <w:rPr>
                <w:lang w:val="en-US"/>
              </w:rPr>
              <w:t>Aletaha</w:t>
            </w:r>
            <w:proofErr w:type="spellEnd"/>
            <w:r w:rsidRPr="007A263E">
              <w:rPr>
                <w:lang w:val="en-US"/>
              </w:rPr>
              <w:t xml:space="preserve"> D, et al. EULAR </w:t>
            </w:r>
            <w:r w:rsidRPr="007A263E">
              <w:rPr>
                <w:lang w:val="en-US"/>
              </w:rPr>
              <w:lastRenderedPageBreak/>
              <w:t xml:space="preserve">recommendations for the management of rheumatoid arthritis with synthetic and biological disease-modifying </w:t>
            </w:r>
            <w:proofErr w:type="spellStart"/>
            <w:r w:rsidRPr="007A263E">
              <w:rPr>
                <w:lang w:val="en-US"/>
              </w:rPr>
              <w:t>antirheumatic</w:t>
            </w:r>
            <w:proofErr w:type="spellEnd"/>
            <w:r w:rsidRPr="007A263E">
              <w:rPr>
                <w:lang w:val="en-US"/>
              </w:rPr>
              <w:t xml:space="preserve"> drugs: 2022 update. Ann Rheum Dis (2023) 82:3–18. </w:t>
            </w:r>
          </w:p>
        </w:tc>
        <w:tc>
          <w:tcPr>
            <w:tcW w:w="2693" w:type="dxa"/>
          </w:tcPr>
          <w:p w:rsidR="00DE0139" w:rsidRPr="005E556A" w:rsidRDefault="005E556A">
            <w:r>
              <w:lastRenderedPageBreak/>
              <w:t>-</w:t>
            </w:r>
          </w:p>
        </w:tc>
        <w:tc>
          <w:tcPr>
            <w:tcW w:w="5493" w:type="dxa"/>
          </w:tcPr>
          <w:p w:rsidR="00DE0139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10.1136/ard-2022-223356</w:t>
            </w:r>
          </w:p>
        </w:tc>
      </w:tr>
      <w:tr w:rsidR="00DE0139" w:rsidRPr="007A263E" w:rsidTr="008F2FC5">
        <w:tc>
          <w:tcPr>
            <w:tcW w:w="1407" w:type="dxa"/>
          </w:tcPr>
          <w:p w:rsidR="00DE0139" w:rsidRPr="004346BF" w:rsidRDefault="004346BF">
            <w:r>
              <w:lastRenderedPageBreak/>
              <w:t>98</w:t>
            </w:r>
          </w:p>
        </w:tc>
        <w:tc>
          <w:tcPr>
            <w:tcW w:w="4967" w:type="dxa"/>
          </w:tcPr>
          <w:p w:rsidR="00DE0139" w:rsidRPr="00A6647B" w:rsidRDefault="007A263E" w:rsidP="007A263E">
            <w:pPr>
              <w:rPr>
                <w:lang w:val="en-US"/>
              </w:rPr>
            </w:pPr>
            <w:r w:rsidRPr="007A263E">
              <w:rPr>
                <w:lang w:val="en-US"/>
              </w:rPr>
              <w:t xml:space="preserve">Stone JH, </w:t>
            </w:r>
            <w:proofErr w:type="spellStart"/>
            <w:r w:rsidRPr="007A263E">
              <w:rPr>
                <w:lang w:val="en-US"/>
              </w:rPr>
              <w:t>Tuckwell</w:t>
            </w:r>
            <w:proofErr w:type="spellEnd"/>
            <w:r w:rsidRPr="007A263E">
              <w:rPr>
                <w:lang w:val="en-US"/>
              </w:rPr>
              <w:t xml:space="preserve"> K, </w:t>
            </w:r>
            <w:proofErr w:type="spellStart"/>
            <w:r w:rsidRPr="007A263E">
              <w:rPr>
                <w:lang w:val="en-US"/>
              </w:rPr>
              <w:t>Dimonaco</w:t>
            </w:r>
            <w:proofErr w:type="spellEnd"/>
            <w:r w:rsidRPr="007A263E">
              <w:rPr>
                <w:lang w:val="en-US"/>
              </w:rPr>
              <w:t xml:space="preserve"> S, </w:t>
            </w:r>
            <w:proofErr w:type="spellStart"/>
            <w:r w:rsidRPr="007A263E">
              <w:rPr>
                <w:lang w:val="en-US"/>
              </w:rPr>
              <w:t>Klearman</w:t>
            </w:r>
            <w:proofErr w:type="spellEnd"/>
            <w:r w:rsidRPr="007A263E">
              <w:rPr>
                <w:lang w:val="en-US"/>
              </w:rPr>
              <w:t xml:space="preserve"> M, </w:t>
            </w:r>
            <w:proofErr w:type="spellStart"/>
            <w:r w:rsidRPr="007A263E">
              <w:rPr>
                <w:lang w:val="en-US"/>
              </w:rPr>
              <w:t>Aringer</w:t>
            </w:r>
            <w:proofErr w:type="spellEnd"/>
            <w:r w:rsidRPr="007A263E">
              <w:rPr>
                <w:lang w:val="en-US"/>
              </w:rPr>
              <w:t xml:space="preserve"> M, </w:t>
            </w:r>
            <w:proofErr w:type="spellStart"/>
            <w:r w:rsidRPr="007A263E">
              <w:rPr>
                <w:lang w:val="en-US"/>
              </w:rPr>
              <w:t>Blockmans</w:t>
            </w:r>
            <w:proofErr w:type="spellEnd"/>
            <w:r w:rsidRPr="007A263E">
              <w:rPr>
                <w:lang w:val="en-US"/>
              </w:rPr>
              <w:t xml:space="preserve"> D, et al. Trial of </w:t>
            </w:r>
            <w:proofErr w:type="spellStart"/>
            <w:r w:rsidRPr="007A263E">
              <w:rPr>
                <w:lang w:val="en-US"/>
              </w:rPr>
              <w:t>tocilizumab</w:t>
            </w:r>
            <w:proofErr w:type="spellEnd"/>
            <w:r w:rsidRPr="007A263E">
              <w:rPr>
                <w:lang w:val="en-US"/>
              </w:rPr>
              <w:t xml:space="preserve"> in giant-cell arteritis. N </w:t>
            </w:r>
            <w:proofErr w:type="spellStart"/>
            <w:r w:rsidRPr="007A263E">
              <w:rPr>
                <w:lang w:val="en-US"/>
              </w:rPr>
              <w:t>Engl</w:t>
            </w:r>
            <w:proofErr w:type="spellEnd"/>
            <w:r w:rsidRPr="007A263E">
              <w:rPr>
                <w:lang w:val="en-US"/>
              </w:rPr>
              <w:t xml:space="preserve"> J Med (2017) 377:317–28.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10.1056/NEJMoa1613849</w:t>
            </w:r>
          </w:p>
        </w:tc>
      </w:tr>
      <w:tr w:rsidR="00DE0139" w:rsidRPr="00A6647B" w:rsidTr="008F2FC5">
        <w:tc>
          <w:tcPr>
            <w:tcW w:w="1407" w:type="dxa"/>
          </w:tcPr>
          <w:p w:rsidR="00DE0139" w:rsidRPr="004346BF" w:rsidRDefault="004346BF">
            <w:r>
              <w:t>99</w:t>
            </w:r>
          </w:p>
        </w:tc>
        <w:tc>
          <w:tcPr>
            <w:tcW w:w="4967" w:type="dxa"/>
          </w:tcPr>
          <w:p w:rsidR="00DE0139" w:rsidRPr="00A6647B" w:rsidRDefault="007A263E" w:rsidP="007A263E">
            <w:pPr>
              <w:rPr>
                <w:lang w:val="en-US"/>
              </w:rPr>
            </w:pPr>
            <w:r w:rsidRPr="007A263E">
              <w:rPr>
                <w:lang w:val="en-US"/>
              </w:rPr>
              <w:t xml:space="preserve">Stroud CR, </w:t>
            </w:r>
            <w:proofErr w:type="spellStart"/>
            <w:r w:rsidRPr="007A263E">
              <w:rPr>
                <w:lang w:val="en-US"/>
              </w:rPr>
              <w:t>Hegde</w:t>
            </w:r>
            <w:proofErr w:type="spellEnd"/>
            <w:r w:rsidRPr="007A263E">
              <w:rPr>
                <w:lang w:val="en-US"/>
              </w:rPr>
              <w:t xml:space="preserve"> A, Cherry C, </w:t>
            </w:r>
            <w:proofErr w:type="spellStart"/>
            <w:r w:rsidRPr="007A263E">
              <w:rPr>
                <w:lang w:val="en-US"/>
              </w:rPr>
              <w:t>Naqash</w:t>
            </w:r>
            <w:proofErr w:type="spellEnd"/>
            <w:r w:rsidRPr="007A263E">
              <w:rPr>
                <w:lang w:val="en-US"/>
              </w:rPr>
              <w:t xml:space="preserve"> AR, Sharma N, </w:t>
            </w:r>
            <w:proofErr w:type="spellStart"/>
            <w:r w:rsidRPr="007A263E">
              <w:rPr>
                <w:lang w:val="en-US"/>
              </w:rPr>
              <w:t>Addepalli</w:t>
            </w:r>
            <w:proofErr w:type="spellEnd"/>
            <w:r w:rsidRPr="007A263E">
              <w:rPr>
                <w:lang w:val="en-US"/>
              </w:rPr>
              <w:t xml:space="preserve"> S, et al. </w:t>
            </w:r>
            <w:proofErr w:type="spellStart"/>
            <w:r w:rsidRPr="007A263E">
              <w:rPr>
                <w:lang w:val="en-US"/>
              </w:rPr>
              <w:t>Tocilizumab</w:t>
            </w:r>
            <w:proofErr w:type="spellEnd"/>
            <w:r w:rsidRPr="007A263E">
              <w:rPr>
                <w:lang w:val="en-US"/>
              </w:rPr>
              <w:t xml:space="preserve"> for the management of immune mediated adverse events secondary to PD-1 blockade. J </w:t>
            </w:r>
            <w:proofErr w:type="spellStart"/>
            <w:r w:rsidRPr="007A263E">
              <w:rPr>
                <w:lang w:val="en-US"/>
              </w:rPr>
              <w:t>Oncol</w:t>
            </w:r>
            <w:proofErr w:type="spellEnd"/>
            <w:r w:rsidRPr="007A263E">
              <w:rPr>
                <w:lang w:val="en-US"/>
              </w:rPr>
              <w:t xml:space="preserve"> Pharm </w:t>
            </w:r>
            <w:proofErr w:type="spellStart"/>
            <w:r w:rsidRPr="007A263E">
              <w:rPr>
                <w:lang w:val="en-US"/>
              </w:rPr>
              <w:t>Pract</w:t>
            </w:r>
            <w:proofErr w:type="spellEnd"/>
            <w:r w:rsidRPr="007A263E">
              <w:rPr>
                <w:lang w:val="en-US"/>
              </w:rPr>
              <w:t xml:space="preserve"> (2019) 25:551–7. </w:t>
            </w:r>
          </w:p>
        </w:tc>
        <w:tc>
          <w:tcPr>
            <w:tcW w:w="2693" w:type="dxa"/>
          </w:tcPr>
          <w:p w:rsidR="00DE0139" w:rsidRPr="005E556A" w:rsidRDefault="005E556A">
            <w:r>
              <w:t>-</w:t>
            </w:r>
          </w:p>
        </w:tc>
        <w:tc>
          <w:tcPr>
            <w:tcW w:w="5493" w:type="dxa"/>
          </w:tcPr>
          <w:p w:rsidR="00DE0139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10.1177/1078155217745144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100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Horisberger</w:t>
            </w:r>
            <w:proofErr w:type="spellEnd"/>
            <w:r w:rsidRPr="007A263E">
              <w:rPr>
                <w:lang w:val="en-US"/>
              </w:rPr>
              <w:t xml:space="preserve"> A, La Rosa S, </w:t>
            </w:r>
            <w:proofErr w:type="spellStart"/>
            <w:r w:rsidRPr="007A263E">
              <w:rPr>
                <w:lang w:val="en-US"/>
              </w:rPr>
              <w:t>Zurcher</w:t>
            </w:r>
            <w:proofErr w:type="spellEnd"/>
            <w:r w:rsidRPr="007A263E">
              <w:rPr>
                <w:lang w:val="en-US"/>
              </w:rPr>
              <w:t xml:space="preserve"> JP, Zimmermann S, </w:t>
            </w:r>
            <w:proofErr w:type="spellStart"/>
            <w:r w:rsidRPr="007A263E">
              <w:rPr>
                <w:lang w:val="en-US"/>
              </w:rPr>
              <w:t>Spertini</w:t>
            </w:r>
            <w:proofErr w:type="spellEnd"/>
            <w:r w:rsidRPr="007A263E">
              <w:rPr>
                <w:lang w:val="en-US"/>
              </w:rPr>
              <w:t xml:space="preserve"> F, </w:t>
            </w:r>
            <w:proofErr w:type="spellStart"/>
            <w:r w:rsidRPr="007A263E">
              <w:rPr>
                <w:lang w:val="en-US"/>
              </w:rPr>
              <w:t>Coukos</w:t>
            </w:r>
            <w:proofErr w:type="spellEnd"/>
            <w:r w:rsidRPr="007A263E">
              <w:rPr>
                <w:lang w:val="en-US"/>
              </w:rPr>
              <w:t xml:space="preserve"> G, et al. A severe case of refractory esophageal stenosis induced by </w:t>
            </w:r>
            <w:proofErr w:type="spellStart"/>
            <w:r w:rsidRPr="007A263E">
              <w:rPr>
                <w:lang w:val="en-US"/>
              </w:rPr>
              <w:t>nivolumab</w:t>
            </w:r>
            <w:proofErr w:type="spellEnd"/>
            <w:r w:rsidRPr="007A263E">
              <w:rPr>
                <w:lang w:val="en-US"/>
              </w:rPr>
              <w:t xml:space="preserve"> and responding to </w:t>
            </w:r>
            <w:proofErr w:type="spellStart"/>
            <w:r w:rsidRPr="007A263E">
              <w:rPr>
                <w:lang w:val="en-US"/>
              </w:rPr>
              <w:t>tocilizumab</w:t>
            </w:r>
            <w:proofErr w:type="spellEnd"/>
            <w:r w:rsidRPr="007A263E">
              <w:rPr>
                <w:lang w:val="en-US"/>
              </w:rPr>
              <w:t xml:space="preserve"> therapy. J </w:t>
            </w:r>
            <w:proofErr w:type="spellStart"/>
            <w:r w:rsidRPr="007A263E">
              <w:rPr>
                <w:lang w:val="en-US"/>
              </w:rPr>
              <w:t>Immunother</w:t>
            </w:r>
            <w:proofErr w:type="spellEnd"/>
            <w:r w:rsidRPr="007A263E">
              <w:rPr>
                <w:lang w:val="en-US"/>
              </w:rPr>
              <w:t xml:space="preserve"> Cancer (2018) 6:156.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10.1186/s40425-018-0481-0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101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Moi</w:t>
            </w:r>
            <w:proofErr w:type="spellEnd"/>
            <w:r w:rsidRPr="007A263E">
              <w:rPr>
                <w:lang w:val="en-US"/>
              </w:rPr>
              <w:t xml:space="preserve"> L, </w:t>
            </w:r>
            <w:proofErr w:type="spellStart"/>
            <w:r w:rsidRPr="007A263E">
              <w:rPr>
                <w:lang w:val="en-US"/>
              </w:rPr>
              <w:t>Bouchaab</w:t>
            </w:r>
            <w:proofErr w:type="spellEnd"/>
            <w:r w:rsidRPr="007A263E">
              <w:rPr>
                <w:lang w:val="en-US"/>
              </w:rPr>
              <w:t xml:space="preserve"> H, </w:t>
            </w:r>
            <w:proofErr w:type="spellStart"/>
            <w:r w:rsidRPr="007A263E">
              <w:rPr>
                <w:lang w:val="en-US"/>
              </w:rPr>
              <w:t>Mederos</w:t>
            </w:r>
            <w:proofErr w:type="spellEnd"/>
            <w:r w:rsidRPr="007A263E">
              <w:rPr>
                <w:lang w:val="en-US"/>
              </w:rPr>
              <w:t xml:space="preserve"> N, Nguyen-Ngoc T, </w:t>
            </w:r>
            <w:proofErr w:type="spellStart"/>
            <w:r w:rsidRPr="007A263E">
              <w:rPr>
                <w:lang w:val="en-US"/>
              </w:rPr>
              <w:t>Perreau</w:t>
            </w:r>
            <w:proofErr w:type="spellEnd"/>
            <w:r w:rsidRPr="007A263E">
              <w:rPr>
                <w:lang w:val="en-US"/>
              </w:rPr>
              <w:t xml:space="preserve"> M, Fenwick C, et al. Personalized cytokine-directed therapy with </w:t>
            </w:r>
            <w:proofErr w:type="spellStart"/>
            <w:r w:rsidRPr="007A263E">
              <w:rPr>
                <w:lang w:val="en-US"/>
              </w:rPr>
              <w:t>tocilizumab</w:t>
            </w:r>
            <w:proofErr w:type="spellEnd"/>
            <w:r w:rsidRPr="007A263E">
              <w:rPr>
                <w:lang w:val="en-US"/>
              </w:rPr>
              <w:t xml:space="preserve"> for refractory immune checkpoint inhibitor-related </w:t>
            </w:r>
            <w:proofErr w:type="spellStart"/>
            <w:r w:rsidRPr="007A263E">
              <w:rPr>
                <w:lang w:val="en-US"/>
              </w:rPr>
              <w:t>cholangiohepatitis</w:t>
            </w:r>
            <w:proofErr w:type="spellEnd"/>
            <w:r w:rsidRPr="007A263E">
              <w:rPr>
                <w:lang w:val="en-US"/>
              </w:rPr>
              <w:t xml:space="preserve">. J </w:t>
            </w:r>
            <w:proofErr w:type="spellStart"/>
            <w:r w:rsidRPr="007A263E">
              <w:rPr>
                <w:lang w:val="en-US"/>
              </w:rPr>
              <w:t>Thorac</w:t>
            </w:r>
            <w:proofErr w:type="spellEnd"/>
            <w:r w:rsidRPr="007A263E">
              <w:rPr>
                <w:lang w:val="en-US"/>
              </w:rPr>
              <w:t xml:space="preserve"> </w:t>
            </w:r>
            <w:proofErr w:type="spellStart"/>
            <w:r w:rsidRPr="007A263E">
              <w:rPr>
                <w:lang w:val="en-US"/>
              </w:rPr>
              <w:t>Oncol</w:t>
            </w:r>
            <w:proofErr w:type="spellEnd"/>
            <w:r w:rsidRPr="007A263E">
              <w:rPr>
                <w:lang w:val="en-US"/>
              </w:rPr>
              <w:t xml:space="preserve"> (2021) 16:318–26.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10.1016/j.jtho.2020.09.007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102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r w:rsidRPr="007A263E">
              <w:rPr>
                <w:lang w:val="en-US"/>
              </w:rPr>
              <w:t xml:space="preserve">Le RQ, Li L, Yuan W, </w:t>
            </w:r>
            <w:proofErr w:type="spellStart"/>
            <w:r w:rsidRPr="007A263E">
              <w:rPr>
                <w:lang w:val="en-US"/>
              </w:rPr>
              <w:t>Shord</w:t>
            </w:r>
            <w:proofErr w:type="spellEnd"/>
            <w:r w:rsidRPr="007A263E">
              <w:rPr>
                <w:lang w:val="en-US"/>
              </w:rPr>
              <w:t xml:space="preserve"> SS, </w:t>
            </w:r>
            <w:proofErr w:type="spellStart"/>
            <w:r w:rsidRPr="007A263E">
              <w:rPr>
                <w:lang w:val="en-US"/>
              </w:rPr>
              <w:t>Nie</w:t>
            </w:r>
            <w:proofErr w:type="spellEnd"/>
            <w:r w:rsidRPr="007A263E">
              <w:rPr>
                <w:lang w:val="en-US"/>
              </w:rPr>
              <w:t xml:space="preserve"> L, </w:t>
            </w:r>
            <w:proofErr w:type="spellStart"/>
            <w:r w:rsidRPr="007A263E">
              <w:rPr>
                <w:lang w:val="en-US"/>
              </w:rPr>
              <w:t>Habtemariam</w:t>
            </w:r>
            <w:proofErr w:type="spellEnd"/>
            <w:r w:rsidRPr="007A263E">
              <w:rPr>
                <w:lang w:val="en-US"/>
              </w:rPr>
              <w:t xml:space="preserve"> BA, et al. FDA Approval summary: </w:t>
            </w:r>
            <w:proofErr w:type="spellStart"/>
            <w:r w:rsidRPr="007A263E">
              <w:rPr>
                <w:lang w:val="en-US"/>
              </w:rPr>
              <w:t>tocilizumab</w:t>
            </w:r>
            <w:proofErr w:type="spellEnd"/>
            <w:r w:rsidRPr="007A263E">
              <w:rPr>
                <w:lang w:val="en-US"/>
              </w:rPr>
              <w:t xml:space="preserve"> for treatment of chimeric antigen receptor T cell-induced severe or life-threatening cytokine release syndrome. Oncologist (2018) 23:943–7.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10.1634/theoncologist.2018-0028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103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Campochiaro</w:t>
            </w:r>
            <w:proofErr w:type="spellEnd"/>
            <w:r w:rsidRPr="007A263E">
              <w:rPr>
                <w:lang w:val="en-US"/>
              </w:rPr>
              <w:t xml:space="preserve"> C, Farina N, </w:t>
            </w:r>
            <w:proofErr w:type="spellStart"/>
            <w:r w:rsidRPr="007A263E">
              <w:rPr>
                <w:lang w:val="en-US"/>
              </w:rPr>
              <w:t>Tomelleri</w:t>
            </w:r>
            <w:proofErr w:type="spellEnd"/>
            <w:r w:rsidRPr="007A263E">
              <w:rPr>
                <w:lang w:val="en-US"/>
              </w:rPr>
              <w:t xml:space="preserve"> A, Ferrara R, </w:t>
            </w:r>
            <w:proofErr w:type="spellStart"/>
            <w:r w:rsidRPr="007A263E">
              <w:rPr>
                <w:lang w:val="en-US"/>
              </w:rPr>
              <w:t>Lazzari</w:t>
            </w:r>
            <w:proofErr w:type="spellEnd"/>
            <w:r w:rsidRPr="007A263E">
              <w:rPr>
                <w:lang w:val="en-US"/>
              </w:rPr>
              <w:t xml:space="preserve"> C, De Luca G, et al. </w:t>
            </w:r>
            <w:proofErr w:type="spellStart"/>
            <w:r w:rsidRPr="007A263E">
              <w:rPr>
                <w:lang w:val="en-US"/>
              </w:rPr>
              <w:t>Tocilizumab</w:t>
            </w:r>
            <w:proofErr w:type="spellEnd"/>
            <w:r w:rsidRPr="007A263E">
              <w:rPr>
                <w:lang w:val="en-US"/>
              </w:rPr>
              <w:t xml:space="preserve"> for the treatment of immune-related adverse events: a systematic literature review and a </w:t>
            </w:r>
            <w:proofErr w:type="spellStart"/>
            <w:r w:rsidRPr="007A263E">
              <w:rPr>
                <w:lang w:val="en-US"/>
              </w:rPr>
              <w:t>multicentre</w:t>
            </w:r>
            <w:proofErr w:type="spellEnd"/>
            <w:r w:rsidRPr="007A263E">
              <w:rPr>
                <w:lang w:val="en-US"/>
              </w:rPr>
              <w:t xml:space="preserve"> case series. </w:t>
            </w:r>
            <w:proofErr w:type="spellStart"/>
            <w:r w:rsidRPr="007A263E">
              <w:rPr>
                <w:lang w:val="en-US"/>
              </w:rPr>
              <w:t>Eur</w:t>
            </w:r>
            <w:proofErr w:type="spellEnd"/>
            <w:r w:rsidRPr="007A263E">
              <w:rPr>
                <w:lang w:val="en-US"/>
              </w:rPr>
              <w:t xml:space="preserve"> J Intern Med (2021) 93:87–94.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10.1016/j.ejim.2021.07.016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104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Laino</w:t>
            </w:r>
            <w:proofErr w:type="spellEnd"/>
            <w:r w:rsidRPr="007A263E">
              <w:rPr>
                <w:lang w:val="en-US"/>
              </w:rPr>
              <w:t xml:space="preserve"> AS, Woods D, </w:t>
            </w:r>
            <w:proofErr w:type="spellStart"/>
            <w:r w:rsidRPr="007A263E">
              <w:rPr>
                <w:lang w:val="en-US"/>
              </w:rPr>
              <w:t>Vassallo</w:t>
            </w:r>
            <w:proofErr w:type="spellEnd"/>
            <w:r w:rsidRPr="007A263E">
              <w:rPr>
                <w:lang w:val="en-US"/>
              </w:rPr>
              <w:t xml:space="preserve"> M, Qian X, Tang H, Wind-</w:t>
            </w:r>
            <w:proofErr w:type="spellStart"/>
            <w:r w:rsidRPr="007A263E">
              <w:rPr>
                <w:lang w:val="en-US"/>
              </w:rPr>
              <w:t>Rotolo</w:t>
            </w:r>
            <w:proofErr w:type="spellEnd"/>
            <w:r w:rsidRPr="007A263E">
              <w:rPr>
                <w:lang w:val="en-US"/>
              </w:rPr>
              <w:t xml:space="preserve"> M, et al. Serum interleukin-6 and c-reactive protein are associated with survival in </w:t>
            </w:r>
            <w:r w:rsidRPr="007A263E">
              <w:rPr>
                <w:lang w:val="en-US"/>
              </w:rPr>
              <w:lastRenderedPageBreak/>
              <w:t xml:space="preserve">melanoma patients receiving immune checkpoint inhibition. J </w:t>
            </w:r>
            <w:proofErr w:type="spellStart"/>
            <w:r w:rsidRPr="007A263E">
              <w:rPr>
                <w:lang w:val="en-US"/>
              </w:rPr>
              <w:t>Immunother</w:t>
            </w:r>
            <w:proofErr w:type="spellEnd"/>
            <w:r w:rsidRPr="007A263E">
              <w:rPr>
                <w:lang w:val="en-US"/>
              </w:rPr>
              <w:t xml:space="preserve"> Cancer (2020) 8(1</w:t>
            </w:r>
            <w:proofErr w:type="gramStart"/>
            <w:r w:rsidRPr="007A263E">
              <w:rPr>
                <w:lang w:val="en-US"/>
              </w:rPr>
              <w:t>):e</w:t>
            </w:r>
            <w:proofErr w:type="gramEnd"/>
            <w:r w:rsidRPr="007A263E">
              <w:rPr>
                <w:lang w:val="en-US"/>
              </w:rPr>
              <w:t xml:space="preserve">000842. </w:t>
            </w:r>
          </w:p>
        </w:tc>
        <w:tc>
          <w:tcPr>
            <w:tcW w:w="2693" w:type="dxa"/>
          </w:tcPr>
          <w:p w:rsidR="004346BF" w:rsidRPr="005E556A" w:rsidRDefault="005E556A">
            <w:r>
              <w:lastRenderedPageBreak/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10.1136/jitc-2020-000842</w:t>
            </w:r>
          </w:p>
        </w:tc>
      </w:tr>
      <w:tr w:rsidR="004346BF" w:rsidRPr="007A263E" w:rsidTr="008F2FC5">
        <w:tc>
          <w:tcPr>
            <w:tcW w:w="1407" w:type="dxa"/>
          </w:tcPr>
          <w:p w:rsidR="004346BF" w:rsidRDefault="004346BF">
            <w:r>
              <w:lastRenderedPageBreak/>
              <w:t>105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r w:rsidRPr="007A263E">
              <w:rPr>
                <w:lang w:val="en-US"/>
              </w:rPr>
              <w:t xml:space="preserve">Reich K, Warren RB, </w:t>
            </w:r>
            <w:proofErr w:type="spellStart"/>
            <w:r w:rsidRPr="007A263E">
              <w:rPr>
                <w:lang w:val="en-US"/>
              </w:rPr>
              <w:t>Lebwohl</w:t>
            </w:r>
            <w:proofErr w:type="spellEnd"/>
            <w:r w:rsidRPr="007A263E">
              <w:rPr>
                <w:lang w:val="en-US"/>
              </w:rPr>
              <w:t xml:space="preserve"> M, Gooderham M, </w:t>
            </w:r>
            <w:proofErr w:type="spellStart"/>
            <w:r w:rsidRPr="007A263E">
              <w:rPr>
                <w:lang w:val="en-US"/>
              </w:rPr>
              <w:t>Strober</w:t>
            </w:r>
            <w:proofErr w:type="spellEnd"/>
            <w:r w:rsidRPr="007A263E">
              <w:rPr>
                <w:lang w:val="en-US"/>
              </w:rPr>
              <w:t xml:space="preserve"> B, Langley RG, et al. </w:t>
            </w:r>
            <w:proofErr w:type="spellStart"/>
            <w:r w:rsidRPr="007A263E">
              <w:rPr>
                <w:lang w:val="en-US"/>
              </w:rPr>
              <w:t>Bimekizumab</w:t>
            </w:r>
            <w:proofErr w:type="spellEnd"/>
            <w:r w:rsidRPr="007A263E">
              <w:rPr>
                <w:lang w:val="en-US"/>
              </w:rPr>
              <w:t xml:space="preserve"> versus </w:t>
            </w:r>
            <w:proofErr w:type="spellStart"/>
            <w:r w:rsidRPr="007A263E">
              <w:rPr>
                <w:lang w:val="en-US"/>
              </w:rPr>
              <w:t>secukinumab</w:t>
            </w:r>
            <w:proofErr w:type="spellEnd"/>
            <w:r w:rsidRPr="007A263E">
              <w:rPr>
                <w:lang w:val="en-US"/>
              </w:rPr>
              <w:t xml:space="preserve"> in plaque psoriasis. N </w:t>
            </w:r>
            <w:proofErr w:type="spellStart"/>
            <w:r w:rsidRPr="007A263E">
              <w:rPr>
                <w:lang w:val="en-US"/>
              </w:rPr>
              <w:t>Engl</w:t>
            </w:r>
            <w:proofErr w:type="spellEnd"/>
            <w:r w:rsidRPr="007A263E">
              <w:rPr>
                <w:lang w:val="en-US"/>
              </w:rPr>
              <w:t xml:space="preserve"> J Med (2021) 385:142–52.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10.1056/NEJMoa2102383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106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r w:rsidRPr="007A263E">
              <w:rPr>
                <w:lang w:val="en-US"/>
              </w:rPr>
              <w:t xml:space="preserve">Ruggiero A, </w:t>
            </w:r>
            <w:proofErr w:type="spellStart"/>
            <w:r w:rsidRPr="007A263E">
              <w:rPr>
                <w:lang w:val="en-US"/>
              </w:rPr>
              <w:t>Potestio</w:t>
            </w:r>
            <w:proofErr w:type="spellEnd"/>
            <w:r w:rsidRPr="007A263E">
              <w:rPr>
                <w:lang w:val="en-US"/>
              </w:rPr>
              <w:t xml:space="preserve"> L, </w:t>
            </w:r>
            <w:proofErr w:type="spellStart"/>
            <w:r w:rsidRPr="007A263E">
              <w:rPr>
                <w:lang w:val="en-US"/>
              </w:rPr>
              <w:t>Camela</w:t>
            </w:r>
            <w:proofErr w:type="spellEnd"/>
            <w:r w:rsidRPr="007A263E">
              <w:rPr>
                <w:lang w:val="en-US"/>
              </w:rPr>
              <w:t xml:space="preserve"> E, </w:t>
            </w:r>
            <w:proofErr w:type="spellStart"/>
            <w:r w:rsidRPr="007A263E">
              <w:rPr>
                <w:lang w:val="en-US"/>
              </w:rPr>
              <w:t>Fabbrocini</w:t>
            </w:r>
            <w:proofErr w:type="spellEnd"/>
            <w:r w:rsidRPr="007A263E">
              <w:rPr>
                <w:lang w:val="en-US"/>
              </w:rPr>
              <w:t xml:space="preserve"> G, </w:t>
            </w:r>
            <w:proofErr w:type="spellStart"/>
            <w:r w:rsidRPr="007A263E">
              <w:rPr>
                <w:lang w:val="en-US"/>
              </w:rPr>
              <w:t>Megna</w:t>
            </w:r>
            <w:proofErr w:type="spellEnd"/>
            <w:r w:rsidRPr="007A263E">
              <w:rPr>
                <w:lang w:val="en-US"/>
              </w:rPr>
              <w:t xml:space="preserve"> M. </w:t>
            </w:r>
            <w:proofErr w:type="spellStart"/>
            <w:r w:rsidRPr="007A263E">
              <w:rPr>
                <w:lang w:val="en-US"/>
              </w:rPr>
              <w:t>Bimekizumab</w:t>
            </w:r>
            <w:proofErr w:type="spellEnd"/>
            <w:r w:rsidRPr="007A263E">
              <w:rPr>
                <w:lang w:val="en-US"/>
              </w:rPr>
              <w:t xml:space="preserve"> for the treatment of psoriasis: a review of the current knowledge. Psoriasis (</w:t>
            </w:r>
            <w:proofErr w:type="spellStart"/>
            <w:r w:rsidRPr="007A263E">
              <w:rPr>
                <w:lang w:val="en-US"/>
              </w:rPr>
              <w:t>Auckl</w:t>
            </w:r>
            <w:proofErr w:type="spellEnd"/>
            <w:r w:rsidRPr="007A263E">
              <w:rPr>
                <w:lang w:val="en-US"/>
              </w:rPr>
              <w:t xml:space="preserve">) (2022) 12:127–37.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10.2147/PTT.S367744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107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Merola</w:t>
            </w:r>
            <w:proofErr w:type="spellEnd"/>
            <w:r w:rsidRPr="007A263E">
              <w:rPr>
                <w:lang w:val="en-US"/>
              </w:rPr>
              <w:t xml:space="preserve"> JF, </w:t>
            </w:r>
            <w:proofErr w:type="spellStart"/>
            <w:r w:rsidRPr="007A263E">
              <w:rPr>
                <w:lang w:val="en-US"/>
              </w:rPr>
              <w:t>Landewe</w:t>
            </w:r>
            <w:proofErr w:type="spellEnd"/>
            <w:r w:rsidRPr="007A263E">
              <w:rPr>
                <w:lang w:val="en-US"/>
              </w:rPr>
              <w:t xml:space="preserve"> R, </w:t>
            </w:r>
            <w:proofErr w:type="spellStart"/>
            <w:r w:rsidRPr="007A263E">
              <w:rPr>
                <w:lang w:val="en-US"/>
              </w:rPr>
              <w:t>McInnes</w:t>
            </w:r>
            <w:proofErr w:type="spellEnd"/>
            <w:r w:rsidRPr="007A263E">
              <w:rPr>
                <w:lang w:val="en-US"/>
              </w:rPr>
              <w:t xml:space="preserve"> IB, </w:t>
            </w:r>
            <w:proofErr w:type="spellStart"/>
            <w:r w:rsidRPr="007A263E">
              <w:rPr>
                <w:lang w:val="en-US"/>
              </w:rPr>
              <w:t>Mease</w:t>
            </w:r>
            <w:proofErr w:type="spellEnd"/>
            <w:r w:rsidRPr="007A263E">
              <w:rPr>
                <w:lang w:val="en-US"/>
              </w:rPr>
              <w:t xml:space="preserve"> PJ, </w:t>
            </w:r>
            <w:proofErr w:type="spellStart"/>
            <w:r w:rsidRPr="007A263E">
              <w:rPr>
                <w:lang w:val="en-US"/>
              </w:rPr>
              <w:t>Ritchlin</w:t>
            </w:r>
            <w:proofErr w:type="spellEnd"/>
            <w:r w:rsidRPr="007A263E">
              <w:rPr>
                <w:lang w:val="en-US"/>
              </w:rPr>
              <w:t xml:space="preserve"> CT, Tanaka Y, et al. </w:t>
            </w:r>
            <w:proofErr w:type="spellStart"/>
            <w:r w:rsidRPr="007A263E">
              <w:rPr>
                <w:lang w:val="en-US"/>
              </w:rPr>
              <w:t>Bimekizumab</w:t>
            </w:r>
            <w:proofErr w:type="spellEnd"/>
            <w:r w:rsidRPr="007A263E">
              <w:rPr>
                <w:lang w:val="en-US"/>
              </w:rPr>
              <w:t xml:space="preserve"> in patients with active psoriatic arthritis and previous inadequate response or intolerance to </w:t>
            </w:r>
            <w:proofErr w:type="spellStart"/>
            <w:r w:rsidRPr="007A263E">
              <w:rPr>
                <w:lang w:val="en-US"/>
              </w:rPr>
              <w:t>tumour</w:t>
            </w:r>
            <w:proofErr w:type="spellEnd"/>
            <w:r w:rsidRPr="007A263E">
              <w:rPr>
                <w:lang w:val="en-US"/>
              </w:rPr>
              <w:t xml:space="preserve"> necrosis factor-alpha inhibitors: a </w:t>
            </w:r>
            <w:proofErr w:type="spellStart"/>
            <w:r w:rsidRPr="007A263E">
              <w:rPr>
                <w:lang w:val="en-US"/>
              </w:rPr>
              <w:t>randomised</w:t>
            </w:r>
            <w:proofErr w:type="spellEnd"/>
            <w:r w:rsidRPr="007A263E">
              <w:rPr>
                <w:lang w:val="en-US"/>
              </w:rPr>
              <w:t>, double-blind, placebo-control</w:t>
            </w:r>
            <w:r>
              <w:rPr>
                <w:lang w:val="en-US"/>
              </w:rPr>
              <w:t>led, phase 3 trial</w:t>
            </w:r>
            <w:r w:rsidRPr="007A263E">
              <w:rPr>
                <w:lang w:val="en-US"/>
              </w:rPr>
              <w:t xml:space="preserve">. Lancet (2023) 401:38–48.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10.1016/S0140-6736(22)02303-0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108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Esfahani</w:t>
            </w:r>
            <w:proofErr w:type="spellEnd"/>
            <w:r w:rsidRPr="007A263E">
              <w:rPr>
                <w:lang w:val="en-US"/>
              </w:rPr>
              <w:t xml:space="preserve"> K, Miller WJ. Reversal of autoimmune </w:t>
            </w:r>
            <w:proofErr w:type="spellStart"/>
            <w:r w:rsidRPr="007A263E">
              <w:rPr>
                <w:lang w:val="en-US"/>
              </w:rPr>
              <w:t>toxИКТty</w:t>
            </w:r>
            <w:proofErr w:type="spellEnd"/>
            <w:r w:rsidRPr="007A263E">
              <w:rPr>
                <w:lang w:val="en-US"/>
              </w:rPr>
              <w:t xml:space="preserve"> and loss of tumor response by interleukin-17 blockade. N </w:t>
            </w:r>
            <w:proofErr w:type="spellStart"/>
            <w:r w:rsidRPr="007A263E">
              <w:rPr>
                <w:lang w:val="en-US"/>
              </w:rPr>
              <w:t>Engl</w:t>
            </w:r>
            <w:proofErr w:type="spellEnd"/>
            <w:r w:rsidRPr="007A263E">
              <w:rPr>
                <w:lang w:val="en-US"/>
              </w:rPr>
              <w:t xml:space="preserve"> J Med (2017) 376:1989–91.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10.1056/NEJMc1703047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109</w:t>
            </w:r>
          </w:p>
        </w:tc>
        <w:tc>
          <w:tcPr>
            <w:tcW w:w="4967" w:type="dxa"/>
          </w:tcPr>
          <w:p w:rsidR="004346BF" w:rsidRPr="00A6647B" w:rsidRDefault="007A263E" w:rsidP="007A263E">
            <w:pPr>
              <w:rPr>
                <w:lang w:val="en-US"/>
              </w:rPr>
            </w:pPr>
            <w:r w:rsidRPr="007A263E">
              <w:rPr>
                <w:lang w:val="en-US"/>
              </w:rPr>
              <w:t xml:space="preserve">Hosseini A, </w:t>
            </w:r>
            <w:proofErr w:type="spellStart"/>
            <w:r w:rsidRPr="007A263E">
              <w:rPr>
                <w:lang w:val="en-US"/>
              </w:rPr>
              <w:t>Gharibi</w:t>
            </w:r>
            <w:proofErr w:type="spellEnd"/>
            <w:r w:rsidRPr="007A263E">
              <w:rPr>
                <w:lang w:val="en-US"/>
              </w:rPr>
              <w:t xml:space="preserve"> T, </w:t>
            </w:r>
            <w:proofErr w:type="spellStart"/>
            <w:r w:rsidRPr="007A263E">
              <w:rPr>
                <w:lang w:val="en-US"/>
              </w:rPr>
              <w:t>Marofi</w:t>
            </w:r>
            <w:proofErr w:type="spellEnd"/>
            <w:r w:rsidRPr="007A263E">
              <w:rPr>
                <w:lang w:val="en-US"/>
              </w:rPr>
              <w:t xml:space="preserve"> F, </w:t>
            </w:r>
            <w:proofErr w:type="spellStart"/>
            <w:r w:rsidRPr="007A263E">
              <w:rPr>
                <w:lang w:val="en-US"/>
              </w:rPr>
              <w:t>Babaloo</w:t>
            </w:r>
            <w:proofErr w:type="spellEnd"/>
            <w:r w:rsidRPr="007A263E">
              <w:rPr>
                <w:lang w:val="en-US"/>
              </w:rPr>
              <w:t xml:space="preserve"> Z, </w:t>
            </w:r>
            <w:proofErr w:type="spellStart"/>
            <w:r w:rsidRPr="007A263E">
              <w:rPr>
                <w:lang w:val="en-US"/>
              </w:rPr>
              <w:t>Baradaran</w:t>
            </w:r>
            <w:proofErr w:type="spellEnd"/>
            <w:r w:rsidRPr="007A263E">
              <w:rPr>
                <w:lang w:val="en-US"/>
              </w:rPr>
              <w:t xml:space="preserve"> B. CTLA-4: from mechanism to autoimmune therapy. </w:t>
            </w:r>
            <w:proofErr w:type="spellStart"/>
            <w:r w:rsidRPr="007A263E">
              <w:rPr>
                <w:lang w:val="en-US"/>
              </w:rPr>
              <w:t>Int</w:t>
            </w:r>
            <w:proofErr w:type="spellEnd"/>
            <w:r w:rsidRPr="007A263E">
              <w:rPr>
                <w:lang w:val="en-US"/>
              </w:rPr>
              <w:t xml:space="preserve"> </w:t>
            </w:r>
            <w:proofErr w:type="spellStart"/>
            <w:r w:rsidRPr="007A263E">
              <w:rPr>
                <w:lang w:val="en-US"/>
              </w:rPr>
              <w:t>Immunopharmacol</w:t>
            </w:r>
            <w:proofErr w:type="spellEnd"/>
            <w:r w:rsidRPr="007A263E">
              <w:rPr>
                <w:lang w:val="en-US"/>
              </w:rPr>
              <w:t xml:space="preserve"> (2020) 80:106221.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7A263E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10.1016/j.intimp.2020.106221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110</w:t>
            </w:r>
          </w:p>
        </w:tc>
        <w:tc>
          <w:tcPr>
            <w:tcW w:w="4967" w:type="dxa"/>
          </w:tcPr>
          <w:p w:rsidR="004346BF" w:rsidRPr="00A6647B" w:rsidRDefault="007A263E" w:rsidP="005E556A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Linsley</w:t>
            </w:r>
            <w:proofErr w:type="spellEnd"/>
            <w:r w:rsidRPr="007A263E">
              <w:rPr>
                <w:lang w:val="en-US"/>
              </w:rPr>
              <w:t xml:space="preserve"> PS, Nadler SG. The clinical utility of inhibiting CD28-mediated </w:t>
            </w:r>
            <w:proofErr w:type="spellStart"/>
            <w:r w:rsidRPr="007A263E">
              <w:rPr>
                <w:lang w:val="en-US"/>
              </w:rPr>
              <w:t>costimulation</w:t>
            </w:r>
            <w:proofErr w:type="spellEnd"/>
            <w:r w:rsidRPr="007A263E">
              <w:rPr>
                <w:lang w:val="en-US"/>
              </w:rPr>
              <w:t xml:space="preserve">. </w:t>
            </w:r>
            <w:proofErr w:type="spellStart"/>
            <w:r w:rsidRPr="007A263E">
              <w:rPr>
                <w:lang w:val="en-US"/>
              </w:rPr>
              <w:t>Immunol</w:t>
            </w:r>
            <w:proofErr w:type="spellEnd"/>
            <w:r w:rsidRPr="007A263E">
              <w:rPr>
                <w:lang w:val="en-US"/>
              </w:rPr>
              <w:t xml:space="preserve"> Rev (2009) 229:307–21.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5E556A">
            <w:pPr>
              <w:rPr>
                <w:lang w:val="en-US"/>
              </w:rPr>
            </w:pPr>
            <w:proofErr w:type="spellStart"/>
            <w:r w:rsidRPr="007A263E">
              <w:rPr>
                <w:lang w:val="en-US"/>
              </w:rPr>
              <w:t>doi</w:t>
            </w:r>
            <w:proofErr w:type="spellEnd"/>
            <w:r w:rsidRPr="007A263E">
              <w:rPr>
                <w:lang w:val="en-US"/>
              </w:rPr>
              <w:t>: 10.1111/j.1600-065X.2009.00780.x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111</w:t>
            </w:r>
          </w:p>
        </w:tc>
        <w:tc>
          <w:tcPr>
            <w:tcW w:w="4967" w:type="dxa"/>
          </w:tcPr>
          <w:p w:rsidR="004346BF" w:rsidRPr="00A6647B" w:rsidRDefault="005E556A" w:rsidP="005E556A">
            <w:pPr>
              <w:rPr>
                <w:lang w:val="en-US"/>
              </w:rPr>
            </w:pPr>
            <w:r w:rsidRPr="005E556A">
              <w:rPr>
                <w:lang w:val="en-US"/>
              </w:rPr>
              <w:t xml:space="preserve">Hurwitz AA, Sullivan TJ, Sobel RA, Allison JP. Cytotoxic T lymphocyte antigen-4 (CTLA-4) limits the expansion of </w:t>
            </w:r>
            <w:proofErr w:type="spellStart"/>
            <w:r w:rsidRPr="005E556A">
              <w:rPr>
                <w:lang w:val="en-US"/>
              </w:rPr>
              <w:t>encephalitogenic</w:t>
            </w:r>
            <w:proofErr w:type="spellEnd"/>
            <w:r w:rsidRPr="005E556A">
              <w:rPr>
                <w:lang w:val="en-US"/>
              </w:rPr>
              <w:t xml:space="preserve"> T cells in experimental autoimmune encephalomyelitis (EAE)-resistant BALB/c mice. </w:t>
            </w:r>
            <w:proofErr w:type="spellStart"/>
            <w:r w:rsidRPr="005E556A">
              <w:rPr>
                <w:lang w:val="en-US"/>
              </w:rPr>
              <w:t>Proc</w:t>
            </w:r>
            <w:proofErr w:type="spellEnd"/>
            <w:r w:rsidRPr="005E556A">
              <w:rPr>
                <w:lang w:val="en-US"/>
              </w:rPr>
              <w:t xml:space="preserve"> Natl </w:t>
            </w:r>
            <w:proofErr w:type="spellStart"/>
            <w:r w:rsidRPr="005E556A">
              <w:rPr>
                <w:lang w:val="en-US"/>
              </w:rPr>
              <w:t>Acad</w:t>
            </w:r>
            <w:proofErr w:type="spellEnd"/>
            <w:r w:rsidRPr="005E556A">
              <w:rPr>
                <w:lang w:val="en-US"/>
              </w:rPr>
              <w:t xml:space="preserve"> </w:t>
            </w:r>
            <w:proofErr w:type="spellStart"/>
            <w:r w:rsidRPr="005E556A">
              <w:rPr>
                <w:lang w:val="en-US"/>
              </w:rPr>
              <w:t>Sci</w:t>
            </w:r>
            <w:proofErr w:type="spellEnd"/>
            <w:r w:rsidRPr="005E556A">
              <w:rPr>
                <w:lang w:val="en-US"/>
              </w:rPr>
              <w:t xml:space="preserve"> U.S.A. (2002) 99:3013–7.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5E556A">
            <w:pPr>
              <w:rPr>
                <w:lang w:val="en-US"/>
              </w:rPr>
            </w:pPr>
            <w:proofErr w:type="spellStart"/>
            <w:r w:rsidRPr="005E556A">
              <w:rPr>
                <w:lang w:val="en-US"/>
              </w:rPr>
              <w:t>doi</w:t>
            </w:r>
            <w:proofErr w:type="spellEnd"/>
            <w:r w:rsidRPr="005E556A">
              <w:rPr>
                <w:lang w:val="en-US"/>
              </w:rPr>
              <w:t>: 10.1073/pnas.042684699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lastRenderedPageBreak/>
              <w:t>112</w:t>
            </w:r>
          </w:p>
        </w:tc>
        <w:tc>
          <w:tcPr>
            <w:tcW w:w="4967" w:type="dxa"/>
          </w:tcPr>
          <w:p w:rsidR="004346BF" w:rsidRPr="00A6647B" w:rsidRDefault="005E556A" w:rsidP="005E556A">
            <w:pPr>
              <w:rPr>
                <w:lang w:val="en-US"/>
              </w:rPr>
            </w:pPr>
            <w:proofErr w:type="spellStart"/>
            <w:r w:rsidRPr="005E556A">
              <w:rPr>
                <w:lang w:val="en-US"/>
              </w:rPr>
              <w:t>Scarsi</w:t>
            </w:r>
            <w:proofErr w:type="spellEnd"/>
            <w:r w:rsidRPr="005E556A">
              <w:rPr>
                <w:lang w:val="en-US"/>
              </w:rPr>
              <w:t xml:space="preserve"> M, </w:t>
            </w:r>
            <w:proofErr w:type="spellStart"/>
            <w:r w:rsidRPr="005E556A">
              <w:rPr>
                <w:lang w:val="en-US"/>
              </w:rPr>
              <w:t>Paolini</w:t>
            </w:r>
            <w:proofErr w:type="spellEnd"/>
            <w:r w:rsidRPr="005E556A">
              <w:rPr>
                <w:lang w:val="en-US"/>
              </w:rPr>
              <w:t xml:space="preserve"> L, Ricotta D, </w:t>
            </w:r>
            <w:proofErr w:type="spellStart"/>
            <w:r w:rsidRPr="005E556A">
              <w:rPr>
                <w:lang w:val="en-US"/>
              </w:rPr>
              <w:t>Pedrini</w:t>
            </w:r>
            <w:proofErr w:type="spellEnd"/>
            <w:r w:rsidRPr="005E556A">
              <w:rPr>
                <w:lang w:val="en-US"/>
              </w:rPr>
              <w:t xml:space="preserve"> A, </w:t>
            </w:r>
            <w:proofErr w:type="spellStart"/>
            <w:r w:rsidRPr="005E556A">
              <w:rPr>
                <w:lang w:val="en-US"/>
              </w:rPr>
              <w:t>Piantoni</w:t>
            </w:r>
            <w:proofErr w:type="spellEnd"/>
            <w:r w:rsidRPr="005E556A">
              <w:rPr>
                <w:lang w:val="en-US"/>
              </w:rPr>
              <w:t xml:space="preserve"> S, </w:t>
            </w:r>
            <w:proofErr w:type="spellStart"/>
            <w:r w:rsidRPr="005E556A">
              <w:rPr>
                <w:lang w:val="en-US"/>
              </w:rPr>
              <w:t>Caimi</w:t>
            </w:r>
            <w:proofErr w:type="spellEnd"/>
            <w:r w:rsidRPr="005E556A">
              <w:rPr>
                <w:lang w:val="en-US"/>
              </w:rPr>
              <w:t xml:space="preserve"> L, et al. </w:t>
            </w:r>
            <w:proofErr w:type="spellStart"/>
            <w:r w:rsidRPr="005E556A">
              <w:rPr>
                <w:lang w:val="en-US"/>
              </w:rPr>
              <w:t>Abatacept</w:t>
            </w:r>
            <w:proofErr w:type="spellEnd"/>
            <w:r w:rsidRPr="005E556A">
              <w:rPr>
                <w:lang w:val="en-US"/>
              </w:rPr>
              <w:t xml:space="preserve"> reduces levels of switched memory b cells, autoantibodies, and immunoglobulins in patients with rheumatoid arthritis. J </w:t>
            </w:r>
            <w:proofErr w:type="spellStart"/>
            <w:r w:rsidRPr="005E556A">
              <w:rPr>
                <w:lang w:val="en-US"/>
              </w:rPr>
              <w:t>Rheumatol</w:t>
            </w:r>
            <w:proofErr w:type="spellEnd"/>
            <w:r w:rsidRPr="005E556A">
              <w:rPr>
                <w:lang w:val="en-US"/>
              </w:rPr>
              <w:t xml:space="preserve"> (2014) 41:666–72.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5E556A">
            <w:pPr>
              <w:rPr>
                <w:lang w:val="en-US"/>
              </w:rPr>
            </w:pPr>
            <w:proofErr w:type="spellStart"/>
            <w:r w:rsidRPr="005E556A">
              <w:rPr>
                <w:lang w:val="en-US"/>
              </w:rPr>
              <w:t>doi</w:t>
            </w:r>
            <w:proofErr w:type="spellEnd"/>
            <w:r w:rsidRPr="005E556A">
              <w:rPr>
                <w:lang w:val="en-US"/>
              </w:rPr>
              <w:t>: 10.3899/jrheum.130905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113</w:t>
            </w:r>
          </w:p>
        </w:tc>
        <w:tc>
          <w:tcPr>
            <w:tcW w:w="4967" w:type="dxa"/>
          </w:tcPr>
          <w:p w:rsidR="004346BF" w:rsidRPr="00A6647B" w:rsidRDefault="005E556A" w:rsidP="005E556A">
            <w:pPr>
              <w:rPr>
                <w:lang w:val="en-US"/>
              </w:rPr>
            </w:pPr>
            <w:r w:rsidRPr="005E556A">
              <w:rPr>
                <w:lang w:val="en-US"/>
              </w:rPr>
              <w:t xml:space="preserve">Blair HA, </w:t>
            </w:r>
            <w:proofErr w:type="spellStart"/>
            <w:r w:rsidRPr="005E556A">
              <w:rPr>
                <w:lang w:val="en-US"/>
              </w:rPr>
              <w:t>Deeks</w:t>
            </w:r>
            <w:proofErr w:type="spellEnd"/>
            <w:r w:rsidRPr="005E556A">
              <w:rPr>
                <w:lang w:val="en-US"/>
              </w:rPr>
              <w:t xml:space="preserve"> ED. </w:t>
            </w:r>
            <w:proofErr w:type="spellStart"/>
            <w:r w:rsidRPr="005E556A">
              <w:rPr>
                <w:lang w:val="en-US"/>
              </w:rPr>
              <w:t>Abatacept</w:t>
            </w:r>
            <w:proofErr w:type="spellEnd"/>
            <w:r w:rsidRPr="005E556A">
              <w:rPr>
                <w:lang w:val="en-US"/>
              </w:rPr>
              <w:t xml:space="preserve">: a review in rheumatoid arthritis. Drugs (2017) 77:1221–33.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5E556A">
            <w:pPr>
              <w:rPr>
                <w:lang w:val="en-US"/>
              </w:rPr>
            </w:pPr>
            <w:proofErr w:type="spellStart"/>
            <w:r w:rsidRPr="005E556A">
              <w:rPr>
                <w:lang w:val="en-US"/>
              </w:rPr>
              <w:t>doi</w:t>
            </w:r>
            <w:proofErr w:type="spellEnd"/>
            <w:r w:rsidRPr="005E556A">
              <w:rPr>
                <w:lang w:val="en-US"/>
              </w:rPr>
              <w:t>: 10.1007/s40265-017-0775-4</w:t>
            </w:r>
          </w:p>
        </w:tc>
      </w:tr>
      <w:tr w:rsidR="004346BF" w:rsidRPr="00A6647B" w:rsidTr="008F2FC5">
        <w:tc>
          <w:tcPr>
            <w:tcW w:w="1407" w:type="dxa"/>
          </w:tcPr>
          <w:p w:rsidR="004346BF" w:rsidRDefault="004346BF">
            <w:r>
              <w:t>114</w:t>
            </w:r>
          </w:p>
        </w:tc>
        <w:tc>
          <w:tcPr>
            <w:tcW w:w="4967" w:type="dxa"/>
          </w:tcPr>
          <w:p w:rsidR="004346BF" w:rsidRPr="00A6647B" w:rsidRDefault="005E556A" w:rsidP="005E556A">
            <w:pPr>
              <w:rPr>
                <w:lang w:val="en-US"/>
              </w:rPr>
            </w:pPr>
            <w:proofErr w:type="spellStart"/>
            <w:r w:rsidRPr="005E556A">
              <w:rPr>
                <w:lang w:val="en-US"/>
              </w:rPr>
              <w:t>Viglietta</w:t>
            </w:r>
            <w:proofErr w:type="spellEnd"/>
            <w:r w:rsidRPr="005E556A">
              <w:rPr>
                <w:lang w:val="en-US"/>
              </w:rPr>
              <w:t xml:space="preserve"> V, </w:t>
            </w:r>
            <w:proofErr w:type="spellStart"/>
            <w:r w:rsidRPr="005E556A">
              <w:rPr>
                <w:lang w:val="en-US"/>
              </w:rPr>
              <w:t>Bourcier</w:t>
            </w:r>
            <w:proofErr w:type="spellEnd"/>
            <w:r w:rsidRPr="005E556A">
              <w:rPr>
                <w:lang w:val="en-US"/>
              </w:rPr>
              <w:t xml:space="preserve"> K, Buckle GJ, Healy B, Weiner HL, </w:t>
            </w:r>
            <w:proofErr w:type="spellStart"/>
            <w:r w:rsidRPr="005E556A">
              <w:rPr>
                <w:lang w:val="en-US"/>
              </w:rPr>
              <w:t>Hafler</w:t>
            </w:r>
            <w:proofErr w:type="spellEnd"/>
            <w:r w:rsidRPr="005E556A">
              <w:rPr>
                <w:lang w:val="en-US"/>
              </w:rPr>
              <w:t xml:space="preserve"> DA, et al. CTLA4Ig treatment in patients with multiple sclerosis: an open-label, phase 1 clinical trial. Neurology (2008) 71:917–24. </w:t>
            </w:r>
          </w:p>
        </w:tc>
        <w:tc>
          <w:tcPr>
            <w:tcW w:w="2693" w:type="dxa"/>
          </w:tcPr>
          <w:p w:rsidR="004346BF" w:rsidRPr="005E556A" w:rsidRDefault="005E556A">
            <w:r>
              <w:t>-</w:t>
            </w:r>
          </w:p>
        </w:tc>
        <w:tc>
          <w:tcPr>
            <w:tcW w:w="5493" w:type="dxa"/>
          </w:tcPr>
          <w:p w:rsidR="004346BF" w:rsidRPr="00A6647B" w:rsidRDefault="005E556A">
            <w:pPr>
              <w:rPr>
                <w:lang w:val="en-US"/>
              </w:rPr>
            </w:pPr>
            <w:proofErr w:type="spellStart"/>
            <w:r w:rsidRPr="005E556A">
              <w:rPr>
                <w:lang w:val="en-US"/>
              </w:rPr>
              <w:t>doi</w:t>
            </w:r>
            <w:proofErr w:type="spellEnd"/>
            <w:r w:rsidRPr="005E556A">
              <w:rPr>
                <w:lang w:val="en-US"/>
              </w:rPr>
              <w:t>: 10.1212/01.wnl.0000325915.00112.61</w:t>
            </w:r>
          </w:p>
        </w:tc>
      </w:tr>
    </w:tbl>
    <w:p w:rsidR="00EE417C" w:rsidRPr="004346BF" w:rsidRDefault="00EE417C"/>
    <w:sectPr w:rsidR="00EE417C" w:rsidRPr="004346BF" w:rsidSect="00DE01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7B"/>
    <w:rsid w:val="00141565"/>
    <w:rsid w:val="00246DC3"/>
    <w:rsid w:val="00285E06"/>
    <w:rsid w:val="002C11B8"/>
    <w:rsid w:val="004346BF"/>
    <w:rsid w:val="004E2FF9"/>
    <w:rsid w:val="005A048A"/>
    <w:rsid w:val="005B462F"/>
    <w:rsid w:val="005E556A"/>
    <w:rsid w:val="005F378F"/>
    <w:rsid w:val="00601EB4"/>
    <w:rsid w:val="007A263E"/>
    <w:rsid w:val="00845B7B"/>
    <w:rsid w:val="008F2FC5"/>
    <w:rsid w:val="00A6647B"/>
    <w:rsid w:val="00CA0C93"/>
    <w:rsid w:val="00CD5756"/>
    <w:rsid w:val="00D46CD3"/>
    <w:rsid w:val="00DE0139"/>
    <w:rsid w:val="00EE417C"/>
    <w:rsid w:val="00F70E71"/>
    <w:rsid w:val="00F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5621"/>
  <w15:chartTrackingRefBased/>
  <w15:docId w15:val="{888D49ED-34A4-459C-84C4-293001E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головок"/>
    <w:basedOn w:val="a"/>
    <w:link w:val="a4"/>
    <w:qFormat/>
    <w:rsid w:val="00CD5756"/>
    <w:rPr>
      <w:rFonts w:ascii="Times New Roman" w:hAnsi="Times New Roman" w:cs="Times New Roman"/>
      <w:sz w:val="32"/>
    </w:rPr>
  </w:style>
  <w:style w:type="character" w:customStyle="1" w:styleId="a4">
    <w:name w:val="аголовок Знак"/>
    <w:basedOn w:val="a0"/>
    <w:link w:val="a3"/>
    <w:rsid w:val="00CD5756"/>
    <w:rPr>
      <w:rFonts w:ascii="Times New Roman" w:hAnsi="Times New Roman" w:cs="Times New Roman"/>
      <w:sz w:val="32"/>
    </w:rPr>
  </w:style>
  <w:style w:type="table" w:styleId="a5">
    <w:name w:val="Table Grid"/>
    <w:basedOn w:val="a1"/>
    <w:uiPriority w:val="39"/>
    <w:rsid w:val="00DE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E0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B70B-7BC2-4C8D-902A-D7C35E1A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15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2025-02-15T12:28:00Z</dcterms:created>
  <dcterms:modified xsi:type="dcterms:W3CDTF">2025-02-15T21:11:00Z</dcterms:modified>
</cp:coreProperties>
</file>