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54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3"/>
        <w:gridCol w:w="7495"/>
        <w:gridCol w:w="2393"/>
        <w:gridCol w:w="5521"/>
      </w:tblGrid>
      <w:tr w14:paraId="4FD780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181D7AB">
            <w:pPr>
              <w:textAlignment w:val="center"/>
              <w:rPr>
                <w:rFonts w:ascii="Times New Roman" w:hAnsi="Times New Roman" w:eastAsia="SimSun" w:cs="Times New Roman"/>
                <w:color w:val="000000"/>
                <w:sz w:val="28"/>
                <w:szCs w:val="28"/>
                <w:lang w:bidi="ar"/>
              </w:rPr>
            </w:pPr>
            <w:r>
              <w:rPr>
                <w:rFonts w:ascii="Times New Roman" w:hAnsi="Times New Roman" w:eastAsia="Times New Roman" w:cs="Times New Roman"/>
                <w:b/>
                <w:bCs/>
                <w:sz w:val="28"/>
                <w:szCs w:val="28"/>
                <w:lang w:eastAsia="ru-RU"/>
              </w:rPr>
              <w:t>Порядковый номер ссылки</w:t>
            </w: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98FA8B0">
            <w:pPr>
              <w:textAlignment w:val="center"/>
              <w:rPr>
                <w:rFonts w:ascii="Times New Roman" w:hAnsi="Times New Roman" w:eastAsia="SimSun" w:cs="Times New Roman"/>
                <w:color w:val="000000"/>
                <w:sz w:val="28"/>
                <w:szCs w:val="28"/>
                <w:lang w:val="ru-RU" w:bidi="ar"/>
              </w:rPr>
            </w:pPr>
            <w:r>
              <w:rPr>
                <w:rFonts w:ascii="Times New Roman" w:hAnsi="Times New Roman" w:eastAsia="Times New Roman" w:cs="Times New Roman"/>
                <w:b/>
                <w:bCs/>
                <w:sz w:val="28"/>
                <w:szCs w:val="28"/>
                <w:lang w:val="ru-RU" w:eastAsia="ru-RU"/>
              </w:rPr>
              <w:t>Авторы, название публикации и источника, где она опубликована, выходные данные</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294D584">
            <w:pPr>
              <w:textAlignment w:val="center"/>
              <w:rPr>
                <w:rFonts w:ascii="Times New Roman" w:hAnsi="Times New Roman" w:eastAsia="SimSun" w:cs="Times New Roman"/>
                <w:color w:val="000000"/>
                <w:sz w:val="28"/>
                <w:szCs w:val="28"/>
                <w:lang w:val="ru-RU" w:bidi="ar"/>
              </w:rPr>
            </w:pPr>
            <w:r>
              <w:rPr>
                <w:rFonts w:ascii="Times New Roman" w:hAnsi="Times New Roman" w:eastAsia="Times New Roman" w:cs="Times New Roman"/>
                <w:b/>
                <w:bCs/>
                <w:sz w:val="28"/>
                <w:szCs w:val="28"/>
                <w:lang w:val="ru-RU" w:eastAsia="ru-RU"/>
              </w:rPr>
              <w:t>ФИО, название публикации и источника на английском</w:t>
            </w: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CB7D145">
            <w:pPr>
              <w:textAlignment w:val="center"/>
              <w:rPr>
                <w:rFonts w:ascii="Times New Roman" w:hAnsi="Times New Roman" w:eastAsia="SimSun" w:cs="Times New Roman"/>
                <w:color w:val="000000"/>
                <w:sz w:val="28"/>
                <w:szCs w:val="28"/>
                <w:lang w:val="ru-RU" w:bidi="ar"/>
              </w:rPr>
            </w:pPr>
            <w:r>
              <w:rPr>
                <w:rFonts w:ascii="Times New Roman" w:hAnsi="Times New Roman" w:eastAsia="Times New Roman" w:cs="Times New Roman"/>
                <w:b/>
                <w:bCs/>
                <w:sz w:val="28"/>
                <w:szCs w:val="28"/>
                <w:lang w:val="ru-RU" w:eastAsia="ru-RU"/>
              </w:rPr>
              <w:t>Полный интернет-адрес (</w:t>
            </w:r>
            <w:r>
              <w:rPr>
                <w:rFonts w:ascii="Times New Roman" w:hAnsi="Times New Roman" w:eastAsia="Times New Roman" w:cs="Times New Roman"/>
                <w:b/>
                <w:bCs/>
                <w:sz w:val="28"/>
                <w:szCs w:val="28"/>
                <w:lang w:eastAsia="ru-RU"/>
              </w:rPr>
              <w:t>URL</w:t>
            </w:r>
            <w:r>
              <w:rPr>
                <w:rFonts w:ascii="Times New Roman" w:hAnsi="Times New Roman" w:eastAsia="Times New Roman" w:cs="Times New Roman"/>
                <w:b/>
                <w:bCs/>
                <w:sz w:val="28"/>
                <w:szCs w:val="28"/>
                <w:lang w:val="ru-RU" w:eastAsia="ru-RU"/>
              </w:rPr>
              <w:t xml:space="preserve">) цитируемой статьи или ее </w:t>
            </w:r>
            <w:r>
              <w:rPr>
                <w:rFonts w:ascii="Times New Roman" w:hAnsi="Times New Roman" w:eastAsia="Times New Roman" w:cs="Times New Roman"/>
                <w:b/>
                <w:bCs/>
                <w:sz w:val="28"/>
                <w:szCs w:val="28"/>
                <w:lang w:eastAsia="ru-RU"/>
              </w:rPr>
              <w:t>doi</w:t>
            </w:r>
            <w:r>
              <w:rPr>
                <w:rFonts w:ascii="Times New Roman" w:hAnsi="Times New Roman" w:eastAsia="Times New Roman" w:cs="Times New Roman"/>
                <w:b/>
                <w:bCs/>
                <w:sz w:val="28"/>
                <w:szCs w:val="28"/>
                <w:lang w:val="ru-RU" w:eastAsia="ru-RU"/>
              </w:rPr>
              <w:t>.</w:t>
            </w:r>
          </w:p>
        </w:tc>
      </w:tr>
      <w:tr w14:paraId="4DBA3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550A6F0">
            <w:pPr>
              <w:numPr>
                <w:ilvl w:val="0"/>
                <w:numId w:val="1"/>
              </w:numPr>
              <w:textAlignment w:val="center"/>
              <w:rPr>
                <w:rFonts w:hint="default" w:ascii="Times New Roman" w:hAnsi="Times New Roman" w:eastAsia="Times New Roman" w:cs="Times New Roman"/>
                <w:sz w:val="28"/>
                <w:szCs w:val="28"/>
                <w:lang w:val="ru-RU" w:eastAsia="ru-RU"/>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5F6D487">
            <w:pPr>
              <w:textAlignment w:val="center"/>
              <w:rPr>
                <w:rFonts w:hint="default" w:ascii="Times New Roman" w:hAnsi="Times New Roman" w:eastAsia="SimSun" w:cs="Times New Roman"/>
                <w:color w:val="000000"/>
                <w:sz w:val="28"/>
                <w:szCs w:val="28"/>
                <w:lang w:val="ru-RU" w:eastAsia="ru-RU" w:bidi="ar"/>
              </w:rPr>
            </w:pPr>
            <w:r>
              <w:rPr>
                <w:rFonts w:hint="default" w:ascii="Times New Roman" w:hAnsi="Times New Roman" w:eastAsia="SimSun" w:cs="Times New Roman"/>
                <w:color w:val="000000"/>
                <w:sz w:val="28"/>
                <w:szCs w:val="28"/>
                <w:lang w:val="ru-RU" w:eastAsia="zh-CN" w:bidi="ar"/>
              </w:rPr>
              <w:t xml:space="preserve">Белоглазов В.А., Яцков И.А., Кумельский Е.Д., Половинкина В.В. Метаболическая эндотоксинемия: возможные причины и последствия // Ожирение и метаболизм. - 2021. - Т. 18, №3. С. 320-326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1226194">
            <w:pPr>
              <w:textAlignment w:val="center"/>
              <w:rPr>
                <w:rFonts w:hint="default" w:ascii="Times New Roman" w:hAnsi="Times New Roman" w:eastAsia="Times New Roman" w:cs="Times New Roman"/>
                <w:sz w:val="28"/>
                <w:szCs w:val="28"/>
                <w:highlight w:val="yellow"/>
                <w:lang w:eastAsia="ru-RU"/>
              </w:rPr>
            </w:pPr>
          </w:p>
          <w:p w14:paraId="0A2C617E">
            <w:pPr>
              <w:textAlignment w:val="center"/>
              <w:rPr>
                <w:rFonts w:hint="default" w:ascii="Times New Roman" w:hAnsi="Times New Roman" w:eastAsia="Times New Roman" w:cs="Times New Roman"/>
                <w:sz w:val="28"/>
                <w:szCs w:val="28"/>
                <w:highlight w:val="yellow"/>
                <w:lang w:eastAsia="ru-RU"/>
              </w:rPr>
            </w:pPr>
            <w:r>
              <w:rPr>
                <w:rFonts w:hint="default" w:ascii="Times New Roman" w:hAnsi="Times New Roman" w:eastAsia="Times New Roman" w:cs="Times New Roman"/>
                <w:sz w:val="28"/>
                <w:szCs w:val="28"/>
                <w:highlight w:val="none"/>
                <w:lang w:eastAsia="ru-RU"/>
              </w:rPr>
              <w:t>Beloglazov V.A., Yatskov I.A., Kumelsky E.D., Polovinkina V.V. Metabolic endotoxinemia: possible causes and consequences // Obesity and metabolism. - 2021. - vol. 18,</w:t>
            </w:r>
            <w:r>
              <w:rPr>
                <w:rFonts w:hint="default" w:ascii="Times New Roman" w:hAnsi="Times New Roman" w:eastAsia="Times New Roman" w:cs="Times New Roman"/>
                <w:sz w:val="28"/>
                <w:szCs w:val="28"/>
                <w:highlight w:val="none"/>
                <w:lang w:val="en-US" w:eastAsia="ru-RU"/>
              </w:rPr>
              <w:t xml:space="preserve"> No</w:t>
            </w:r>
            <w:r>
              <w:rPr>
                <w:rFonts w:hint="default" w:ascii="Times New Roman" w:hAnsi="Times New Roman" w:eastAsia="Times New Roman" w:cs="Times New Roman"/>
                <w:sz w:val="28"/>
                <w:szCs w:val="28"/>
                <w:highlight w:val="none"/>
                <w:lang w:eastAsia="ru-RU"/>
              </w:rPr>
              <w:t xml:space="preserve">. 3. </w:t>
            </w:r>
            <w:r>
              <w:rPr>
                <w:rFonts w:hint="default" w:ascii="Times New Roman" w:hAnsi="Times New Roman" w:eastAsia="Times New Roman" w:cs="Times New Roman"/>
                <w:sz w:val="28"/>
                <w:szCs w:val="28"/>
                <w:highlight w:val="none"/>
                <w:lang w:val="en-US" w:eastAsia="ru-RU"/>
              </w:rPr>
              <w:t>P</w:t>
            </w:r>
            <w:r>
              <w:rPr>
                <w:rFonts w:hint="default" w:ascii="Times New Roman" w:hAnsi="Times New Roman" w:eastAsia="Times New Roman" w:cs="Times New Roman"/>
                <w:sz w:val="28"/>
                <w:szCs w:val="28"/>
                <w:highlight w:val="none"/>
                <w:lang w:eastAsia="ru-RU"/>
              </w:rPr>
              <w:t>p. 320-326</w:t>
            </w:r>
            <w:r>
              <w:rPr>
                <w:rFonts w:hint="default" w:ascii="Times New Roman" w:hAnsi="Times New Roman" w:eastAsia="Times New Roman" w:cs="Times New Roman"/>
                <w:sz w:val="28"/>
                <w:szCs w:val="28"/>
                <w:highlight w:val="yellow"/>
                <w:lang w:eastAsia="ru-RU"/>
              </w:rPr>
              <w:br w:type="textWrapping"/>
            </w:r>
            <w:r>
              <w:rPr>
                <w:rFonts w:hint="default" w:ascii="Times New Roman" w:hAnsi="Times New Roman" w:eastAsia="Times New Roman" w:cs="Times New Roman"/>
                <w:sz w:val="28"/>
                <w:szCs w:val="28"/>
                <w:highlight w:val="yellow"/>
                <w:lang w:eastAsia="ru-RU"/>
              </w:rPr>
              <w:br w:type="textWrapping"/>
            </w:r>
            <w:r>
              <w:rPr>
                <w:rFonts w:hint="default" w:ascii="Times New Roman" w:hAnsi="Times New Roman" w:eastAsia="Times New Roman" w:cs="Times New Roman"/>
                <w:sz w:val="28"/>
                <w:szCs w:val="28"/>
                <w:highlight w:val="yellow"/>
                <w:lang w:eastAsia="ru-RU"/>
              </w:rPr>
              <w:br w:type="textWrapping"/>
            </w: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D10BCDB">
            <w:pPr>
              <w:textAlignment w:val="center"/>
              <w:rPr>
                <w:rFonts w:hint="default" w:ascii="Times New Roman" w:hAnsi="Times New Roman" w:cs="Times New Roman"/>
                <w:sz w:val="28"/>
                <w:szCs w:val="28"/>
                <w:highlight w:val="yellow"/>
              </w:rPr>
            </w:pPr>
            <w:r>
              <w:rPr>
                <w:rFonts w:hint="default" w:ascii="Times New Roman" w:hAnsi="Times New Roman" w:eastAsia="Arial" w:cs="Times New Roman"/>
                <w:color w:val="555555"/>
                <w:sz w:val="28"/>
                <w:szCs w:val="28"/>
                <w:highlight w:val="none"/>
                <w:shd w:val="clear" w:fill="FFFFFF"/>
              </w:rPr>
              <w:t>DOI:</w:t>
            </w:r>
            <w:r>
              <w:rPr>
                <w:rFonts w:hint="default" w:ascii="Times New Roman" w:hAnsi="Times New Roman" w:eastAsia="Arial" w:cs="Times New Roman"/>
                <w:color w:val="555555"/>
                <w:sz w:val="28"/>
                <w:szCs w:val="28"/>
                <w:highlight w:val="none"/>
                <w:shd w:val="clear" w:fill="FFFFFF"/>
              </w:rPr>
              <w:fldChar w:fldCharType="begin"/>
            </w:r>
            <w:r>
              <w:rPr>
                <w:rFonts w:hint="default" w:ascii="Times New Roman" w:hAnsi="Times New Roman" w:eastAsia="Arial" w:cs="Times New Roman"/>
                <w:color w:val="555555"/>
                <w:sz w:val="28"/>
                <w:szCs w:val="28"/>
                <w:highlight w:val="none"/>
                <w:shd w:val="clear" w:fill="FFFFFF"/>
              </w:rPr>
              <w:instrText xml:space="preserve"> HYPERLINK "http://dx.doi.org/10.14341/omet12750" \t "https://www.researchgate.net/publication/_blank" </w:instrText>
            </w:r>
            <w:r>
              <w:rPr>
                <w:rFonts w:hint="default" w:ascii="Times New Roman" w:hAnsi="Times New Roman" w:eastAsia="Arial" w:cs="Times New Roman"/>
                <w:color w:val="555555"/>
                <w:sz w:val="28"/>
                <w:szCs w:val="28"/>
                <w:highlight w:val="none"/>
                <w:shd w:val="clear" w:fill="FFFFFF"/>
              </w:rPr>
              <w:fldChar w:fldCharType="separate"/>
            </w:r>
            <w:r>
              <w:rPr>
                <w:rFonts w:hint="default" w:ascii="Times New Roman" w:hAnsi="Times New Roman" w:eastAsia="Arial" w:cs="Times New Roman"/>
                <w:color w:val="555555"/>
                <w:sz w:val="28"/>
                <w:szCs w:val="28"/>
                <w:highlight w:val="none"/>
                <w:shd w:val="clear" w:fill="FFFFFF"/>
              </w:rPr>
              <w:t>10.14341/omet12750</w:t>
            </w:r>
            <w:r>
              <w:rPr>
                <w:rFonts w:hint="default" w:ascii="Times New Roman" w:hAnsi="Times New Roman" w:eastAsia="Arial" w:cs="Times New Roman"/>
                <w:color w:val="555555"/>
                <w:sz w:val="28"/>
                <w:szCs w:val="28"/>
                <w:highlight w:val="none"/>
                <w:shd w:val="clear" w:fill="FFFFFF"/>
              </w:rPr>
              <w:fldChar w:fldCharType="end"/>
            </w:r>
          </w:p>
        </w:tc>
      </w:tr>
      <w:bookmarkEnd w:id="0"/>
      <w:tr w14:paraId="7EB2B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4AF47E5">
            <w:pPr>
              <w:numPr>
                <w:ilvl w:val="0"/>
                <w:numId w:val="1"/>
              </w:numPr>
              <w:textAlignment w:val="center"/>
              <w:rPr>
                <w:rFonts w:hint="default" w:ascii="Times New Roman" w:hAnsi="Times New Roman" w:eastAsia="Times New Roman" w:cs="Times New Roman"/>
                <w:sz w:val="28"/>
                <w:szCs w:val="28"/>
                <w:lang w:eastAsia="ru-RU"/>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57A7F56">
            <w:pPr>
              <w:textAlignment w:val="center"/>
              <w:rPr>
                <w:rFonts w:hint="default" w:ascii="Times New Roman" w:hAnsi="Times New Roman" w:cs="Times New Roman"/>
                <w:color w:val="000000"/>
                <w:sz w:val="28"/>
                <w:szCs w:val="28"/>
                <w:lang w:val="uk-UA" w:eastAsia="ru-RU"/>
              </w:rPr>
            </w:pPr>
            <w:r>
              <w:rPr>
                <w:rFonts w:hint="default" w:ascii="Times New Roman" w:hAnsi="Times New Roman" w:eastAsia="SimSun" w:cs="Times New Roman"/>
                <w:color w:val="000000"/>
                <w:sz w:val="28"/>
                <w:szCs w:val="28"/>
                <w:lang w:val="ru-RU" w:eastAsia="zh-CN" w:bidi="ar"/>
              </w:rPr>
              <w:t>Панин М.А., Петросян А.С., Хаджихараламбус К.Х., Бойко А.В. Остеонекроз головки бедренной кости после COVID-19: серия клинических наблюдений // Травматология и ортопедия России. - 2022. - Т. 28. - №1. - C. 110-117.</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5B3D5D1">
            <w:pPr>
              <w:textAlignment w:val="center"/>
              <w:rPr>
                <w:rFonts w:hint="default" w:ascii="Times New Roman" w:hAnsi="Times New Roman" w:eastAsia="Times New Roman" w:cs="Times New Roman"/>
                <w:sz w:val="28"/>
                <w:szCs w:val="28"/>
                <w:highlight w:val="yellow"/>
                <w:lang w:val="ru-RU" w:eastAsia="ru-RU"/>
              </w:rPr>
            </w:pPr>
            <w:r>
              <w:rPr>
                <w:rFonts w:hint="default" w:ascii="Times New Roman" w:hAnsi="Times New Roman" w:eastAsia="SimSun" w:cs="Times New Roman"/>
                <w:color w:val="000000"/>
                <w:sz w:val="28"/>
                <w:szCs w:val="28"/>
                <w:lang w:val="ru-RU" w:eastAsia="zh-CN" w:bidi="ar"/>
              </w:rPr>
              <w:t>Panin M.A., Petrosyan A.S., Hadjicharalambous K.K., Boiko A.V. Avascular Necrosis of the Femoral Head After COVID-19: A Case Series // Traumatology and Orthopedics of Russia. - 2022. - Vol. 28. - N</w:t>
            </w:r>
            <w:r>
              <w:rPr>
                <w:rFonts w:hint="default" w:ascii="Times New Roman" w:hAnsi="Times New Roman" w:eastAsia="SimSun" w:cs="Times New Roman"/>
                <w:color w:val="000000"/>
                <w:sz w:val="28"/>
                <w:szCs w:val="28"/>
                <w:lang w:val="en-US" w:eastAsia="zh-CN" w:bidi="ar"/>
              </w:rPr>
              <w:t>o</w:t>
            </w:r>
            <w:r>
              <w:rPr>
                <w:rFonts w:hint="default" w:ascii="Times New Roman" w:hAnsi="Times New Roman" w:eastAsia="SimSun" w:cs="Times New Roman"/>
                <w:color w:val="000000"/>
                <w:sz w:val="28"/>
                <w:szCs w:val="28"/>
                <w:lang w:val="ru-RU" w:eastAsia="zh-CN" w:bidi="ar"/>
              </w:rPr>
              <w:t>. 1. - P</w:t>
            </w:r>
            <w:r>
              <w:rPr>
                <w:rFonts w:hint="default" w:ascii="Times New Roman" w:hAnsi="Times New Roman" w:eastAsia="SimSun" w:cs="Times New Roman"/>
                <w:color w:val="000000"/>
                <w:sz w:val="28"/>
                <w:szCs w:val="28"/>
                <w:lang w:val="en-US" w:eastAsia="zh-CN" w:bidi="ar"/>
              </w:rPr>
              <w:t>p</w:t>
            </w:r>
            <w:r>
              <w:rPr>
                <w:rFonts w:hint="default" w:ascii="Times New Roman" w:hAnsi="Times New Roman" w:eastAsia="SimSun" w:cs="Times New Roman"/>
                <w:color w:val="000000"/>
                <w:sz w:val="28"/>
                <w:szCs w:val="28"/>
                <w:lang w:val="ru-RU" w:eastAsia="zh-CN" w:bidi="ar"/>
              </w:rPr>
              <w:t>. 110-117</w:t>
            </w: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85F0D66">
            <w:pPr>
              <w:textAlignment w:val="center"/>
              <w:rPr>
                <w:rFonts w:hint="default" w:ascii="Times New Roman" w:hAnsi="Times New Roman" w:eastAsia="Times New Roman" w:cs="Times New Roman"/>
                <w:b/>
                <w:bCs/>
                <w:sz w:val="28"/>
                <w:szCs w:val="28"/>
                <w:highlight w:val="yellow"/>
                <w:lang w:eastAsia="ru-RU"/>
              </w:rPr>
            </w:pPr>
            <w:r>
              <w:rPr>
                <w:rFonts w:hint="default" w:ascii="Times New Roman" w:hAnsi="Times New Roman" w:eastAsia="SimSun" w:cs="Times New Roman"/>
                <w:color w:val="000000"/>
                <w:sz w:val="28"/>
                <w:szCs w:val="28"/>
                <w:highlight w:val="none"/>
                <w:lang w:val="ru-RU" w:eastAsia="zh-CN" w:bidi="ar"/>
              </w:rPr>
              <w:t>doi: 10.17816/2311-2905-1687</w:t>
            </w:r>
          </w:p>
        </w:tc>
      </w:tr>
      <w:tr w14:paraId="06D31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C669799">
            <w:pPr>
              <w:numPr>
                <w:ilvl w:val="0"/>
                <w:numId w:val="1"/>
              </w:numPr>
              <w:textAlignment w:val="center"/>
              <w:rPr>
                <w:rFonts w:hint="default" w:ascii="Times New Roman" w:hAnsi="Times New Roman" w:eastAsia="Times New Roman" w:cs="Times New Roman"/>
                <w:sz w:val="28"/>
                <w:szCs w:val="28"/>
                <w:lang w:eastAsia="ru-RU"/>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58D3399">
            <w:pPr>
              <w:textAlignment w:val="center"/>
              <w:rPr>
                <w:rFonts w:hint="default" w:ascii="Times New Roman" w:hAnsi="Times New Roman" w:cs="Times New Roman"/>
                <w:color w:val="000000"/>
                <w:sz w:val="28"/>
                <w:szCs w:val="28"/>
                <w:highlight w:val="none"/>
                <w:lang w:val="uk-UA" w:eastAsia="ru-RU"/>
              </w:rPr>
            </w:pPr>
            <w:r>
              <w:rPr>
                <w:rFonts w:hint="default" w:ascii="Times New Roman" w:hAnsi="Times New Roman" w:eastAsia="SimSun" w:cs="Times New Roman"/>
                <w:color w:val="000000"/>
                <w:sz w:val="28"/>
                <w:szCs w:val="28"/>
                <w:highlight w:val="none"/>
                <w:lang w:val="ru-RU" w:eastAsia="zh-CN" w:bidi="ar"/>
              </w:rPr>
              <w:fldChar w:fldCharType="begin"/>
            </w:r>
            <w:r>
              <w:rPr>
                <w:rFonts w:hint="default" w:ascii="Times New Roman" w:hAnsi="Times New Roman" w:eastAsia="SimSun" w:cs="Times New Roman"/>
                <w:color w:val="000000"/>
                <w:sz w:val="28"/>
                <w:szCs w:val="28"/>
                <w:highlight w:val="none"/>
                <w:lang w:val="ru-RU" w:eastAsia="zh-CN" w:bidi="ar"/>
              </w:rPr>
              <w:instrText xml:space="preserve"> HYPERLINK "https://doi.org/10.1134/S0131164619050138" \o "https://doi.org/10.1134/S0131164619050138" </w:instrText>
            </w:r>
            <w:r>
              <w:rPr>
                <w:rFonts w:hint="default" w:ascii="Times New Roman" w:hAnsi="Times New Roman" w:eastAsia="SimSun" w:cs="Times New Roman"/>
                <w:color w:val="000000"/>
                <w:sz w:val="28"/>
                <w:szCs w:val="28"/>
                <w:highlight w:val="none"/>
                <w:lang w:val="ru-RU" w:eastAsia="zh-CN" w:bidi="ar"/>
              </w:rPr>
              <w:fldChar w:fldCharType="separate"/>
            </w:r>
            <w:r>
              <w:rPr>
                <w:rFonts w:hint="default" w:ascii="Times New Roman" w:hAnsi="Times New Roman" w:eastAsia="SimSun" w:cs="Times New Roman"/>
                <w:color w:val="000000"/>
                <w:sz w:val="28"/>
                <w:szCs w:val="28"/>
                <w:highlight w:val="none"/>
                <w:lang w:val="ru-RU" w:bidi="ar"/>
              </w:rPr>
              <w:t xml:space="preserve">Покусаева Д.П., Аниховская И.А., Коробкова Л.А. и др. Прогностическая значимость показателей системной эндотоксинемии в атерогенезе // Физиология человека. — 2019. — Т. 45. — №5. — С. 543-551. </w:t>
            </w:r>
            <w:r>
              <w:rPr>
                <w:rFonts w:hint="default" w:ascii="Times New Roman" w:hAnsi="Times New Roman" w:eastAsia="SimSun" w:cs="Times New Roman"/>
                <w:color w:val="000000"/>
                <w:sz w:val="28"/>
                <w:szCs w:val="28"/>
                <w:highlight w:val="none"/>
                <w:lang w:val="ru-RU" w:eastAsia="zh-CN" w:bidi="ar"/>
              </w:rPr>
              <w:fldChar w:fldCharType="end"/>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9215453">
            <w:pPr>
              <w:textAlignment w:val="center"/>
              <w:rPr>
                <w:rFonts w:hint="default" w:ascii="Times New Roman" w:hAnsi="Times New Roman" w:eastAsia="Times New Roman" w:cs="Times New Roman"/>
                <w:sz w:val="28"/>
                <w:szCs w:val="28"/>
                <w:highlight w:val="none"/>
                <w:lang w:eastAsia="ru-RU"/>
              </w:rPr>
            </w:pPr>
            <w:r>
              <w:rPr>
                <w:rFonts w:hint="default" w:ascii="Times New Roman" w:hAnsi="Times New Roman" w:eastAsia="Times New Roman" w:cs="Times New Roman"/>
                <w:sz w:val="28"/>
                <w:szCs w:val="28"/>
                <w:highlight w:val="none"/>
                <w:lang w:eastAsia="ru-RU"/>
              </w:rPr>
              <w:t>Pokusaeva D.P., Anikhovskaya I.A., Korobkova L.A., etc. Prognostic significance of indicators of systemic endotoxinemia in atherogenesis // Human Physiology. — 2019. — vol. 45. — No.5. — pp. 543-551.</w:t>
            </w: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D6611F8">
            <w:pPr>
              <w:textAlignment w:val="center"/>
              <w:rPr>
                <w:rFonts w:hint="default" w:ascii="Times New Roman" w:hAnsi="Times New Roman" w:eastAsia="Times New Roman" w:cs="Times New Roman"/>
                <w:b/>
                <w:bCs/>
                <w:sz w:val="28"/>
                <w:szCs w:val="28"/>
                <w:highlight w:val="yellow"/>
                <w:lang w:eastAsia="ru-RU"/>
              </w:rPr>
            </w:pPr>
            <w:r>
              <w:rPr>
                <w:rFonts w:hint="default" w:ascii="Times New Roman" w:hAnsi="Times New Roman" w:eastAsia="SimSun" w:cs="Times New Roman"/>
                <w:color w:val="000000"/>
                <w:sz w:val="28"/>
                <w:szCs w:val="28"/>
                <w:highlight w:val="none"/>
                <w:lang w:val="ru-RU" w:bidi="ar"/>
              </w:rPr>
              <w:t>https://doi.org/10.1134/S0131164619050138</w:t>
            </w:r>
          </w:p>
        </w:tc>
      </w:tr>
      <w:tr w14:paraId="399B2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1094828">
            <w:pPr>
              <w:numPr>
                <w:ilvl w:val="0"/>
                <w:numId w:val="1"/>
              </w:numPr>
              <w:textAlignment w:val="center"/>
              <w:rPr>
                <w:rFonts w:hint="default" w:ascii="Times New Roman" w:hAnsi="Times New Roman" w:eastAsia="Times New Roman" w:cs="Times New Roman"/>
                <w:sz w:val="28"/>
                <w:szCs w:val="28"/>
                <w:lang w:eastAsia="ru-RU"/>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AE2B2F8">
            <w:pPr>
              <w:textAlignment w:val="center"/>
              <w:rPr>
                <w:rFonts w:hint="default" w:ascii="Times New Roman" w:hAnsi="Times New Roman" w:cs="Times New Roman"/>
                <w:sz w:val="28"/>
                <w:szCs w:val="28"/>
              </w:rPr>
            </w:pPr>
            <w:r>
              <w:rPr>
                <w:rFonts w:hint="default" w:ascii="Times New Roman" w:hAnsi="Times New Roman" w:eastAsia="SimSun" w:cs="Times New Roman"/>
                <w:color w:val="000000"/>
                <w:sz w:val="28"/>
                <w:szCs w:val="28"/>
                <w:lang w:val="ru-RU" w:eastAsia="zh-CN" w:bidi="ar"/>
              </w:rPr>
              <w:t>Abeles M, Urman JD, Rothfield NF. Aseptic necrosis of bone in systemic lupus erythematosus. Relationship to corticosteroid therapy</w:t>
            </w:r>
            <w:r>
              <w:rPr>
                <w:rFonts w:hint="default" w:ascii="Times New Roman" w:hAnsi="Times New Roman" w:eastAsia="SimSun" w:cs="Times New Roman"/>
                <w:color w:val="000000"/>
                <w:sz w:val="28"/>
                <w:szCs w:val="28"/>
                <w:lang w:val="en-US" w:eastAsia="zh-CN" w:bidi="ar"/>
              </w:rPr>
              <w:t xml:space="preserve">. </w:t>
            </w:r>
            <w:r>
              <w:rPr>
                <w:rFonts w:hint="default" w:ascii="Times New Roman" w:hAnsi="Times New Roman" w:eastAsia="SimSun" w:cs="Times New Roman"/>
                <w:color w:val="000000"/>
                <w:sz w:val="28"/>
                <w:szCs w:val="28"/>
                <w:lang w:val="ru-RU" w:eastAsia="zh-CN" w:bidi="ar"/>
              </w:rPr>
              <w:t xml:space="preserve">Arch Intern Med, 1978, </w:t>
            </w:r>
            <w:r>
              <w:rPr>
                <w:rFonts w:hint="default" w:ascii="Times New Roman" w:hAnsi="Times New Roman" w:eastAsia="SimSun" w:cs="Times New Roman"/>
                <w:color w:val="000000"/>
                <w:sz w:val="28"/>
                <w:szCs w:val="28"/>
                <w:lang w:val="en-US" w:eastAsia="zh-CN" w:bidi="ar"/>
              </w:rPr>
              <w:t xml:space="preserve">vol. </w:t>
            </w:r>
            <w:r>
              <w:rPr>
                <w:rFonts w:hint="default" w:ascii="Times New Roman" w:hAnsi="Times New Roman" w:eastAsia="SimSun" w:cs="Times New Roman"/>
                <w:color w:val="000000"/>
                <w:sz w:val="28"/>
                <w:szCs w:val="28"/>
                <w:lang w:val="ru-RU" w:eastAsia="zh-CN" w:bidi="ar"/>
              </w:rPr>
              <w:t>138</w:t>
            </w:r>
            <w:r>
              <w:rPr>
                <w:rFonts w:hint="default" w:ascii="Times New Roman" w:hAnsi="Times New Roman" w:eastAsia="SimSun" w:cs="Times New Roman"/>
                <w:color w:val="000000"/>
                <w:sz w:val="28"/>
                <w:szCs w:val="28"/>
                <w:lang w:val="en-US" w:eastAsia="zh-CN" w:bidi="ar"/>
              </w:rPr>
              <w:t xml:space="preserve">, no. </w:t>
            </w:r>
            <w:r>
              <w:rPr>
                <w:rFonts w:hint="default" w:ascii="Times New Roman" w:hAnsi="Times New Roman" w:eastAsia="SimSun" w:cs="Times New Roman"/>
                <w:color w:val="000000"/>
                <w:sz w:val="28"/>
                <w:szCs w:val="28"/>
                <w:lang w:val="ru-RU" w:eastAsia="zh-CN" w:bidi="ar"/>
              </w:rPr>
              <w:t xml:space="preserve">5: </w:t>
            </w:r>
            <w:r>
              <w:rPr>
                <w:rFonts w:hint="default" w:ascii="Times New Roman" w:hAnsi="Times New Roman" w:eastAsia="SimSun" w:cs="Times New Roman"/>
                <w:color w:val="000000"/>
                <w:sz w:val="28"/>
                <w:szCs w:val="28"/>
                <w:lang w:val="en-US" w:eastAsia="zh-CN" w:bidi="ar"/>
              </w:rPr>
              <w:t xml:space="preserve">pp. </w:t>
            </w:r>
            <w:r>
              <w:rPr>
                <w:rFonts w:hint="default" w:ascii="Times New Roman" w:hAnsi="Times New Roman" w:eastAsia="SimSun" w:cs="Times New Roman"/>
                <w:color w:val="000000"/>
                <w:sz w:val="28"/>
                <w:szCs w:val="28"/>
                <w:lang w:val="ru-RU" w:eastAsia="zh-CN" w:bidi="ar"/>
              </w:rPr>
              <w:t>750-754.</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C60DB79">
            <w:pPr>
              <w:textAlignment w:val="center"/>
              <w:rPr>
                <w:rFonts w:hint="default" w:ascii="Times New Roman" w:hAnsi="Times New Roman" w:cs="Times New Roman"/>
                <w:sz w:val="28"/>
                <w:szCs w:val="28"/>
                <w:highlight w:val="yellow"/>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25EB289">
            <w:pPr>
              <w:textAlignment w:val="center"/>
              <w:rPr>
                <w:rFonts w:hint="default" w:ascii="Times New Roman" w:hAnsi="Times New Roman" w:eastAsia="Times New Roman" w:cs="Times New Roman"/>
                <w:b/>
                <w:bCs/>
                <w:sz w:val="28"/>
                <w:szCs w:val="28"/>
                <w:highlight w:val="yellow"/>
                <w:lang w:eastAsia="ru-RU"/>
              </w:rPr>
            </w:pPr>
            <w:r>
              <w:rPr>
                <w:rFonts w:hint="default" w:ascii="Times New Roman" w:hAnsi="Times New Roman" w:eastAsia="Times New Roman" w:cs="Times New Roman"/>
                <w:sz w:val="28"/>
                <w:szCs w:val="28"/>
                <w:highlight w:val="none"/>
                <w:lang w:eastAsia="ru-RU"/>
              </w:rPr>
              <w:t>doi:10.1001/archinte.1978.03630290052018</w:t>
            </w:r>
          </w:p>
        </w:tc>
      </w:tr>
      <w:tr w14:paraId="748A0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F503E00">
            <w:pPr>
              <w:numPr>
                <w:ilvl w:val="0"/>
                <w:numId w:val="1"/>
              </w:numPr>
              <w:textAlignment w:val="center"/>
              <w:rPr>
                <w:rFonts w:hint="default" w:ascii="Times New Roman" w:hAnsi="Times New Roman" w:eastAsia="Times New Roman" w:cs="Times New Roman"/>
                <w:sz w:val="28"/>
                <w:szCs w:val="28"/>
                <w:lang w:eastAsia="ru-RU"/>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F7E64B5">
            <w:pPr>
              <w:textAlignment w:val="center"/>
              <w:rPr>
                <w:rFonts w:hint="default" w:ascii="Times New Roman" w:hAnsi="Times New Roman" w:cs="Times New Roman"/>
                <w:sz w:val="28"/>
                <w:szCs w:val="28"/>
              </w:rPr>
            </w:pPr>
            <w:r>
              <w:rPr>
                <w:rFonts w:hint="default" w:ascii="Times New Roman" w:hAnsi="Times New Roman" w:eastAsia="SimSun" w:cs="Times New Roman"/>
                <w:color w:val="000000"/>
                <w:sz w:val="28"/>
                <w:szCs w:val="28"/>
                <w:lang w:val="ru-RU" w:eastAsia="zh-CN" w:bidi="ar"/>
              </w:rPr>
              <w:fldChar w:fldCharType="begin"/>
            </w:r>
            <w:r>
              <w:rPr>
                <w:rFonts w:hint="default" w:ascii="Times New Roman" w:hAnsi="Times New Roman" w:eastAsia="SimSun" w:cs="Times New Roman"/>
                <w:color w:val="000000"/>
                <w:sz w:val="28"/>
                <w:szCs w:val="28"/>
                <w:lang w:val="ru-RU" w:eastAsia="zh-CN" w:bidi="ar"/>
              </w:rPr>
              <w:instrText xml:space="preserve"> HYPERLINK "https://doi.org/10.1056/NEJMoa2015432" \o "https://doi.org/10.1056/NEJMoa2015432" </w:instrText>
            </w:r>
            <w:r>
              <w:rPr>
                <w:rFonts w:hint="default" w:ascii="Times New Roman" w:hAnsi="Times New Roman" w:eastAsia="SimSun" w:cs="Times New Roman"/>
                <w:color w:val="000000"/>
                <w:sz w:val="28"/>
                <w:szCs w:val="28"/>
                <w:lang w:val="ru-RU" w:eastAsia="zh-CN" w:bidi="ar"/>
              </w:rPr>
              <w:fldChar w:fldCharType="separate"/>
            </w:r>
            <w:r>
              <w:rPr>
                <w:rFonts w:hint="default" w:ascii="Times New Roman" w:hAnsi="Times New Roman" w:eastAsia="SimSun" w:cs="Times New Roman"/>
                <w:color w:val="000000"/>
                <w:sz w:val="28"/>
                <w:szCs w:val="28"/>
                <w:lang w:val="ru-RU" w:bidi="ar"/>
              </w:rPr>
              <w:t xml:space="preserve">Ackermann M, Verleden SE, Kuehnel M, Haverich A, Welte T, Laenger F, Vanstapel A, Werlein C, Stark H, Tzankov A, Li WW, Li VW, Mentzer SJ, Jonigk D. Pulmonary Vascular Endothelialitis, Thrombosis, and Angiogenesis in Covid-19. </w:t>
            </w:r>
            <w:r>
              <w:rPr>
                <w:rFonts w:hint="default" w:ascii="Times New Roman" w:hAnsi="Times New Roman" w:eastAsia="SimSun" w:cs="Times New Roman"/>
                <w:color w:val="000000"/>
                <w:sz w:val="28"/>
                <w:szCs w:val="28"/>
                <w:lang w:val="ru-RU" w:bidi="ar"/>
              </w:rPr>
              <w:fldChar w:fldCharType="begin"/>
            </w:r>
            <w:r>
              <w:rPr>
                <w:rFonts w:hint="default" w:ascii="Times New Roman" w:hAnsi="Times New Roman" w:eastAsia="SimSun" w:cs="Times New Roman"/>
                <w:color w:val="000000"/>
                <w:sz w:val="28"/>
                <w:szCs w:val="28"/>
                <w:lang w:val="ru-RU" w:bidi="ar"/>
              </w:rPr>
              <w:instrText xml:space="preserve"> HYPERLINK "https://www.bing.com/ck/a?!&amp;&amp;p=56d2837af8d6b4fd570f86ba0655b1c684675f6f6380167df56c08e5bd65fe6bJmltdHM9MTczMTE5NjgwMA&amp;ptn=3&amp;ver=2&amp;hsh=4&amp;fclid=0b2562fa-60d7-6757-32af-716261ce665d&amp;psq=N+Engl+J+Med&amp;u=a1aHR0cHM6Ly93d3cubmVqbS5vcmcv&amp;ntb=1" \t "https://www.bing.com/_blank" </w:instrText>
            </w:r>
            <w:r>
              <w:rPr>
                <w:rFonts w:hint="default" w:ascii="Times New Roman" w:hAnsi="Times New Roman" w:eastAsia="SimSun" w:cs="Times New Roman"/>
                <w:color w:val="000000"/>
                <w:sz w:val="28"/>
                <w:szCs w:val="28"/>
                <w:lang w:val="ru-RU" w:bidi="ar"/>
              </w:rPr>
              <w:fldChar w:fldCharType="separate"/>
            </w:r>
            <w:r>
              <w:rPr>
                <w:rFonts w:hint="default" w:ascii="Times New Roman" w:hAnsi="Times New Roman" w:eastAsia="SimSun" w:cs="Times New Roman"/>
                <w:color w:val="000000"/>
                <w:sz w:val="28"/>
                <w:szCs w:val="28"/>
                <w:lang w:val="ru-RU" w:bidi="ar"/>
              </w:rPr>
              <w:t>The New England Journal of Medicine</w:t>
            </w:r>
            <w:r>
              <w:rPr>
                <w:rFonts w:hint="default" w:ascii="Times New Roman" w:hAnsi="Times New Roman" w:eastAsia="SimSun" w:cs="Times New Roman"/>
                <w:color w:val="000000"/>
                <w:sz w:val="28"/>
                <w:szCs w:val="28"/>
                <w:lang w:val="ru-RU" w:bidi="ar"/>
              </w:rPr>
              <w:fldChar w:fldCharType="end"/>
            </w:r>
            <w:r>
              <w:rPr>
                <w:rFonts w:hint="default" w:ascii="Times New Roman" w:hAnsi="Times New Roman" w:eastAsia="SimSun" w:cs="Times New Roman"/>
                <w:color w:val="000000"/>
                <w:sz w:val="28"/>
                <w:szCs w:val="28"/>
                <w:lang w:val="ru-RU" w:bidi="ar"/>
              </w:rPr>
              <w:t>. 2020</w:t>
            </w:r>
            <w:r>
              <w:rPr>
                <w:rFonts w:hint="default" w:ascii="Times New Roman" w:hAnsi="Times New Roman" w:eastAsia="SimSun" w:cs="Times New Roman"/>
                <w:color w:val="000000"/>
                <w:sz w:val="28"/>
                <w:szCs w:val="28"/>
                <w:lang w:val="en-US" w:bidi="ar"/>
              </w:rPr>
              <w:t xml:space="preserve">, vol. </w:t>
            </w:r>
            <w:r>
              <w:rPr>
                <w:rFonts w:hint="default" w:ascii="Times New Roman" w:hAnsi="Times New Roman" w:eastAsia="SimSun" w:cs="Times New Roman"/>
                <w:color w:val="000000"/>
                <w:sz w:val="28"/>
                <w:szCs w:val="28"/>
                <w:lang w:val="ru-RU" w:bidi="ar"/>
              </w:rPr>
              <w:t>383</w:t>
            </w:r>
            <w:r>
              <w:rPr>
                <w:rFonts w:hint="default" w:ascii="Times New Roman" w:hAnsi="Times New Roman" w:eastAsia="SimSun" w:cs="Times New Roman"/>
                <w:color w:val="000000"/>
                <w:sz w:val="28"/>
                <w:szCs w:val="28"/>
                <w:lang w:val="en-US" w:bidi="ar"/>
              </w:rPr>
              <w:t xml:space="preserve">, no. </w:t>
            </w:r>
            <w:r>
              <w:rPr>
                <w:rFonts w:hint="default" w:ascii="Times New Roman" w:hAnsi="Times New Roman" w:eastAsia="SimSun" w:cs="Times New Roman"/>
                <w:color w:val="000000"/>
                <w:sz w:val="28"/>
                <w:szCs w:val="28"/>
                <w:lang w:val="ru-RU" w:bidi="ar"/>
              </w:rPr>
              <w:t>2</w:t>
            </w:r>
            <w:r>
              <w:rPr>
                <w:rFonts w:hint="default" w:ascii="Times New Roman" w:hAnsi="Times New Roman" w:eastAsia="SimSun" w:cs="Times New Roman"/>
                <w:color w:val="000000"/>
                <w:sz w:val="28"/>
                <w:szCs w:val="28"/>
                <w:lang w:val="en-US" w:bidi="ar"/>
              </w:rPr>
              <w:t xml:space="preserve">, pp. </w:t>
            </w:r>
            <w:r>
              <w:rPr>
                <w:rFonts w:hint="default" w:ascii="Times New Roman" w:hAnsi="Times New Roman" w:eastAsia="SimSun" w:cs="Times New Roman"/>
                <w:color w:val="000000"/>
                <w:sz w:val="28"/>
                <w:szCs w:val="28"/>
                <w:lang w:val="ru-RU" w:bidi="ar"/>
              </w:rPr>
              <w:t xml:space="preserve">120-128.  </w:t>
            </w:r>
            <w:r>
              <w:rPr>
                <w:rFonts w:hint="default" w:ascii="Times New Roman" w:hAnsi="Times New Roman" w:eastAsia="SimSun" w:cs="Times New Roman"/>
                <w:color w:val="000000"/>
                <w:sz w:val="28"/>
                <w:szCs w:val="28"/>
                <w:lang w:val="ru-RU" w:eastAsia="zh-CN" w:bidi="ar"/>
              </w:rPr>
              <w:fldChar w:fldCharType="end"/>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9B4E712">
            <w:pPr>
              <w:textAlignment w:val="center"/>
              <w:rPr>
                <w:rFonts w:hint="default" w:ascii="Times New Roman" w:hAnsi="Times New Roman" w:eastAsia="Times New Roman" w:cs="Times New Roman"/>
                <w:sz w:val="28"/>
                <w:szCs w:val="28"/>
                <w:highlight w:val="yellow"/>
                <w:lang w:eastAsia="ru-RU"/>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06D9E8B">
            <w:pPr>
              <w:textAlignment w:val="center"/>
              <w:rPr>
                <w:rFonts w:hint="default" w:ascii="Times New Roman" w:hAnsi="Times New Roman" w:eastAsia="Times New Roman" w:cs="Times New Roman"/>
                <w:b/>
                <w:bCs/>
                <w:sz w:val="28"/>
                <w:szCs w:val="28"/>
                <w:highlight w:val="yellow"/>
                <w:lang w:eastAsia="ru-RU"/>
              </w:rPr>
            </w:pPr>
            <w:r>
              <w:rPr>
                <w:rFonts w:hint="default" w:ascii="Times New Roman" w:hAnsi="Times New Roman" w:eastAsia="SimSun" w:cs="Times New Roman"/>
                <w:color w:val="000000"/>
                <w:sz w:val="28"/>
                <w:szCs w:val="28"/>
                <w:highlight w:val="none"/>
                <w:lang w:val="ru-RU" w:bidi="ar"/>
              </w:rPr>
              <w:t>https://doi.org/10.1056/NEJMoa2015432.</w:t>
            </w:r>
          </w:p>
        </w:tc>
      </w:tr>
      <w:tr w14:paraId="4FC34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8CD7683">
            <w:pPr>
              <w:numPr>
                <w:ilvl w:val="0"/>
                <w:numId w:val="1"/>
              </w:numPr>
              <w:textAlignment w:val="center"/>
              <w:rPr>
                <w:rFonts w:hint="default" w:ascii="Times New Roman" w:hAnsi="Times New Roman" w:eastAsia="Times New Roman" w:cs="Times New Roman"/>
                <w:sz w:val="28"/>
                <w:szCs w:val="28"/>
                <w:lang w:eastAsia="ru-RU"/>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66AF8DD">
            <w:pPr>
              <w:textAlignment w:val="center"/>
              <w:rPr>
                <w:rFonts w:hint="default" w:ascii="Times New Roman" w:hAnsi="Times New Roman" w:eastAsia="SimSun" w:cs="Times New Roman"/>
                <w:color w:val="000000"/>
                <w:sz w:val="28"/>
                <w:szCs w:val="28"/>
                <w:lang w:val="ru-RU" w:eastAsia="ru-RU" w:bidi="ar"/>
              </w:rPr>
            </w:pPr>
            <w:r>
              <w:rPr>
                <w:rFonts w:hint="default" w:ascii="Times New Roman" w:hAnsi="Times New Roman" w:eastAsia="SimSun" w:cs="Times New Roman"/>
                <w:color w:val="000000"/>
                <w:sz w:val="28"/>
                <w:szCs w:val="28"/>
                <w:lang w:val="ru-RU" w:eastAsia="zh-CN" w:bidi="ar"/>
              </w:rPr>
              <w:t>Bar-Shavit Z. Taking a toll on the bones: regulation of bone metabolism by innate immune regulators. Autoimmunity. 2008</w:t>
            </w:r>
            <w:r>
              <w:rPr>
                <w:rFonts w:hint="default" w:ascii="Times New Roman" w:hAnsi="Times New Roman" w:eastAsia="SimSun" w:cs="Times New Roman"/>
                <w:color w:val="000000"/>
                <w:sz w:val="28"/>
                <w:szCs w:val="28"/>
                <w:lang w:val="en-US" w:eastAsia="zh-CN" w:bidi="ar"/>
              </w:rPr>
              <w:t xml:space="preserve">, vol. </w:t>
            </w:r>
            <w:r>
              <w:rPr>
                <w:rFonts w:hint="default" w:ascii="Times New Roman" w:hAnsi="Times New Roman" w:eastAsia="SimSun" w:cs="Times New Roman"/>
                <w:color w:val="000000"/>
                <w:sz w:val="28"/>
                <w:szCs w:val="28"/>
                <w:lang w:val="ru-RU" w:eastAsia="zh-CN" w:bidi="ar"/>
              </w:rPr>
              <w:t>41</w:t>
            </w:r>
            <w:r>
              <w:rPr>
                <w:rFonts w:hint="default" w:ascii="Times New Roman" w:hAnsi="Times New Roman" w:eastAsia="SimSun" w:cs="Times New Roman"/>
                <w:color w:val="000000"/>
                <w:sz w:val="28"/>
                <w:szCs w:val="28"/>
                <w:lang w:val="en-US" w:eastAsia="zh-CN" w:bidi="ar"/>
              </w:rPr>
              <w:t xml:space="preserve"> no. </w:t>
            </w:r>
            <w:r>
              <w:rPr>
                <w:rFonts w:hint="default" w:ascii="Times New Roman" w:hAnsi="Times New Roman" w:eastAsia="SimSun" w:cs="Times New Roman"/>
                <w:color w:val="000000"/>
                <w:sz w:val="28"/>
                <w:szCs w:val="28"/>
                <w:lang w:val="ru-RU" w:eastAsia="zh-CN" w:bidi="ar"/>
              </w:rPr>
              <w:t>3</w:t>
            </w:r>
            <w:r>
              <w:rPr>
                <w:rFonts w:hint="default" w:ascii="Times New Roman" w:hAnsi="Times New Roman" w:eastAsia="SimSun" w:cs="Times New Roman"/>
                <w:color w:val="000000"/>
                <w:sz w:val="28"/>
                <w:szCs w:val="28"/>
                <w:lang w:val="en-US" w:eastAsia="zh-CN" w:bidi="ar"/>
              </w:rPr>
              <w:t xml:space="preserve">, pp. </w:t>
            </w:r>
            <w:r>
              <w:rPr>
                <w:rFonts w:hint="default" w:ascii="Times New Roman" w:hAnsi="Times New Roman" w:eastAsia="SimSun" w:cs="Times New Roman"/>
                <w:color w:val="000000"/>
                <w:sz w:val="28"/>
                <w:szCs w:val="28"/>
                <w:lang w:val="ru-RU" w:eastAsia="zh-CN" w:bidi="ar"/>
              </w:rPr>
              <w:t>195-203.</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B6B8518">
            <w:pPr>
              <w:textAlignment w:val="center"/>
              <w:rPr>
                <w:rFonts w:hint="default" w:ascii="Times New Roman" w:hAnsi="Times New Roman" w:eastAsia="Times New Roman" w:cs="Times New Roman"/>
                <w:sz w:val="28"/>
                <w:szCs w:val="28"/>
                <w:highlight w:val="yellow"/>
                <w:lang w:eastAsia="ru-RU"/>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EA2B222">
            <w:pPr>
              <w:textAlignment w:val="center"/>
              <w:rPr>
                <w:rFonts w:hint="default" w:ascii="Times New Roman" w:hAnsi="Times New Roman" w:eastAsia="Times New Roman" w:cs="Times New Roman"/>
                <w:b/>
                <w:bCs/>
                <w:sz w:val="28"/>
                <w:szCs w:val="28"/>
                <w:highlight w:val="yellow"/>
                <w:lang w:eastAsia="ru-RU"/>
              </w:rPr>
            </w:pPr>
            <w:r>
              <w:rPr>
                <w:rFonts w:hint="default" w:ascii="Times New Roman" w:hAnsi="Times New Roman" w:eastAsia="Times New Roman" w:cs="Times New Roman"/>
                <w:sz w:val="28"/>
                <w:szCs w:val="28"/>
                <w:highlight w:val="none"/>
                <w:lang w:eastAsia="ru-RU"/>
              </w:rPr>
              <w:t>doi: 10.1080/08916930701694469</w:t>
            </w:r>
          </w:p>
        </w:tc>
      </w:tr>
      <w:tr w14:paraId="1E319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F6AA598">
            <w:pPr>
              <w:numPr>
                <w:ilvl w:val="0"/>
                <w:numId w:val="1"/>
              </w:numPr>
              <w:textAlignment w:val="center"/>
              <w:rPr>
                <w:rFonts w:hint="default" w:ascii="Times New Roman" w:hAnsi="Times New Roman" w:eastAsia="SimSun" w:cs="Times New Roman"/>
                <w:color w:val="000000"/>
                <w:sz w:val="28"/>
                <w:szCs w:val="28"/>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041DF90">
            <w:pPr>
              <w:textAlignment w:val="center"/>
              <w:rPr>
                <w:rFonts w:hint="default" w:ascii="Times New Roman" w:hAnsi="Times New Roman" w:cs="Times New Roman"/>
                <w:color w:val="000000"/>
                <w:sz w:val="28"/>
                <w:szCs w:val="28"/>
              </w:rPr>
            </w:pPr>
            <w:r>
              <w:rPr>
                <w:rFonts w:hint="default" w:ascii="Times New Roman" w:hAnsi="Times New Roman" w:eastAsia="SimSun" w:cs="Times New Roman"/>
                <w:color w:val="000000"/>
                <w:sz w:val="28"/>
                <w:szCs w:val="28"/>
                <w:lang w:val="en-US" w:eastAsia="zh-CN" w:bidi="ar"/>
              </w:rPr>
              <w:t>Belkaid Y, Hand TW. Role of the microbiota in immunity and inflammation. Cell. 2014, vol. 157 no. 1, pp. 121-41.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45CC6D3">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6F182BD">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"https://doi.org/10.1016/j.cell.2014.03.011" \t "https://pubmed.ncbi.nlm.nih.gov/24679531/_blank"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10.1016/j.cell.2014.03.011</w:t>
            </w:r>
            <w:r>
              <w:rPr>
                <w:rFonts w:hint="default" w:ascii="Times New Roman" w:hAnsi="Times New Roman" w:eastAsia="SimSun" w:cs="Times New Roman"/>
                <w:color w:val="000000"/>
                <w:sz w:val="28"/>
                <w:szCs w:val="28"/>
                <w:highlight w:val="none"/>
                <w:lang w:bidi="ar"/>
              </w:rPr>
              <w:fldChar w:fldCharType="end"/>
            </w:r>
          </w:p>
          <w:p w14:paraId="7FF8B6E1">
            <w:pPr>
              <w:textAlignment w:val="center"/>
              <w:rPr>
                <w:rFonts w:hint="default" w:ascii="Times New Roman" w:hAnsi="Times New Roman" w:eastAsia="SimSun" w:cs="Times New Roman"/>
                <w:color w:val="000000"/>
                <w:sz w:val="28"/>
                <w:szCs w:val="28"/>
                <w:highlight w:val="yellow"/>
                <w:lang w:bidi="ar"/>
              </w:rPr>
            </w:pPr>
          </w:p>
        </w:tc>
      </w:tr>
      <w:tr w14:paraId="06E85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DDF1D18">
            <w:pPr>
              <w:numPr>
                <w:ilvl w:val="0"/>
                <w:numId w:val="1"/>
              </w:numPr>
              <w:textAlignment w:val="center"/>
              <w:rPr>
                <w:rFonts w:hint="default" w:ascii="Times New Roman" w:hAnsi="Times New Roman" w:eastAsia="SimSun" w:cs="Times New Roman"/>
                <w:color w:val="000000"/>
                <w:sz w:val="28"/>
                <w:szCs w:val="28"/>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C9DACFD">
            <w:pPr>
              <w:textAlignment w:val="center"/>
              <w:rPr>
                <w:rFonts w:hint="default" w:ascii="Times New Roman" w:hAnsi="Times New Roman" w:cs="Times New Roman"/>
                <w:color w:val="000000"/>
                <w:sz w:val="28"/>
                <w:szCs w:val="28"/>
              </w:rPr>
            </w:pPr>
            <w:r>
              <w:rPr>
                <w:rFonts w:hint="default" w:ascii="Times New Roman" w:hAnsi="Times New Roman" w:eastAsia="SimSun" w:cs="Times New Roman"/>
                <w:color w:val="000000"/>
                <w:sz w:val="28"/>
                <w:szCs w:val="28"/>
                <w:lang w:val="en-US" w:eastAsia="zh-CN" w:bidi="ar"/>
              </w:rPr>
              <w:t>Beutler B, Rietschel ET. Innate immune sensing and its roots: the story of endotoxin. Nat Rev Immunol. 2003, vol. 3, no. 2, pp. 169-176.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90CC861">
            <w:pPr>
              <w:textAlignment w:val="center"/>
              <w:rPr>
                <w:rFonts w:hint="default" w:ascii="Times New Roman" w:hAnsi="Times New Roman" w:cs="Times New Roman"/>
                <w:color w:val="000000"/>
                <w:sz w:val="28"/>
                <w:szCs w:val="28"/>
                <w:highlight w:val="yellow"/>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B6C7238">
            <w:pPr>
              <w:textAlignment w:val="center"/>
              <w:rPr>
                <w:rFonts w:hint="default" w:ascii="Times New Roman" w:hAnsi="Times New Roman" w:eastAsia="Segoe UI" w:cs="Times New Roman"/>
                <w:color w:val="212121"/>
                <w:sz w:val="28"/>
                <w:szCs w:val="28"/>
                <w:highlight w:val="yellow"/>
                <w:shd w:val="clear" w:fill="FFFFFF"/>
              </w:rPr>
            </w:pPr>
            <w:r>
              <w:rPr>
                <w:rFonts w:hint="default" w:ascii="Times New Roman" w:hAnsi="Times New Roman" w:eastAsia="Segoe UI" w:cs="Times New Roman"/>
                <w:color w:val="212121"/>
                <w:sz w:val="28"/>
                <w:szCs w:val="28"/>
                <w:highlight w:val="none"/>
                <w:shd w:val="clear" w:fill="FFFFFF"/>
              </w:rPr>
              <w:t> DOI: </w:t>
            </w:r>
            <w:r>
              <w:rPr>
                <w:rFonts w:hint="default" w:ascii="Times New Roman" w:hAnsi="Times New Roman" w:eastAsia="Segoe UI" w:cs="Times New Roman"/>
                <w:color w:val="212121"/>
                <w:sz w:val="28"/>
                <w:szCs w:val="28"/>
                <w:highlight w:val="none"/>
                <w:shd w:val="clear" w:fill="FFFFFF"/>
              </w:rPr>
              <w:fldChar w:fldCharType="begin"/>
            </w:r>
            <w:r>
              <w:rPr>
                <w:rFonts w:hint="default" w:ascii="Times New Roman" w:hAnsi="Times New Roman" w:eastAsia="Segoe UI" w:cs="Times New Roman"/>
                <w:color w:val="212121"/>
                <w:sz w:val="28"/>
                <w:szCs w:val="28"/>
                <w:highlight w:val="none"/>
                <w:shd w:val="clear" w:fill="FFFFFF"/>
              </w:rPr>
              <w:instrText xml:space="preserve"> HYPERLINK "https://doi.org/10.1038/nri1004" \t "https://pubmed.ncbi.nlm.nih.gov/12563300/_blank" </w:instrText>
            </w:r>
            <w:r>
              <w:rPr>
                <w:rFonts w:hint="default" w:ascii="Times New Roman" w:hAnsi="Times New Roman" w:eastAsia="Segoe UI" w:cs="Times New Roman"/>
                <w:color w:val="212121"/>
                <w:sz w:val="28"/>
                <w:szCs w:val="28"/>
                <w:highlight w:val="none"/>
                <w:shd w:val="clear" w:fill="FFFFFF"/>
              </w:rPr>
              <w:fldChar w:fldCharType="separate"/>
            </w:r>
            <w:r>
              <w:rPr>
                <w:rFonts w:hint="default" w:ascii="Times New Roman" w:hAnsi="Times New Roman" w:eastAsia="Segoe UI" w:cs="Times New Roman"/>
                <w:color w:val="212121"/>
                <w:sz w:val="28"/>
                <w:szCs w:val="28"/>
                <w:highlight w:val="none"/>
                <w:shd w:val="clear" w:fill="FFFFFF"/>
              </w:rPr>
              <w:t>10.1038/nri1004</w:t>
            </w:r>
            <w:r>
              <w:rPr>
                <w:rFonts w:hint="default" w:ascii="Times New Roman" w:hAnsi="Times New Roman" w:eastAsia="Segoe UI" w:cs="Times New Roman"/>
                <w:color w:val="212121"/>
                <w:sz w:val="28"/>
                <w:szCs w:val="28"/>
                <w:highlight w:val="none"/>
                <w:shd w:val="clear" w:fill="FFFFFF"/>
              </w:rPr>
              <w:fldChar w:fldCharType="end"/>
            </w:r>
          </w:p>
          <w:p w14:paraId="093A39DF">
            <w:pPr>
              <w:textAlignment w:val="center"/>
              <w:rPr>
                <w:rFonts w:hint="default" w:ascii="Times New Roman" w:hAnsi="Times New Roman" w:eastAsia="SimSun" w:cs="Times New Roman"/>
                <w:color w:val="000000"/>
                <w:sz w:val="28"/>
                <w:szCs w:val="28"/>
                <w:highlight w:val="yellow"/>
                <w:lang w:bidi="ar"/>
              </w:rPr>
            </w:pPr>
          </w:p>
        </w:tc>
      </w:tr>
      <w:tr w14:paraId="7EE2E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06AB687">
            <w:pPr>
              <w:numPr>
                <w:ilvl w:val="0"/>
                <w:numId w:val="1"/>
              </w:numPr>
              <w:textAlignment w:val="center"/>
              <w:rPr>
                <w:rFonts w:hint="default" w:ascii="Times New Roman" w:hAnsi="Times New Roman" w:eastAsia="SimSun" w:cs="Times New Roman"/>
                <w:color w:val="000000"/>
                <w:sz w:val="28"/>
                <w:szCs w:val="28"/>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71410C7">
            <w:pPr>
              <w:textAlignment w:val="center"/>
              <w:rPr>
                <w:rFonts w:hint="default" w:ascii="Times New Roman" w:hAnsi="Times New Roman" w:cs="Times New Roman"/>
                <w:color w:val="000000"/>
                <w:sz w:val="28"/>
                <w:szCs w:val="28"/>
              </w:rPr>
            </w:pPr>
            <w:r>
              <w:rPr>
                <w:rFonts w:hint="default" w:ascii="Times New Roman" w:hAnsi="Times New Roman" w:eastAsia="SimSun" w:cs="Times New Roman"/>
                <w:color w:val="000000"/>
                <w:sz w:val="28"/>
                <w:szCs w:val="28"/>
                <w:lang w:val="en-US" w:eastAsia="zh-CN" w:bidi="ar"/>
              </w:rPr>
              <w:t>Bhattacharya J, Westphalen K. Macrophage-epithelial interactions in pulmonary alveoli. Semin Immunopathol. 2016, vol. 38, no. 4, pp. 461-469</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2151078">
            <w:pPr>
              <w:textAlignment w:val="center"/>
              <w:rPr>
                <w:rFonts w:hint="default" w:ascii="Times New Roman" w:hAnsi="Times New Roman" w:cs="Times New Roman"/>
                <w:color w:val="000000"/>
                <w:sz w:val="28"/>
                <w:szCs w:val="28"/>
                <w:highlight w:val="yellow"/>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38AFFA4">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"https://doi.org/10.1007/s00281-016-0569-x" \t "https://pubmed.ncbi.nlm.nih.gov/27170185/_blank"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10.1007/s00281-016-0569-x</w:t>
            </w:r>
            <w:r>
              <w:rPr>
                <w:rFonts w:hint="default" w:ascii="Times New Roman" w:hAnsi="Times New Roman" w:eastAsia="SimSun" w:cs="Times New Roman"/>
                <w:color w:val="000000"/>
                <w:sz w:val="28"/>
                <w:szCs w:val="28"/>
                <w:highlight w:val="none"/>
                <w:lang w:bidi="ar"/>
              </w:rPr>
              <w:fldChar w:fldCharType="end"/>
            </w:r>
          </w:p>
          <w:p w14:paraId="5513BEBF">
            <w:pPr>
              <w:textAlignment w:val="center"/>
              <w:rPr>
                <w:rFonts w:hint="default" w:ascii="Times New Roman" w:hAnsi="Times New Roman" w:eastAsia="SimSun" w:cs="Times New Roman"/>
                <w:color w:val="000000"/>
                <w:sz w:val="28"/>
                <w:szCs w:val="28"/>
                <w:highlight w:val="yellow"/>
                <w:lang w:bidi="ar"/>
              </w:rPr>
            </w:pPr>
          </w:p>
        </w:tc>
      </w:tr>
      <w:tr w14:paraId="45B2C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4477592">
            <w:pPr>
              <w:numPr>
                <w:ilvl w:val="0"/>
                <w:numId w:val="1"/>
              </w:numPr>
              <w:textAlignment w:val="center"/>
              <w:rPr>
                <w:rFonts w:hint="default" w:ascii="Times New Roman" w:hAnsi="Times New Roman" w:eastAsia="SimSun" w:cs="Times New Roman"/>
                <w:color w:val="000000"/>
                <w:sz w:val="28"/>
                <w:szCs w:val="28"/>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80306BD">
            <w:pPr>
              <w:textAlignment w:val="center"/>
              <w:rPr>
                <w:rFonts w:hint="default" w:ascii="Times New Roman" w:hAnsi="Times New Roman" w:cs="Times New Roman"/>
                <w:color w:val="000000"/>
                <w:sz w:val="28"/>
                <w:szCs w:val="28"/>
                <w:highlight w:val="green"/>
              </w:rPr>
            </w:pPr>
            <w:r>
              <w:rPr>
                <w:rFonts w:hint="default" w:ascii="Times New Roman" w:hAnsi="Times New Roman" w:eastAsia="SimSun" w:cs="Times New Roman"/>
                <w:color w:val="000000"/>
                <w:sz w:val="28"/>
                <w:szCs w:val="28"/>
                <w:highlight w:val="none"/>
                <w:lang w:val="en-US" w:eastAsia="zh-CN" w:bidi="ar"/>
              </w:rPr>
              <w:t>Bradley BT, Maioli H, Johnston R, Chaudhry I, Fink SL, Xu H, Najafian B, Deutsch G, Lacy JM, Williams T, Yarid N, Marshall DA. Histopathology and ultrastructural findings of fatal COVID-19 infections in Washington State: a case series. Lancet. 2020, vol 396, Issue 10247, pp. 320-332.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A4642B0">
            <w:pPr>
              <w:textAlignment w:val="center"/>
              <w:rPr>
                <w:rFonts w:hint="default" w:ascii="Times New Roman" w:hAnsi="Times New Roman" w:cs="Times New Roman"/>
                <w:color w:val="000000"/>
                <w:sz w:val="28"/>
                <w:szCs w:val="28"/>
                <w:highlight w:val="yellow"/>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59C2FE5">
            <w:pPr>
              <w:textAlignment w:val="center"/>
              <w:rPr>
                <w:rFonts w:hint="default" w:ascii="Times New Roman" w:hAnsi="Times New Roman" w:eastAsia="SimSun" w:cs="Times New Roman"/>
                <w:color w:val="000000"/>
                <w:sz w:val="28"/>
                <w:szCs w:val="28"/>
                <w:highlight w:val="none"/>
              </w:rPr>
            </w:pPr>
            <w:r>
              <w:rPr>
                <w:rFonts w:hint="default" w:ascii="Times New Roman" w:hAnsi="Times New Roman" w:eastAsia="SimSun" w:cs="Times New Roman"/>
                <w:color w:val="000000"/>
                <w:sz w:val="28"/>
                <w:szCs w:val="28"/>
                <w:highlight w:val="none"/>
              </w:rPr>
              <w:t>DOI: </w:t>
            </w:r>
            <w:r>
              <w:rPr>
                <w:rFonts w:hint="default" w:ascii="Times New Roman" w:hAnsi="Times New Roman" w:eastAsia="SimSun" w:cs="Times New Roman"/>
                <w:color w:val="000000"/>
                <w:sz w:val="28"/>
                <w:szCs w:val="28"/>
                <w:highlight w:val="none"/>
              </w:rPr>
              <w:fldChar w:fldCharType="begin"/>
            </w:r>
            <w:r>
              <w:rPr>
                <w:rFonts w:hint="default" w:ascii="Times New Roman" w:hAnsi="Times New Roman" w:eastAsia="SimSun" w:cs="Times New Roman"/>
                <w:color w:val="000000"/>
                <w:sz w:val="28"/>
                <w:szCs w:val="28"/>
                <w:highlight w:val="none"/>
              </w:rPr>
              <w:instrText xml:space="preserve"> HYPERLINK "https://doi.org/10.1016/s0140-6736(20)31305-2" \t "https://pubmed.ncbi.nlm.nih.gov/32682491/_blank" </w:instrText>
            </w:r>
            <w:r>
              <w:rPr>
                <w:rFonts w:hint="default" w:ascii="Times New Roman" w:hAnsi="Times New Roman" w:eastAsia="SimSun" w:cs="Times New Roman"/>
                <w:color w:val="000000"/>
                <w:sz w:val="28"/>
                <w:szCs w:val="28"/>
                <w:highlight w:val="none"/>
              </w:rPr>
              <w:fldChar w:fldCharType="separate"/>
            </w:r>
            <w:r>
              <w:rPr>
                <w:rFonts w:hint="default" w:ascii="Times New Roman" w:hAnsi="Times New Roman" w:eastAsia="SimSun" w:cs="Times New Roman"/>
                <w:color w:val="000000"/>
                <w:sz w:val="28"/>
                <w:szCs w:val="28"/>
                <w:highlight w:val="none"/>
              </w:rPr>
              <w:t>10.1016/S0140-6736(20)31305-2</w:t>
            </w:r>
            <w:r>
              <w:rPr>
                <w:rFonts w:hint="default" w:ascii="Times New Roman" w:hAnsi="Times New Roman" w:eastAsia="SimSun" w:cs="Times New Roman"/>
                <w:color w:val="000000"/>
                <w:sz w:val="28"/>
                <w:szCs w:val="28"/>
                <w:highlight w:val="none"/>
              </w:rPr>
              <w:fldChar w:fldCharType="end"/>
            </w:r>
          </w:p>
          <w:p w14:paraId="73174ADC">
            <w:pPr>
              <w:textAlignment w:val="center"/>
              <w:rPr>
                <w:rFonts w:hint="default" w:ascii="Times New Roman" w:hAnsi="Times New Roman" w:eastAsia="SimSun" w:cs="Times New Roman"/>
                <w:color w:val="000000"/>
                <w:sz w:val="28"/>
                <w:szCs w:val="28"/>
                <w:highlight w:val="none"/>
                <w:lang w:bidi="ar"/>
              </w:rPr>
            </w:pPr>
          </w:p>
        </w:tc>
      </w:tr>
      <w:tr w14:paraId="454E8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2CD6F46">
            <w:pPr>
              <w:numPr>
                <w:ilvl w:val="0"/>
                <w:numId w:val="1"/>
              </w:numPr>
              <w:textAlignment w:val="center"/>
              <w:rPr>
                <w:rFonts w:hint="default" w:ascii="Times New Roman" w:hAnsi="Times New Roman" w:eastAsia="SimSun" w:cs="Times New Roman"/>
                <w:color w:val="000000"/>
                <w:sz w:val="28"/>
                <w:szCs w:val="28"/>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0D49BA9">
            <w:pPr>
              <w:textAlignment w:val="center"/>
              <w:rPr>
                <w:rFonts w:hint="default" w:ascii="Times New Roman" w:hAnsi="Times New Roman" w:cs="Times New Roman"/>
                <w:color w:val="000000"/>
                <w:sz w:val="28"/>
                <w:szCs w:val="28"/>
                <w:highlight w:val="green"/>
              </w:rPr>
            </w:pPr>
            <w:r>
              <w:rPr>
                <w:rFonts w:hint="default" w:ascii="Times New Roman" w:hAnsi="Times New Roman" w:eastAsia="SimSun" w:cs="Times New Roman"/>
                <w:color w:val="000000"/>
                <w:sz w:val="28"/>
                <w:szCs w:val="28"/>
                <w:highlight w:val="none"/>
                <w:lang w:val="en-US" w:eastAsia="zh-CN" w:bidi="ar"/>
              </w:rPr>
              <w:t>Beutler B. Tlr4: central component of the sole mammalian LPS sensor. Curr Opin Immunol. 2000, vol. 12, no. 1, pp. 20-26</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83D34A0">
            <w:pPr>
              <w:textAlignment w:val="center"/>
              <w:rPr>
                <w:rFonts w:hint="default" w:ascii="Times New Roman" w:hAnsi="Times New Roman" w:cs="Times New Roman"/>
                <w:color w:val="000000"/>
                <w:sz w:val="28"/>
                <w:szCs w:val="28"/>
                <w:highlight w:val="yellow"/>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4854193">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 xml:space="preserve"> 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"https://doi.org/10.1016/s0952-7915(99)00046-1" \t "https://pubmed.ncbi.nlm.nih.gov/10679411/_blank"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10.1016/s0952-7915(99)00046-1</w:t>
            </w:r>
            <w:r>
              <w:rPr>
                <w:rFonts w:hint="default" w:ascii="Times New Roman" w:hAnsi="Times New Roman" w:eastAsia="SimSun" w:cs="Times New Roman"/>
                <w:color w:val="000000"/>
                <w:sz w:val="28"/>
                <w:szCs w:val="28"/>
                <w:highlight w:val="none"/>
                <w:lang w:bidi="ar"/>
              </w:rPr>
              <w:fldChar w:fldCharType="end"/>
            </w:r>
          </w:p>
        </w:tc>
      </w:tr>
      <w:tr w14:paraId="06CEA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617A3F7">
            <w:pPr>
              <w:numPr>
                <w:ilvl w:val="0"/>
                <w:numId w:val="1"/>
              </w:numPr>
              <w:textAlignment w:val="center"/>
              <w:rPr>
                <w:rFonts w:hint="default" w:ascii="Times New Roman" w:hAnsi="Times New Roman" w:eastAsia="SimSun" w:cs="Times New Roman"/>
                <w:color w:val="000000"/>
                <w:sz w:val="28"/>
                <w:szCs w:val="28"/>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7A33A3E">
            <w:pPr>
              <w:textAlignment w:val="center"/>
              <w:rPr>
                <w:rFonts w:hint="default" w:ascii="Times New Roman" w:hAnsi="Times New Roman" w:cs="Times New Roman"/>
                <w:color w:val="000000"/>
                <w:sz w:val="28"/>
                <w:szCs w:val="28"/>
                <w:highlight w:val="green"/>
              </w:rPr>
            </w:pPr>
            <w:r>
              <w:rPr>
                <w:rFonts w:hint="default" w:ascii="Times New Roman" w:hAnsi="Times New Roman" w:eastAsia="SimSun" w:cs="Times New Roman"/>
                <w:color w:val="000000"/>
                <w:sz w:val="28"/>
                <w:szCs w:val="28"/>
                <w:highlight w:val="none"/>
                <w:lang w:val="en-US" w:eastAsia="zh-CN" w:bidi="ar"/>
              </w:rPr>
              <w:t>Chang J, Wang Z, Tang E, Fan Z, McCauley L, Franceschi R, Guan K, Krebsbach PH, Wang CY. Inhibition of osteoblastic bone formation by nuclear factor-kappaB. Nat Med. 2009, vol. 15, no. 6, pp. 682-689.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FA6A465">
            <w:pPr>
              <w:textAlignment w:val="center"/>
              <w:rPr>
                <w:rFonts w:hint="default" w:ascii="Times New Roman" w:hAnsi="Times New Roman" w:cs="Times New Roman"/>
                <w:color w:val="000000"/>
                <w:sz w:val="28"/>
                <w:szCs w:val="28"/>
                <w:highlight w:val="yellow"/>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E7DCE6A">
            <w:pPr>
              <w:spacing w:beforeAutospacing="1" w:afterAutospacing="1" w:line="15" w:lineRule="atLeast"/>
              <w:rPr>
                <w:rFonts w:hint="default" w:ascii="Times New Roman" w:hAnsi="Times New Roman" w:cs="Times New Roman"/>
                <w:sz w:val="28"/>
                <w:szCs w:val="28"/>
                <w:highlight w:val="none"/>
              </w:rPr>
            </w:pPr>
            <w:r>
              <w:rPr>
                <w:rFonts w:hint="default" w:ascii="Times New Roman" w:hAnsi="Times New Roman" w:eastAsia="Segoe UI" w:cs="Times New Roman"/>
                <w:color w:val="212121"/>
                <w:sz w:val="28"/>
                <w:szCs w:val="28"/>
                <w:highlight w:val="none"/>
                <w:shd w:val="clear" w:fill="FFFFFF"/>
              </w:rPr>
              <w:t>doi: 10.1038/nm.1954.</w:t>
            </w:r>
          </w:p>
        </w:tc>
      </w:tr>
      <w:tr w14:paraId="38BBB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3"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9D06EDC">
            <w:pPr>
              <w:numPr>
                <w:ilvl w:val="0"/>
                <w:numId w:val="1"/>
              </w:numPr>
              <w:textAlignment w:val="center"/>
              <w:rPr>
                <w:rFonts w:hint="default" w:ascii="Times New Roman" w:hAnsi="Times New Roman" w:eastAsia="SimSun" w:cs="Times New Roman"/>
                <w:color w:val="000000"/>
                <w:sz w:val="28"/>
                <w:szCs w:val="28"/>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B6CAC98">
            <w:pPr>
              <w:textAlignment w:val="center"/>
              <w:rPr>
                <w:rFonts w:hint="default" w:ascii="Times New Roman" w:hAnsi="Times New Roman" w:cs="Times New Roman"/>
                <w:color w:val="000000"/>
                <w:sz w:val="28"/>
                <w:szCs w:val="28"/>
                <w:highlight w:val="green"/>
                <w:lang w:val="en-US"/>
              </w:rPr>
            </w:pPr>
            <w:r>
              <w:rPr>
                <w:rFonts w:hint="default" w:ascii="Times New Roman" w:hAnsi="Times New Roman" w:eastAsia="SimSun" w:cs="Times New Roman"/>
                <w:color w:val="000000"/>
                <w:sz w:val="28"/>
                <w:szCs w:val="28"/>
                <w:highlight w:val="none"/>
                <w:lang w:val="en-US" w:eastAsia="zh-CN" w:bidi="ar"/>
              </w:rPr>
              <w:t>Charlson ES, Bittinger K, Haas AR, Fitzgerald AS, Frank I, Yadav A, Bushman FD, Collman RG. Topographical continuity of bacterial populations in the healthy human respiratory tract. Am J Respir Crit Care Med. 2011, vol. 184, no. 8, pp. 957-963.</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0641EC0">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3D3CE8A">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"https://doi.org/10.1164/rccm.201104-0655oc" \t "https://pubmed.ncbi.nlm.nih.gov/21680950/_blank"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10.1164/rccm.201104-0655OC</w:t>
            </w:r>
            <w:r>
              <w:rPr>
                <w:rFonts w:hint="default" w:ascii="Times New Roman" w:hAnsi="Times New Roman" w:eastAsia="SimSun" w:cs="Times New Roman"/>
                <w:color w:val="000000"/>
                <w:sz w:val="28"/>
                <w:szCs w:val="28"/>
                <w:highlight w:val="none"/>
                <w:lang w:bidi="ar"/>
              </w:rPr>
              <w:fldChar w:fldCharType="end"/>
            </w:r>
          </w:p>
          <w:p w14:paraId="76F7086A">
            <w:pPr>
              <w:textAlignment w:val="center"/>
              <w:rPr>
                <w:rFonts w:hint="default" w:ascii="Times New Roman" w:hAnsi="Times New Roman" w:eastAsia="SimSun" w:cs="Times New Roman"/>
                <w:color w:val="000000"/>
                <w:sz w:val="28"/>
                <w:szCs w:val="28"/>
                <w:highlight w:val="none"/>
                <w:lang w:bidi="ar"/>
              </w:rPr>
            </w:pPr>
          </w:p>
        </w:tc>
      </w:tr>
      <w:tr w14:paraId="1A4C9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24FE43A">
            <w:pPr>
              <w:numPr>
                <w:ilvl w:val="0"/>
                <w:numId w:val="1"/>
              </w:numPr>
              <w:textAlignment w:val="center"/>
              <w:rPr>
                <w:rFonts w:hint="default" w:ascii="Times New Roman" w:hAnsi="Times New Roman" w:eastAsia="SimSun" w:cs="Times New Roman"/>
                <w:color w:val="000000"/>
                <w:sz w:val="28"/>
                <w:szCs w:val="28"/>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258B661">
            <w:pPr>
              <w:textAlignment w:val="center"/>
              <w:rPr>
                <w:rFonts w:hint="default" w:ascii="Times New Roman" w:hAnsi="Times New Roman" w:cs="Times New Roman"/>
                <w:color w:val="000000"/>
                <w:sz w:val="28"/>
                <w:szCs w:val="28"/>
                <w:highlight w:val="green"/>
              </w:rPr>
            </w:pPr>
            <w:r>
              <w:rPr>
                <w:rFonts w:hint="default" w:ascii="Times New Roman" w:hAnsi="Times New Roman" w:eastAsia="SimSun" w:cs="Times New Roman"/>
                <w:color w:val="000000"/>
                <w:sz w:val="28"/>
                <w:szCs w:val="28"/>
                <w:highlight w:val="none"/>
                <w:lang w:val="en-US" w:eastAsia="zh-CN" w:bidi="ar"/>
              </w:rPr>
              <w:t>Claes L, Recknagel S, Ignatius A. Fracture healing under healthy and inflammatory conditions. Nat Rev Rheumatol. 2012, vol. 8, no. 3, pp. 133-43.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BD2E605">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4833127">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 xml:space="preserve"> 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"https://doi.org/10.1038/nrrheum.2012.1" \t "https://pubmed.ncbi.nlm.nih.gov/22293759/_blank"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10.1038/nrrheum.2012.1</w:t>
            </w:r>
            <w:r>
              <w:rPr>
                <w:rFonts w:hint="default" w:ascii="Times New Roman" w:hAnsi="Times New Roman" w:eastAsia="SimSun" w:cs="Times New Roman"/>
                <w:color w:val="000000"/>
                <w:sz w:val="28"/>
                <w:szCs w:val="28"/>
                <w:highlight w:val="none"/>
                <w:lang w:bidi="ar"/>
              </w:rPr>
              <w:fldChar w:fldCharType="end"/>
            </w:r>
          </w:p>
        </w:tc>
      </w:tr>
      <w:tr w14:paraId="62FBF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F18EC6E">
            <w:pPr>
              <w:numPr>
                <w:ilvl w:val="0"/>
                <w:numId w:val="1"/>
              </w:numPr>
              <w:textAlignment w:val="center"/>
              <w:rPr>
                <w:rFonts w:hint="default" w:ascii="Times New Roman" w:hAnsi="Times New Roman" w:eastAsia="SimSun" w:cs="Times New Roman"/>
                <w:color w:val="000000"/>
                <w:sz w:val="28"/>
                <w:szCs w:val="28"/>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1DC0F31">
            <w:pPr>
              <w:textAlignment w:val="center"/>
              <w:rPr>
                <w:rFonts w:hint="default" w:ascii="Times New Roman" w:hAnsi="Times New Roman" w:cs="Times New Roman"/>
                <w:color w:val="000000"/>
                <w:sz w:val="28"/>
                <w:szCs w:val="28"/>
                <w:highlight w:val="green"/>
              </w:rPr>
            </w:pPr>
            <w:r>
              <w:rPr>
                <w:rFonts w:hint="default" w:ascii="Times New Roman" w:hAnsi="Times New Roman" w:eastAsia="SimSun" w:cs="Times New Roman"/>
                <w:color w:val="000000"/>
                <w:sz w:val="28"/>
                <w:szCs w:val="28"/>
                <w:highlight w:val="none"/>
                <w:lang w:val="en-US" w:eastAsia="zh-CN" w:bidi="ar"/>
              </w:rPr>
              <w:t xml:space="preserve">Condon TV, Sawyer RT, Fenton MJ, Riches DWH. Lung Dendritic Cells at the Innate-Adaptive Immune Interface. Journal of Leukocyte Biology. 2011 vol. 90, no. 5, pp. 883–895.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D6871FF">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5A1E5AA">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 xml:space="preserve"> </w:t>
            </w:r>
            <w:r>
              <w:rPr>
                <w:rFonts w:hint="default" w:ascii="Times New Roman" w:hAnsi="Times New Roman" w:eastAsia="SimSun" w:cs="Times New Roman"/>
                <w:color w:val="000000"/>
                <w:sz w:val="28"/>
                <w:szCs w:val="28"/>
                <w:highlight w:val="none"/>
                <w:lang w:val="en-US" w:eastAsia="zh-CN" w:bidi="ar"/>
              </w:rPr>
              <w:t>doi: 10.1189/jlb.0311134</w:t>
            </w:r>
          </w:p>
        </w:tc>
      </w:tr>
      <w:tr w14:paraId="08E89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DA7E623">
            <w:pPr>
              <w:numPr>
                <w:ilvl w:val="0"/>
                <w:numId w:val="1"/>
              </w:numPr>
              <w:tabs>
                <w:tab w:val="clear" w:pos="425"/>
              </w:tabs>
              <w:ind w:left="425" w:leftChars="0" w:hanging="425" w:firstLineChars="0"/>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77FEDFF">
            <w:pPr>
              <w:textAlignment w:val="center"/>
              <w:rPr>
                <w:rFonts w:hint="default" w:ascii="Times New Roman" w:hAnsi="Times New Roman" w:cs="Times New Roman"/>
                <w:sz w:val="28"/>
                <w:szCs w:val="28"/>
                <w:highlight w:val="green"/>
              </w:rPr>
            </w:pPr>
            <w:r>
              <w:rPr>
                <w:rFonts w:hint="default" w:ascii="Times New Roman" w:hAnsi="Times New Roman" w:eastAsia="SimSun" w:cs="Times New Roman"/>
                <w:color w:val="000000"/>
                <w:sz w:val="28"/>
                <w:szCs w:val="28"/>
                <w:highlight w:val="none"/>
                <w:lang w:bidi="ar"/>
              </w:rPr>
              <w:t>Denker BM, Nigam SK. Molecular structure and assembly of the tight junction. Am J Physiol. 1998</w:t>
            </w:r>
            <w:r>
              <w:rPr>
                <w:rFonts w:hint="default" w:ascii="Times New Roman" w:hAnsi="Times New Roman" w:eastAsia="SimSun" w:cs="Times New Roman"/>
                <w:color w:val="000000"/>
                <w:sz w:val="28"/>
                <w:szCs w:val="28"/>
                <w:highlight w:val="none"/>
                <w:lang w:val="en-US" w:bidi="ar"/>
              </w:rPr>
              <w:t xml:space="preserve">, vol. </w:t>
            </w:r>
            <w:r>
              <w:rPr>
                <w:rFonts w:hint="default" w:ascii="Times New Roman" w:hAnsi="Times New Roman" w:eastAsia="SimSun" w:cs="Times New Roman"/>
                <w:color w:val="000000"/>
                <w:sz w:val="28"/>
                <w:szCs w:val="28"/>
                <w:highlight w:val="none"/>
                <w:lang w:bidi="ar"/>
              </w:rPr>
              <w:t>274</w:t>
            </w:r>
            <w:r>
              <w:rPr>
                <w:rFonts w:hint="default" w:ascii="Times New Roman" w:hAnsi="Times New Roman" w:eastAsia="SimSun" w:cs="Times New Roman"/>
                <w:color w:val="000000"/>
                <w:sz w:val="28"/>
                <w:szCs w:val="28"/>
                <w:highlight w:val="none"/>
                <w:lang w:val="en-US" w:bidi="ar"/>
              </w:rPr>
              <w:t>, no.</w:t>
            </w:r>
            <w:r>
              <w:rPr>
                <w:rFonts w:hint="default" w:ascii="Times New Roman" w:hAnsi="Times New Roman" w:eastAsia="SimSun" w:cs="Times New Roman"/>
                <w:color w:val="000000"/>
                <w:sz w:val="28"/>
                <w:szCs w:val="28"/>
                <w:highlight w:val="none"/>
                <w:lang w:bidi="ar"/>
              </w:rPr>
              <w:t>1</w:t>
            </w:r>
            <w:r>
              <w:rPr>
                <w:rFonts w:hint="default" w:ascii="Times New Roman" w:hAnsi="Times New Roman" w:eastAsia="SimSun" w:cs="Times New Roman"/>
                <w:color w:val="000000"/>
                <w:sz w:val="28"/>
                <w:szCs w:val="28"/>
                <w:highlight w:val="none"/>
                <w:lang w:val="en-US" w:bidi="ar"/>
              </w:rPr>
              <w:t xml:space="preserve">, pp. </w:t>
            </w:r>
            <w:r>
              <w:rPr>
                <w:rFonts w:hint="default" w:ascii="Times New Roman" w:hAnsi="Times New Roman" w:eastAsia="SimSun" w:cs="Times New Roman"/>
                <w:color w:val="000000"/>
                <w:sz w:val="28"/>
                <w:szCs w:val="28"/>
                <w:highlight w:val="none"/>
                <w:lang w:bidi="ar"/>
              </w:rPr>
              <w:t>1-9.</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718F1E8">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4AE6B3B">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"https://doi.org/10.1152/ajprenal.1998.274.1.F1"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https://doi.org/10.1152/ajprenal.1998.274.1.F1</w:t>
            </w:r>
            <w:r>
              <w:rPr>
                <w:rFonts w:hint="default" w:ascii="Times New Roman" w:hAnsi="Times New Roman" w:eastAsia="SimSun" w:cs="Times New Roman"/>
                <w:color w:val="000000"/>
                <w:sz w:val="28"/>
                <w:szCs w:val="28"/>
                <w:highlight w:val="none"/>
                <w:lang w:bidi="ar"/>
              </w:rPr>
              <w:fldChar w:fldCharType="end"/>
            </w:r>
          </w:p>
        </w:tc>
      </w:tr>
      <w:tr w14:paraId="40326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48BE2BE">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8EF4031">
            <w:pPr>
              <w:textAlignment w:val="center"/>
              <w:rPr>
                <w:rFonts w:hint="default" w:ascii="Times New Roman" w:hAnsi="Times New Roman" w:cs="Times New Roman"/>
                <w:color w:val="000000"/>
                <w:sz w:val="28"/>
                <w:szCs w:val="28"/>
                <w:highlight w:val="none"/>
                <w:lang w:val="en-US"/>
              </w:rPr>
            </w:pPr>
            <w:r>
              <w:rPr>
                <w:rFonts w:hint="default" w:ascii="Times New Roman" w:hAnsi="Times New Roman" w:cs="Times New Roman"/>
                <w:sz w:val="28"/>
                <w:szCs w:val="28"/>
                <w:highlight w:val="none"/>
                <w:lang w:val="en-US" w:eastAsia="zh-CN"/>
              </w:rPr>
              <w:t>Dickson RP, Erb-Downward JR, Freeman CM, McCloskey L, Falkowski NR, Huffnagle GB, Curtis JL. Bacterial Topography of the Healthy Human Lower Respiratory Tract. mBio. 2017, vol. 8, no. 1, pp. 1-12</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2D61ECD">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0B2A7D6">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 xml:space="preserve"> </w:t>
            </w:r>
            <w:r>
              <w:rPr>
                <w:rFonts w:hint="default" w:ascii="Times New Roman" w:hAnsi="Times New Roman" w:eastAsia="SimSun" w:cs="Times New Roman"/>
                <w:color w:val="000000"/>
                <w:sz w:val="28"/>
                <w:szCs w:val="28"/>
                <w:highlight w:val="none"/>
                <w:lang w:val="en-US" w:eastAsia="zh-CN" w:bidi="ar"/>
              </w:rPr>
              <w:t>doi: 10.1128/mBio.02287-16.</w:t>
            </w:r>
          </w:p>
        </w:tc>
      </w:tr>
      <w:tr w14:paraId="7959B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02775AF">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0972A7B">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Dickson RP, Erb-Downward JR, Falkowski NR, Hunter EM, Ashley SL, Huffnagle GB. The Lung Microbiota of Healthy Mice Are Highly Variable, Cluster by Environment, and Reflect Variation in Baseline Lung Innate Immunity. Am J Respir Crit Care Med. 2018, vol. 198, no. 4, pp. 497-508.</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382F937">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B2BB3E9">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 xml:space="preserve"> doi: 10.1164/rccm.201711-2180OC</w:t>
            </w:r>
          </w:p>
        </w:tc>
      </w:tr>
      <w:tr w14:paraId="2F892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072A909">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7AA9508">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Disser NP, De Micheli AJ, Schonk MM, Konnaris MA, Piacentini AN, Edon DL, Toresdahl BG, Rodeo SA, Casey EK, Mendias CL. Musculoskeletal Consequences of COVID-19. J Bone Joint Surg Am. 2020, vol. 102, no. 14, pp. 1197-1204.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1139A7B">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B7979D5">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10.2106/JBJS.20.00847.</w:t>
            </w:r>
          </w:p>
        </w:tc>
      </w:tr>
      <w:tr w14:paraId="1A54E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F9EDB0B">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8F5015F">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Feldman GJ, Mullin JM, Ryan MP. Occludin: structure, function and regulation. Adv Drug Deliv Rev. 2005, vol. 57, no. 6, pp. 883-917.</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78F7A68">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B0070EE">
            <w:pPr>
              <w:shd w:val="clear" w:color="auto" w:fill="FFFFFF"/>
              <w:spacing w:line="15" w:lineRule="atLeast"/>
              <w:rPr>
                <w:rFonts w:hint="default" w:ascii="Times New Roman" w:hAnsi="Times New Roman" w:eastAsia="Segoe UI" w:cs="Times New Roman"/>
                <w:color w:val="212121"/>
                <w:sz w:val="28"/>
                <w:szCs w:val="28"/>
                <w:highlight w:val="none"/>
              </w:rPr>
            </w:pPr>
            <w:r>
              <w:rPr>
                <w:rFonts w:hint="default" w:ascii="Times New Roman" w:hAnsi="Times New Roman" w:eastAsia="Segoe UI" w:cs="Times New Roman"/>
                <w:color w:val="212121"/>
                <w:sz w:val="28"/>
                <w:szCs w:val="28"/>
                <w:highlight w:val="none"/>
                <w:shd w:val="clear" w:fill="FFFFFF"/>
                <w:lang w:bidi="ar"/>
              </w:rPr>
              <w:t> </w:t>
            </w:r>
          </w:p>
          <w:p w14:paraId="2A1691C2">
            <w:pPr>
              <w:textAlignment w:val="center"/>
              <w:rPr>
                <w:rFonts w:hint="default" w:ascii="Times New Roman" w:hAnsi="Times New Roman" w:eastAsia="Segoe UI" w:cs="Times New Roman"/>
                <w:color w:val="212121"/>
                <w:sz w:val="28"/>
                <w:szCs w:val="28"/>
                <w:highlight w:val="none"/>
                <w:shd w:val="clear" w:fill="FFFFFF"/>
              </w:rPr>
            </w:pPr>
            <w:r>
              <w:rPr>
                <w:rFonts w:hint="default" w:ascii="Times New Roman" w:hAnsi="Times New Roman" w:eastAsia="Segoe UI" w:cs="Times New Roman"/>
                <w:color w:val="212121"/>
                <w:sz w:val="28"/>
                <w:szCs w:val="28"/>
                <w:highlight w:val="none"/>
                <w:shd w:val="clear" w:fill="FFFFFF"/>
              </w:rPr>
              <w:t>DOI: </w:t>
            </w:r>
            <w:r>
              <w:rPr>
                <w:rFonts w:hint="default" w:ascii="Times New Roman" w:hAnsi="Times New Roman" w:eastAsia="Segoe UI" w:cs="Times New Roman"/>
                <w:color w:val="212121"/>
                <w:sz w:val="28"/>
                <w:szCs w:val="28"/>
                <w:highlight w:val="none"/>
                <w:shd w:val="clear" w:fill="FFFFFF"/>
              </w:rPr>
              <w:fldChar w:fldCharType="begin"/>
            </w:r>
            <w:r>
              <w:rPr>
                <w:rFonts w:hint="default" w:ascii="Times New Roman" w:hAnsi="Times New Roman" w:eastAsia="Segoe UI" w:cs="Times New Roman"/>
                <w:color w:val="212121"/>
                <w:sz w:val="28"/>
                <w:szCs w:val="28"/>
                <w:highlight w:val="none"/>
                <w:shd w:val="clear" w:fill="FFFFFF"/>
              </w:rPr>
              <w:instrText xml:space="preserve"> HYPERLINK "https://doi.org/10.1016/j.addr.2005.01.009" \t "https://pubmed.ncbi.nlm.nih.gov/15820558/_blank" </w:instrText>
            </w:r>
            <w:r>
              <w:rPr>
                <w:rFonts w:hint="default" w:ascii="Times New Roman" w:hAnsi="Times New Roman" w:eastAsia="Segoe UI" w:cs="Times New Roman"/>
                <w:color w:val="212121"/>
                <w:sz w:val="28"/>
                <w:szCs w:val="28"/>
                <w:highlight w:val="none"/>
                <w:shd w:val="clear" w:fill="FFFFFF"/>
              </w:rPr>
              <w:fldChar w:fldCharType="separate"/>
            </w:r>
            <w:r>
              <w:rPr>
                <w:rFonts w:hint="default" w:ascii="Times New Roman" w:hAnsi="Times New Roman" w:eastAsia="Segoe UI" w:cs="Times New Roman"/>
                <w:color w:val="212121"/>
                <w:sz w:val="28"/>
                <w:szCs w:val="28"/>
                <w:highlight w:val="none"/>
                <w:shd w:val="clear" w:fill="FFFFFF"/>
              </w:rPr>
              <w:t>10.1016/j.addr.2005.01.009</w:t>
            </w:r>
            <w:r>
              <w:rPr>
                <w:rFonts w:hint="default" w:ascii="Times New Roman" w:hAnsi="Times New Roman" w:eastAsia="Segoe UI" w:cs="Times New Roman"/>
                <w:color w:val="212121"/>
                <w:sz w:val="28"/>
                <w:szCs w:val="28"/>
                <w:highlight w:val="none"/>
                <w:shd w:val="clear" w:fill="FFFFFF"/>
              </w:rPr>
              <w:fldChar w:fldCharType="end"/>
            </w:r>
          </w:p>
          <w:p w14:paraId="6FA666BA">
            <w:pPr>
              <w:textAlignment w:val="center"/>
              <w:rPr>
                <w:rFonts w:hint="default" w:ascii="Times New Roman" w:hAnsi="Times New Roman" w:eastAsia="SimSun" w:cs="Times New Roman"/>
                <w:color w:val="000000"/>
                <w:sz w:val="28"/>
                <w:szCs w:val="28"/>
                <w:highlight w:val="none"/>
                <w:lang w:bidi="ar"/>
              </w:rPr>
            </w:pPr>
          </w:p>
        </w:tc>
      </w:tr>
      <w:tr w14:paraId="3C17E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FF7B362">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E19FCAB">
            <w:pPr>
              <w:textAlignment w:val="center"/>
              <w:rPr>
                <w:rFonts w:hint="default" w:ascii="Times New Roman" w:hAnsi="Times New Roman" w:cs="Times New Roman"/>
                <w:color w:val="000000"/>
                <w:sz w:val="28"/>
                <w:szCs w:val="28"/>
                <w:highlight w:val="none"/>
                <w:lang w:val="en-US"/>
              </w:rPr>
            </w:pPr>
            <w:r>
              <w:rPr>
                <w:rFonts w:hint="default" w:ascii="Times New Roman" w:hAnsi="Times New Roman" w:cs="Times New Roman"/>
                <w:sz w:val="28"/>
                <w:szCs w:val="28"/>
                <w:highlight w:val="none"/>
                <w:lang w:val="en-US" w:eastAsia="zh-CN"/>
              </w:rPr>
              <w:t>Flynn AN, Itani OA, Moninger TO, Welsh MJ. Acute regulation of tight junction ion selectivity in human airway epithelia. Proc Natl Acad Sci U S A. 2009, vol. 106, no. 9, pp. 3591-3596.</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8C73EEF">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B127393">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"https://doi.org/10.1073/pnas.0813393106" \t "https://pmc.ncbi.nlm.nih.gov/articles/PMC2638737/_blank"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10.1073/pnas.0813393106</w:t>
            </w:r>
            <w:r>
              <w:rPr>
                <w:rFonts w:hint="default" w:ascii="Times New Roman" w:hAnsi="Times New Roman" w:eastAsia="SimSun" w:cs="Times New Roman"/>
                <w:color w:val="000000"/>
                <w:sz w:val="28"/>
                <w:szCs w:val="28"/>
                <w:highlight w:val="none"/>
                <w:lang w:bidi="ar"/>
              </w:rPr>
              <w:fldChar w:fldCharType="end"/>
            </w:r>
          </w:p>
        </w:tc>
      </w:tr>
      <w:tr w14:paraId="7FF5C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FB70B9E">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195D606">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Fong EL, Chan CK, Goodman SB. Stem cell homing in musculoskeletal injury. Biomaterials. 2011, vol. 32, no. 2, pp. 395-409.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A04C03C">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D6B7385">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"https://doi.org/10.1016/j.biomaterials.2010.08.101" \t "https://pubmed.ncbi.nlm.nih.gov/20933277/_blank"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10.1016/j.biomaterials.2010.08.101</w:t>
            </w:r>
            <w:r>
              <w:rPr>
                <w:rFonts w:hint="default" w:ascii="Times New Roman" w:hAnsi="Times New Roman" w:eastAsia="SimSun" w:cs="Times New Roman"/>
                <w:color w:val="000000"/>
                <w:sz w:val="28"/>
                <w:szCs w:val="28"/>
                <w:highlight w:val="none"/>
                <w:lang w:bidi="ar"/>
              </w:rPr>
              <w:fldChar w:fldCharType="end"/>
            </w:r>
          </w:p>
          <w:p w14:paraId="01294E6D">
            <w:pPr>
              <w:textAlignment w:val="center"/>
              <w:rPr>
                <w:rFonts w:hint="default" w:ascii="Times New Roman" w:hAnsi="Times New Roman" w:eastAsia="SimSun" w:cs="Times New Roman"/>
                <w:color w:val="000000"/>
                <w:sz w:val="28"/>
                <w:szCs w:val="28"/>
                <w:highlight w:val="none"/>
                <w:lang w:bidi="ar"/>
              </w:rPr>
            </w:pPr>
          </w:p>
        </w:tc>
      </w:tr>
      <w:tr w14:paraId="1609F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3A5E9F1">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A8B03EB">
            <w:pPr>
              <w:textAlignment w:val="center"/>
              <w:rPr>
                <w:rFonts w:hint="default" w:ascii="Times New Roman" w:hAnsi="Times New Roman" w:cs="Times New Roman"/>
                <w:color w:val="000000"/>
                <w:sz w:val="28"/>
                <w:szCs w:val="28"/>
                <w:highlight w:val="none"/>
                <w:lang w:val="en-US"/>
              </w:rPr>
            </w:pPr>
            <w:r>
              <w:rPr>
                <w:rFonts w:hint="default" w:ascii="Times New Roman" w:hAnsi="Times New Roman" w:cs="Times New Roman"/>
                <w:sz w:val="28"/>
                <w:szCs w:val="28"/>
                <w:highlight w:val="none"/>
                <w:lang w:val="en-US" w:eastAsia="zh-CN"/>
              </w:rPr>
              <w:t>Ghosh SS, Wang J, Yannie PJ, Ghosh S. Intestinal Barrier Dysfunction, LPS Translocation, and Disease Development. J Endocr Soc. 2020, vol. 4, no. 2, pp. 1-15</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248F8C4">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323E4A7">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"https://doi.org/10.1210/jendso/bvz039" \t "https://pubmed.ncbi.nlm.nih.gov/32099951/_blank"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10.1210/jendso/bvz039</w:t>
            </w:r>
            <w:r>
              <w:rPr>
                <w:rFonts w:hint="default" w:ascii="Times New Roman" w:hAnsi="Times New Roman" w:eastAsia="SimSun" w:cs="Times New Roman"/>
                <w:color w:val="000000"/>
                <w:sz w:val="28"/>
                <w:szCs w:val="28"/>
                <w:highlight w:val="none"/>
                <w:lang w:bidi="ar"/>
              </w:rPr>
              <w:fldChar w:fldCharType="end"/>
            </w:r>
          </w:p>
        </w:tc>
      </w:tr>
      <w:tr w14:paraId="18F34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18CA47C">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F7B4A42">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Gollwitzer ES, Saglani S, Trompette A, Yadava K, Sherburn R, McCoy KD, Nicod LP, Lloyd CM, Marsland BJ. Lung microbiota promotes tolerance to allergens in neonates via PD-L1. Nat Med. 2014, vol. 20, no. 6, pp.642-647.</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B10BE11">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349437B">
            <w:pPr>
              <w:textAlignment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DOI: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"https://doi.org/10.1038/nm.3568" \t "https://pubmed.ncbi.nlm.nih.gov/24813249/_blank"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10.1038/nm.3568</w:t>
            </w:r>
            <w:r>
              <w:rPr>
                <w:rFonts w:hint="default" w:ascii="Times New Roman" w:hAnsi="Times New Roman" w:cs="Times New Roman"/>
                <w:sz w:val="28"/>
                <w:szCs w:val="28"/>
                <w:highlight w:val="none"/>
              </w:rPr>
              <w:fldChar w:fldCharType="end"/>
            </w:r>
          </w:p>
          <w:p w14:paraId="6330640F">
            <w:pPr>
              <w:textAlignment w:val="center"/>
              <w:rPr>
                <w:rFonts w:hint="default" w:ascii="Times New Roman" w:hAnsi="Times New Roman" w:cs="Times New Roman"/>
                <w:sz w:val="28"/>
                <w:szCs w:val="28"/>
                <w:highlight w:val="none"/>
              </w:rPr>
            </w:pPr>
          </w:p>
        </w:tc>
      </w:tr>
      <w:tr w14:paraId="003C4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3B62D99">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958F19A">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Goodman SB, Pajarinen J, Yao Z, Lin T. Inflammation and Bone Repair: From Particle Disease to Tissue Regeneration. Front Bioeng Biotechnol. 2019, vol. 7, pp. 230.</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0B0EC80">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0B0635F">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"https://doi.org/10.3389/fbioe.2019.00230" \t "https://pubmed.ncbi.nlm.nih.gov/31608274/_blank"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10.3389/fbioe.2019.00230</w:t>
            </w:r>
            <w:r>
              <w:rPr>
                <w:rFonts w:hint="default" w:ascii="Times New Roman" w:hAnsi="Times New Roman" w:eastAsia="SimSun" w:cs="Times New Roman"/>
                <w:color w:val="000000"/>
                <w:sz w:val="28"/>
                <w:szCs w:val="28"/>
                <w:highlight w:val="none"/>
                <w:lang w:bidi="ar"/>
              </w:rPr>
              <w:fldChar w:fldCharType="end"/>
            </w:r>
          </w:p>
        </w:tc>
      </w:tr>
      <w:tr w14:paraId="5570E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9EF1841">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FB54EA1">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Goodman SB, Maruyama M. Inflammation, Bone Healing and Osteonecrosis: From Bedside to Bench. J Inflamm Res. 2020, vol. 13, pp. 913-923.</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A7D1006">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7C9E82C">
            <w:pPr>
              <w:textAlignment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DOI: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"https://doi.org/10.2147/jir.s281941" \t "https://pubmed.ncbi.nlm.nih.gov/33223846/_blank"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10.2147/JIR.S281941</w:t>
            </w:r>
            <w:r>
              <w:rPr>
                <w:rFonts w:hint="default" w:ascii="Times New Roman" w:hAnsi="Times New Roman" w:cs="Times New Roman"/>
                <w:sz w:val="28"/>
                <w:szCs w:val="28"/>
                <w:highlight w:val="none"/>
              </w:rPr>
              <w:fldChar w:fldCharType="end"/>
            </w:r>
          </w:p>
          <w:p w14:paraId="638D49E2">
            <w:pPr>
              <w:textAlignment w:val="center"/>
              <w:rPr>
                <w:rFonts w:hint="default" w:ascii="Times New Roman" w:hAnsi="Times New Roman" w:cs="Times New Roman"/>
                <w:sz w:val="28"/>
                <w:szCs w:val="28"/>
                <w:highlight w:val="none"/>
              </w:rPr>
            </w:pPr>
          </w:p>
        </w:tc>
      </w:tr>
      <w:tr w14:paraId="1181A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2E513ED">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66928B9">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Guillot L, Nathan N, Tabary O, Thouvenin G, Le Rouzic P, Corvol H, Amselem S, Clement A. Alveolar epithelial cells: master regulators of lung homeostasis. Int J Biochem Cell Biol. 2013, vol. 45, no. 11, pp. 2568-2573.</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237A530">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7776F12">
            <w:pPr>
              <w:textAlignment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DOI: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"https://doi.org/10.1016/j.biocel.2013.08.009" \t "https://pubmed.ncbi.nlm.nih.gov/23988571/_blank"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10.1016/j.biocel.2013.08.009</w:t>
            </w:r>
            <w:r>
              <w:rPr>
                <w:rFonts w:hint="default" w:ascii="Times New Roman" w:hAnsi="Times New Roman" w:cs="Times New Roman"/>
                <w:sz w:val="28"/>
                <w:szCs w:val="28"/>
                <w:highlight w:val="none"/>
              </w:rPr>
              <w:fldChar w:fldCharType="end"/>
            </w:r>
          </w:p>
          <w:p w14:paraId="11E072BF">
            <w:pPr>
              <w:textAlignment w:val="center"/>
              <w:rPr>
                <w:rFonts w:hint="default" w:ascii="Times New Roman" w:hAnsi="Times New Roman" w:cs="Times New Roman"/>
                <w:sz w:val="28"/>
                <w:szCs w:val="28"/>
                <w:highlight w:val="none"/>
              </w:rPr>
            </w:pPr>
          </w:p>
        </w:tc>
      </w:tr>
      <w:tr w14:paraId="6565F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5F85FB3">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6E4AEAA">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Günther J, Seyfert HM. The First Line of Defence: Insights Into Mechanisms and Relevance of Phagocytosis in Epithelial Cells. Semin Immunopathol. 2018, vol. 40, no. 6, pp. 555–565.</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C870DA2">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BAC0D9B">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egoe UI" w:cs="Times New Roman"/>
                <w:color w:val="212121"/>
                <w:sz w:val="28"/>
                <w:szCs w:val="28"/>
                <w:highlight w:val="none"/>
                <w:shd w:val="clear" w:fill="FFFFFF"/>
                <w:lang w:val="en-US" w:eastAsia="zh-CN"/>
              </w:rPr>
              <w:t xml:space="preserve"> doi: 10.1007/s00281-018-0701-1</w:t>
            </w:r>
          </w:p>
        </w:tc>
      </w:tr>
      <w:tr w14:paraId="55470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9E79295">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08ABD84">
            <w:pPr>
              <w:textAlignment w:val="center"/>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Han H, Yang L, Liu R, Liu F, Wu KL, Li J, Liu XH, Zhu CL. Prominent changes in blood coagulation of patients with SARS-CoV-2 infection. Clin Chem Lab Med. 2020, vol. 58, no. 7, pp. 1116-1120.</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A27A23C">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176EE28">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 </w:t>
            </w:r>
          </w:p>
          <w:p w14:paraId="42C103AB">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"https://doi.org/10.1515/cclm-2020-0188" \t "https://pubmed.ncbi.nlm.nih.gov/32172226/_blank"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10.1515/cclm-2020-0188</w:t>
            </w:r>
            <w:r>
              <w:rPr>
                <w:rFonts w:hint="default" w:ascii="Times New Roman" w:hAnsi="Times New Roman" w:eastAsia="SimSun" w:cs="Times New Roman"/>
                <w:color w:val="000000"/>
                <w:sz w:val="28"/>
                <w:szCs w:val="28"/>
                <w:highlight w:val="none"/>
                <w:lang w:bidi="ar"/>
              </w:rPr>
              <w:fldChar w:fldCharType="end"/>
            </w:r>
          </w:p>
          <w:p w14:paraId="1A4007E8">
            <w:pPr>
              <w:textAlignment w:val="center"/>
              <w:rPr>
                <w:rFonts w:hint="default" w:ascii="Times New Roman" w:hAnsi="Times New Roman" w:eastAsia="SimSun" w:cs="Times New Roman"/>
                <w:color w:val="000000"/>
                <w:sz w:val="28"/>
                <w:szCs w:val="28"/>
                <w:highlight w:val="none"/>
                <w:lang w:bidi="ar"/>
              </w:rPr>
            </w:pPr>
          </w:p>
        </w:tc>
      </w:tr>
      <w:tr w14:paraId="46A82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3B0E409">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404A0B0">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Herbst T, Sichelstiel A, Schär C, Yadava K, Bürki K, Cahenzli J, McCoy K, Marsland BJ, Harris NL. Dysregulation of allergic airway inflammation in the absence of microbial colonization. Am J Respir Crit Care Med. 2011, vol. 184, no. 2, pp. 198-205.</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B59C6D2">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0E219F0">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"https://doi.org/10.1164/rccm.201010-1574oc" \t "https://pubmed.ncbi.nlm.nih.gov/21471101/_blank"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10.1164/rccm.201010-1574OC</w:t>
            </w:r>
            <w:r>
              <w:rPr>
                <w:rFonts w:hint="default" w:ascii="Times New Roman" w:hAnsi="Times New Roman" w:eastAsia="SimSun" w:cs="Times New Roman"/>
                <w:color w:val="000000"/>
                <w:sz w:val="28"/>
                <w:szCs w:val="28"/>
                <w:highlight w:val="none"/>
                <w:lang w:bidi="ar"/>
              </w:rPr>
              <w:fldChar w:fldCharType="end"/>
            </w:r>
          </w:p>
          <w:p w14:paraId="69AF1851">
            <w:pPr>
              <w:textAlignment w:val="center"/>
              <w:rPr>
                <w:rFonts w:hint="default" w:ascii="Times New Roman" w:hAnsi="Times New Roman" w:eastAsia="SimSun" w:cs="Times New Roman"/>
                <w:color w:val="000000"/>
                <w:sz w:val="28"/>
                <w:szCs w:val="28"/>
                <w:highlight w:val="none"/>
                <w:lang w:bidi="ar"/>
              </w:rPr>
            </w:pPr>
          </w:p>
        </w:tc>
      </w:tr>
      <w:tr w14:paraId="58DAB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5DBF591">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A00E5E9">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Hippenstiel S, Opitz B, Schmeck B, Suttorp N. Lung epithelium as a sentinel and effector system in pneumonia--molecular mechanisms of pathogen recognition and signal transduction. Respir Res. 2006, vol. 7, no, 1, pp. 97.</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F2ABD76">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17F4454">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"https://doi.org/10.1186/1465-9921-7-97" \t "https://pubmed.ncbi.nlm.nih.gov/16827942/_blank"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10.1186/1465-9921-7-97</w:t>
            </w:r>
            <w:r>
              <w:rPr>
                <w:rFonts w:hint="default" w:ascii="Times New Roman" w:hAnsi="Times New Roman" w:eastAsia="SimSun" w:cs="Times New Roman"/>
                <w:color w:val="000000"/>
                <w:sz w:val="28"/>
                <w:szCs w:val="28"/>
                <w:highlight w:val="none"/>
                <w:lang w:bidi="ar"/>
              </w:rPr>
              <w:fldChar w:fldCharType="end"/>
            </w:r>
          </w:p>
          <w:p w14:paraId="6EAFB260">
            <w:pPr>
              <w:textAlignment w:val="center"/>
              <w:rPr>
                <w:rFonts w:hint="default" w:ascii="Times New Roman" w:hAnsi="Times New Roman" w:eastAsia="SimSun" w:cs="Times New Roman"/>
                <w:color w:val="000000"/>
                <w:sz w:val="28"/>
                <w:szCs w:val="28"/>
                <w:highlight w:val="none"/>
                <w:lang w:bidi="ar"/>
              </w:rPr>
            </w:pPr>
          </w:p>
        </w:tc>
      </w:tr>
      <w:tr w14:paraId="37908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71A828F">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D5000FA">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Holt PG, Strickland DH, Wikström ME, Jahnsen FL. Regulation of immunological homeostasis in the respiratory tract. Nat Rev Immunol. 2008, vol. 8, no. 2, pp. 142-152.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10DE1EE">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28437AD">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"https://doi.org/10.1038/nri2236" \t "https://pubmed.ncbi.nlm.nih.gov/18204469/_blank"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10.1038/nri2236</w:t>
            </w:r>
            <w:r>
              <w:rPr>
                <w:rFonts w:hint="default" w:ascii="Times New Roman" w:hAnsi="Times New Roman" w:eastAsia="SimSun" w:cs="Times New Roman"/>
                <w:color w:val="000000"/>
                <w:sz w:val="28"/>
                <w:szCs w:val="28"/>
                <w:highlight w:val="none"/>
                <w:lang w:bidi="ar"/>
              </w:rPr>
              <w:fldChar w:fldCharType="end"/>
            </w:r>
          </w:p>
        </w:tc>
      </w:tr>
      <w:tr w14:paraId="0DF03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40711FE">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43FF9DC">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Hooper LV, Littman DR, Macpherson AJ. Interactions between the microbiota and the immune system. Science. 2012, vol. 336 no. 6086, pp. 1268-1273.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43465ED">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906FA60">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"https://doi.org/10.1126/science.1223490" \t "https://pubmed.ncbi.nlm.nih.gov/22674334/_blank"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10.1126/science.1223490</w:t>
            </w:r>
            <w:r>
              <w:rPr>
                <w:rFonts w:hint="default" w:ascii="Times New Roman" w:hAnsi="Times New Roman" w:eastAsia="SimSun" w:cs="Times New Roman"/>
                <w:color w:val="000000"/>
                <w:sz w:val="28"/>
                <w:szCs w:val="28"/>
                <w:highlight w:val="none"/>
                <w:lang w:bidi="ar"/>
              </w:rPr>
              <w:fldChar w:fldCharType="end"/>
            </w:r>
          </w:p>
          <w:p w14:paraId="6D2E72FB">
            <w:pPr>
              <w:textAlignment w:val="center"/>
              <w:rPr>
                <w:rFonts w:hint="default" w:ascii="Times New Roman" w:hAnsi="Times New Roman" w:eastAsia="SimSun" w:cs="Times New Roman"/>
                <w:color w:val="000000"/>
                <w:sz w:val="28"/>
                <w:szCs w:val="28"/>
                <w:highlight w:val="none"/>
                <w:lang w:bidi="ar"/>
              </w:rPr>
            </w:pPr>
          </w:p>
        </w:tc>
      </w:tr>
      <w:tr w14:paraId="0C276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BC8B8A5">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85377E7">
            <w:pPr>
              <w:textAlignment w:val="center"/>
              <w:rPr>
                <w:rFonts w:hint="default" w:ascii="Times New Roman" w:hAnsi="Times New Roman" w:cs="Times New Roman"/>
                <w:color w:val="000000"/>
                <w:sz w:val="28"/>
                <w:szCs w:val="28"/>
                <w:highlight w:val="none"/>
                <w:lang w:val="en-US"/>
              </w:rPr>
            </w:pPr>
            <w:r>
              <w:rPr>
                <w:rFonts w:hint="default" w:ascii="Times New Roman" w:hAnsi="Times New Roman" w:cs="Times New Roman"/>
                <w:sz w:val="28"/>
                <w:szCs w:val="28"/>
                <w:highlight w:val="none"/>
                <w:lang w:val="en-US" w:eastAsia="zh-CN"/>
              </w:rPr>
              <w:t>Horowitz MC, Coleman DL, Flood PM, Kupper TS, Jilka RL. Parathyroid hormone and lipopolysaccharide induce murine osteoblast-like cells to secrete a cytokine indistinguishable from granulocyte-macrophage colony-stimulating factor. J Clin Invest. 1989, vol. 83, no. 1,pp. 149-157.</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BD6C22F">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6DA3EC1">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"https://doi.org/10.1172/JCI113852" \t "https://pmc.ncbi.nlm.nih.gov/articles/PMC303655/_blank"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10.1172/JCI113852</w:t>
            </w:r>
            <w:r>
              <w:rPr>
                <w:rFonts w:hint="default" w:ascii="Times New Roman" w:hAnsi="Times New Roman" w:eastAsia="SimSun" w:cs="Times New Roman"/>
                <w:color w:val="000000"/>
                <w:sz w:val="28"/>
                <w:szCs w:val="28"/>
                <w:highlight w:val="none"/>
                <w:lang w:bidi="ar"/>
              </w:rPr>
              <w:fldChar w:fldCharType="end"/>
            </w:r>
          </w:p>
        </w:tc>
      </w:tr>
      <w:tr w14:paraId="79742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246EA10">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57521E1">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Huang C, Wang Y, Li X, Ren L, Zhao J, Hu Y, Zhang L, Fan G, Xu J, Gu X, Cheng Z, Yu T, Xia J, Wei Y, Wu W, Xie X, Yin W, Li H, Liu M, Xiao Y, Gao H, Guo L, Xie J, Wang G, Jiang R, Gao Z, Jin Q, Wang J, Cao B. Clinical features of patients infected with 2019 novel coronavirus in Wuhan, China. Lancet. 2020, vol. 395, no. 10223, pp. 497-506.</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C7952C4">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0461483">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"https://doi.org/10.1016/s0140-6736(20)30183-5" \t "https://pubmed.ncbi.nlm.nih.gov/31986264/_blank"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10.1016/S0140-6736(20)30183-5</w:t>
            </w:r>
            <w:r>
              <w:rPr>
                <w:rFonts w:hint="default" w:ascii="Times New Roman" w:hAnsi="Times New Roman" w:eastAsia="SimSun" w:cs="Times New Roman"/>
                <w:color w:val="000000"/>
                <w:sz w:val="28"/>
                <w:szCs w:val="28"/>
                <w:highlight w:val="none"/>
                <w:lang w:bidi="ar"/>
              </w:rPr>
              <w:fldChar w:fldCharType="end"/>
            </w:r>
          </w:p>
          <w:p w14:paraId="6DA35D52">
            <w:pPr>
              <w:textAlignment w:val="center"/>
              <w:rPr>
                <w:rFonts w:hint="default" w:ascii="Times New Roman" w:hAnsi="Times New Roman" w:eastAsia="SimSun" w:cs="Times New Roman"/>
                <w:color w:val="000000"/>
                <w:sz w:val="28"/>
                <w:szCs w:val="28"/>
                <w:highlight w:val="none"/>
                <w:lang w:bidi="ar"/>
              </w:rPr>
            </w:pPr>
          </w:p>
        </w:tc>
      </w:tr>
      <w:tr w14:paraId="7FC80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2A92669">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C4054C2">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Inada M, Matsumoto C, Uematsu S, Akira S, Miyaura C. Membrane-bound prostaglandin E synthase-1-mediated prostaglandin E2 production by osteoblast plays a critical role in lipopolysaccharide-induced bone loss associated with inflammation. J Immunol. 2006, vol. 177, no. 3, pp. 1879-1885.</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5E584D6">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4C74701">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 </w:t>
            </w:r>
          </w:p>
          <w:p w14:paraId="0AC30DEF">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"https://doi.org/10.4049/jimmunol.177.3.1879" \t "https://pubmed.ncbi.nlm.nih.gov/16849500/_blank"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10.4049/jimmunol.177.3.1879</w:t>
            </w:r>
            <w:r>
              <w:rPr>
                <w:rFonts w:hint="default" w:ascii="Times New Roman" w:hAnsi="Times New Roman" w:eastAsia="SimSun" w:cs="Times New Roman"/>
                <w:color w:val="000000"/>
                <w:sz w:val="28"/>
                <w:szCs w:val="28"/>
                <w:highlight w:val="none"/>
                <w:lang w:bidi="ar"/>
              </w:rPr>
              <w:fldChar w:fldCharType="end"/>
            </w:r>
          </w:p>
          <w:p w14:paraId="05676E12">
            <w:pPr>
              <w:textAlignment w:val="center"/>
              <w:rPr>
                <w:rFonts w:hint="default" w:ascii="Times New Roman" w:hAnsi="Times New Roman" w:eastAsia="SimSun" w:cs="Times New Roman"/>
                <w:color w:val="000000"/>
                <w:sz w:val="28"/>
                <w:szCs w:val="28"/>
                <w:highlight w:val="none"/>
                <w:lang w:bidi="ar"/>
              </w:rPr>
            </w:pPr>
          </w:p>
        </w:tc>
      </w:tr>
      <w:tr w14:paraId="60B3F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B2DD7F5">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06FED15">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Itoh K, Udagawa N, Kobayashi K, Suda K, Li X, Takami M, Okahashi N, Nishihara T, Takahashi N. Lipopolysaccharide promotes the survival of osteoclasts via Toll-like receptor 4, but cytokine production of osteoclasts in response to lipopolysaccharide is different from that of macrophages. J Immunol. 2003, vol. 170, no. 7, pp. 3688-3695.</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804B2DC">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FF7B6C3">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"https://doi.org/10.4049/jimmunol.170.7.3688" \t "https://pubmed.ncbi.nlm.nih.gov/12646634/_blank"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10.4049/jimmunol.170.7.3688</w:t>
            </w:r>
            <w:r>
              <w:rPr>
                <w:rFonts w:hint="default" w:ascii="Times New Roman" w:hAnsi="Times New Roman" w:eastAsia="SimSun" w:cs="Times New Roman"/>
                <w:color w:val="000000"/>
                <w:sz w:val="28"/>
                <w:szCs w:val="28"/>
                <w:highlight w:val="none"/>
                <w:lang w:bidi="ar"/>
              </w:rPr>
              <w:fldChar w:fldCharType="end"/>
            </w:r>
          </w:p>
        </w:tc>
      </w:tr>
      <w:tr w14:paraId="6C6A2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969B5B7">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5D314AD">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Ivanov II, Atarashi K, Manel N, Brodie EL, Shima T, Karaoz U, Wei D, Goldfarb KC, Santee CA, Lynch SV, Tanoue T, Imaoka A, Itoh K, Takeda K, Umesaki Y, Honda K, Littman DR. Induction of intestinal Th17 cells by segmented filamentous bacteria. Cell. 2009, vol. 139, no. 3, pp. 485-498.</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B6BCA2D">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2EA8F54">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"https://doi.org/10.1016/j.cell.2009.09.033" \t "https://pubmed.ncbi.nlm.nih.gov/19836068/_blank"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10.1016/j.cell.2009.09.033</w:t>
            </w:r>
            <w:r>
              <w:rPr>
                <w:rFonts w:hint="default" w:ascii="Times New Roman" w:hAnsi="Times New Roman" w:eastAsia="SimSun" w:cs="Times New Roman"/>
                <w:color w:val="000000"/>
                <w:sz w:val="28"/>
                <w:szCs w:val="28"/>
                <w:highlight w:val="none"/>
                <w:lang w:bidi="ar"/>
              </w:rPr>
              <w:fldChar w:fldCharType="end"/>
            </w:r>
          </w:p>
        </w:tc>
      </w:tr>
      <w:tr w14:paraId="365BE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BB090A6">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E275B78">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Johnson ER, Matthay MA. Acute lung injury: epidemiology, pathogenesis, and treatment. J Aerosol Med Pulm Drug Deliv. 2010, vol. 23, no. 4, pp. 243-252.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435AEF1">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ACE9BE8">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"https://doi.org/10.1089/jamp.2009.0775" \t "https://pubmed.ncbi.nlm.nih.gov/20073554/_blank"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10.1089/jamp.2009.0775</w:t>
            </w:r>
            <w:r>
              <w:rPr>
                <w:rFonts w:hint="default" w:ascii="Times New Roman" w:hAnsi="Times New Roman" w:eastAsia="SimSun" w:cs="Times New Roman"/>
                <w:color w:val="000000"/>
                <w:sz w:val="28"/>
                <w:szCs w:val="28"/>
                <w:highlight w:val="none"/>
                <w:lang w:bidi="ar"/>
              </w:rPr>
              <w:fldChar w:fldCharType="end"/>
            </w:r>
          </w:p>
        </w:tc>
      </w:tr>
      <w:tr w14:paraId="3BCDC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78E5920">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1950D19">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Katagiri T, Takahashi N. Regulatory mechanisms of osteoblast and osteoclast differentiation. Oral Dis. 2002, vol. 8, no. 3, pp. 147-159.</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29613EE">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A13B691">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 </w:t>
            </w:r>
          </w:p>
          <w:p w14:paraId="715894C3">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"https://doi.org/10.1034/j.1601-0825.2002.01829.x" \t "https://pubmed.ncbi.nlm.nih.gov/12108759/_blank"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10.1034/j.1601-0825.2002.01829.x</w:t>
            </w:r>
            <w:r>
              <w:rPr>
                <w:rFonts w:hint="default" w:ascii="Times New Roman" w:hAnsi="Times New Roman" w:eastAsia="SimSun" w:cs="Times New Roman"/>
                <w:color w:val="000000"/>
                <w:sz w:val="28"/>
                <w:szCs w:val="28"/>
                <w:highlight w:val="none"/>
                <w:lang w:bidi="ar"/>
              </w:rPr>
              <w:fldChar w:fldCharType="end"/>
            </w:r>
          </w:p>
          <w:p w14:paraId="39D6C91F">
            <w:pPr>
              <w:textAlignment w:val="center"/>
              <w:rPr>
                <w:rFonts w:hint="default" w:ascii="Times New Roman" w:hAnsi="Times New Roman" w:eastAsia="SimSun" w:cs="Times New Roman"/>
                <w:color w:val="000000"/>
                <w:sz w:val="28"/>
                <w:szCs w:val="28"/>
                <w:highlight w:val="none"/>
                <w:lang w:bidi="ar"/>
              </w:rPr>
            </w:pPr>
          </w:p>
        </w:tc>
      </w:tr>
      <w:tr w14:paraId="6E299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A0E265B">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A59E6AC">
            <w:pPr>
              <w:textAlignment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Kawai T, Akira S. Toll-like receptors and their crosstalk with other innate receptors in infection and immunity. Immunity. 2011, vol. 34, no. 5, pp. 637-650.</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78778D8">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1FEF4D6">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egoe UI" w:cs="Times New Roman"/>
                <w:color w:val="333333"/>
                <w:sz w:val="28"/>
                <w:szCs w:val="28"/>
                <w:highlight w:val="none"/>
                <w:shd w:val="clear" w:fill="FFFFFF"/>
              </w:rPr>
              <w:t>DOI: </w:t>
            </w:r>
            <w:r>
              <w:rPr>
                <w:rFonts w:hint="default" w:ascii="Times New Roman" w:hAnsi="Times New Roman" w:eastAsia="Segoe UI" w:cs="Times New Roman"/>
                <w:color w:val="333333"/>
                <w:sz w:val="28"/>
                <w:szCs w:val="28"/>
                <w:highlight w:val="none"/>
                <w:shd w:val="clear" w:fill="FFFFFF"/>
              </w:rPr>
              <w:fldChar w:fldCharType="begin"/>
            </w:r>
            <w:r>
              <w:rPr>
                <w:rFonts w:hint="default" w:ascii="Times New Roman" w:hAnsi="Times New Roman" w:eastAsia="Segoe UI" w:cs="Times New Roman"/>
                <w:color w:val="333333"/>
                <w:sz w:val="28"/>
                <w:szCs w:val="28"/>
                <w:highlight w:val="none"/>
                <w:shd w:val="clear" w:fill="FFFFFF"/>
              </w:rPr>
              <w:instrText xml:space="preserve"> HYPERLINK "https://doi.org/10.1016/j.immuni.2011.05.006" \t "https://pubmed.ncbi.nlm.nih.gov/21616434/_blank" </w:instrText>
            </w:r>
            <w:r>
              <w:rPr>
                <w:rFonts w:hint="default" w:ascii="Times New Roman" w:hAnsi="Times New Roman" w:eastAsia="Segoe UI" w:cs="Times New Roman"/>
                <w:color w:val="333333"/>
                <w:sz w:val="28"/>
                <w:szCs w:val="28"/>
                <w:highlight w:val="none"/>
                <w:shd w:val="clear" w:fill="FFFFFF"/>
              </w:rPr>
              <w:fldChar w:fldCharType="separate"/>
            </w:r>
            <w:r>
              <w:rPr>
                <w:rFonts w:hint="default" w:ascii="Times New Roman" w:hAnsi="Times New Roman" w:eastAsia="Segoe UI" w:cs="Times New Roman"/>
                <w:color w:val="333333"/>
                <w:sz w:val="28"/>
                <w:szCs w:val="28"/>
                <w:highlight w:val="none"/>
                <w:shd w:val="clear" w:fill="FFFFFF"/>
              </w:rPr>
              <w:t>10.1016/j.immuni.2011.05.006</w:t>
            </w:r>
            <w:r>
              <w:rPr>
                <w:rFonts w:hint="default" w:ascii="Times New Roman" w:hAnsi="Times New Roman" w:eastAsia="Segoe UI" w:cs="Times New Roman"/>
                <w:color w:val="333333"/>
                <w:sz w:val="28"/>
                <w:szCs w:val="28"/>
                <w:highlight w:val="none"/>
                <w:shd w:val="clear" w:fill="FFFFFF"/>
              </w:rPr>
              <w:fldChar w:fldCharType="end"/>
            </w:r>
          </w:p>
        </w:tc>
      </w:tr>
      <w:tr w14:paraId="1B4D6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D5D66C7">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96DD5CB">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Kong, Q.; Six, D.A.; Liu, Q.; Gu, L.; Wang, S.; Alamuri, P.; Raetz, C.R.H.; Curtiss, R., III. Phosphate groups of lipid A are essential for salmonella enterica serovar typhimurium virulence and affect innate and adaptive immunity. Infect. Immun. 2012, vol. 80, no. 9, pp. 3215–3224</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DF36AA1">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8D37E27">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"https://doi.org/10.1128/iai.00123-12"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https://doi.org/10.1128/iai.00123-12</w:t>
            </w:r>
            <w:r>
              <w:rPr>
                <w:rFonts w:hint="default" w:ascii="Times New Roman" w:hAnsi="Times New Roman" w:eastAsia="SimSun" w:cs="Times New Roman"/>
                <w:color w:val="000000"/>
                <w:sz w:val="28"/>
                <w:szCs w:val="28"/>
                <w:highlight w:val="none"/>
                <w:lang w:bidi="ar"/>
              </w:rPr>
              <w:fldChar w:fldCharType="end"/>
            </w:r>
          </w:p>
        </w:tc>
      </w:tr>
      <w:tr w14:paraId="2DA58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BE4217E">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DB46F81">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Kong Q, Six DA, Roland KL, Liu Q, Gu L, Reynolds CM, Wang X, Raetz CR, Curtiss R 3rd. Salmonella synthesizing 1-dephosphorylated [corrected] lipopolysaccharide exhibits low endotoxic activity while retaining its immunogenicity. J Immunol. 2011, vol. 187, no. 1, pp. 412-423.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884714A">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265331D">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 </w:t>
            </w:r>
          </w:p>
          <w:p w14:paraId="14F3191A">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10.4049/jimmunol.1100339</w:t>
            </w:r>
          </w:p>
        </w:tc>
      </w:tr>
      <w:tr w14:paraId="2CB02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F7860A4">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2AF7216">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Laskin DL, Sunil VR, Gardner CR, Laskin JD. Macrophages and tissue injury: agents of defense or destruction? Annu Rev Pharmacol Toxicol. 2011, vol. 51, pp. 267-288</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8B26518">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C604E8B">
            <w:pPr>
              <w:textAlignment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DOI:</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"http://dx.doi.org/10.1146/annurev.pharmtox.010909.105812" \t "https://www.researchgate.net/publication/_blank"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10.1146/annurev.pharmtox.010909.105812</w:t>
            </w:r>
            <w:r>
              <w:rPr>
                <w:rFonts w:hint="default" w:ascii="Times New Roman" w:hAnsi="Times New Roman" w:cs="Times New Roman"/>
                <w:sz w:val="28"/>
                <w:szCs w:val="28"/>
                <w:highlight w:val="none"/>
              </w:rPr>
              <w:fldChar w:fldCharType="end"/>
            </w:r>
          </w:p>
        </w:tc>
      </w:tr>
      <w:tr w14:paraId="526C6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CA81A30">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A3A90F6">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Li N, Geng C, Hou S, Fan H, Gong Y. Damage-Associated Molecular Patterns and Their Signaling Pathways in Primary Blast Lung Injury: New Research Progress and Future Directions. Int J Mol Sci. 2020, vol. 21, no. 17, pp. 6303.</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62FCB50">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6ECFD1B">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"https://doi.org/10.3390/ijms21176303" \t "https://pubmed.ncbi.nlm.nih.gov/32878118/_blank"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10.3390/ijms21176303</w:t>
            </w:r>
            <w:r>
              <w:rPr>
                <w:rFonts w:hint="default" w:ascii="Times New Roman" w:hAnsi="Times New Roman" w:eastAsia="SimSun" w:cs="Times New Roman"/>
                <w:color w:val="000000"/>
                <w:sz w:val="28"/>
                <w:szCs w:val="28"/>
                <w:highlight w:val="none"/>
                <w:lang w:bidi="ar"/>
              </w:rPr>
              <w:fldChar w:fldCharType="end"/>
            </w:r>
          </w:p>
          <w:p w14:paraId="2094933B">
            <w:pPr>
              <w:textAlignment w:val="center"/>
              <w:rPr>
                <w:rFonts w:hint="default" w:ascii="Times New Roman" w:hAnsi="Times New Roman" w:eastAsia="SimSun" w:cs="Times New Roman"/>
                <w:color w:val="000000"/>
                <w:sz w:val="28"/>
                <w:szCs w:val="28"/>
                <w:highlight w:val="none"/>
                <w:lang w:bidi="ar"/>
              </w:rPr>
            </w:pPr>
          </w:p>
        </w:tc>
      </w:tr>
      <w:tr w14:paraId="6F142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B1C6420">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02E67A0">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Lin T, Pajarinen J, Nabeshima A, Lu L, Nathan K, Jämsen E, Yao Z, Goodman SB. Preconditioning of murine mesenchymal stem cells synergistically enhanced immunomodulation and osteogenesis. Stem Cell Res Ther. 2017, vol. 8, no. 1, pp. 277.</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FE09852">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172855C">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"https://doi.org/10.1186/s13287-017-0730-z" \t "https://pubmed.ncbi.nlm.nih.gov/29212557/_blank"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10.1186/s13287-017-0730-z</w:t>
            </w:r>
            <w:r>
              <w:rPr>
                <w:rFonts w:hint="default" w:ascii="Times New Roman" w:hAnsi="Times New Roman" w:eastAsia="SimSun" w:cs="Times New Roman"/>
                <w:color w:val="000000"/>
                <w:sz w:val="28"/>
                <w:szCs w:val="28"/>
                <w:highlight w:val="none"/>
                <w:lang w:bidi="ar"/>
              </w:rPr>
              <w:fldChar w:fldCharType="end"/>
            </w:r>
          </w:p>
        </w:tc>
      </w:tr>
      <w:tr w14:paraId="51219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8580D7C">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552AE32">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Mantovani A, Sica A, Sozzani S, Allavena P, Vecchi A, Locati M. The chemokine system in diverse forms of macrophage activation and polarization. Trends Immunol. 2004, vol. 25, no. 12, pp. 677-686.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9E334F7">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655AA82">
            <w:pPr>
              <w:textAlignment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DOI: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"https://doi.org/10.1016/j.it.2004.09.015" \t "https://pubmed.ncbi.nlm.nih.gov/15530839/_blank"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10.1016/j.it.2004.09.015</w:t>
            </w:r>
            <w:r>
              <w:rPr>
                <w:rFonts w:hint="default" w:ascii="Times New Roman" w:hAnsi="Times New Roman" w:cs="Times New Roman"/>
                <w:sz w:val="28"/>
                <w:szCs w:val="28"/>
                <w:highlight w:val="none"/>
              </w:rPr>
              <w:fldChar w:fldCharType="end"/>
            </w:r>
          </w:p>
          <w:p w14:paraId="318F57C7">
            <w:pPr>
              <w:textAlignment w:val="center"/>
              <w:rPr>
                <w:rFonts w:hint="default" w:ascii="Times New Roman" w:hAnsi="Times New Roman" w:cs="Times New Roman"/>
                <w:sz w:val="28"/>
                <w:szCs w:val="28"/>
                <w:highlight w:val="none"/>
              </w:rPr>
            </w:pPr>
          </w:p>
        </w:tc>
      </w:tr>
      <w:tr w14:paraId="23B5C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79E3342">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52EC416">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Maruyama M, Rhee C, Utsunomiya T, Zhang N, Ueno M, Yao Z, Goodman SB. Modulation of the Inflammatory Response and Bone Healing. Front Endocrinol (Lausanne). 2020, vol. 11, pp. 386.</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1C82FF0">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598B787">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"https://doi.org/10.3389/fendo.2020.00386" \t "https://pubmed.ncbi.nlm.nih.gov/32655495/_blank"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10.3389/fendo.2020.00386</w:t>
            </w:r>
            <w:r>
              <w:rPr>
                <w:rFonts w:hint="default" w:ascii="Times New Roman" w:hAnsi="Times New Roman" w:eastAsia="SimSun" w:cs="Times New Roman"/>
                <w:color w:val="000000"/>
                <w:sz w:val="28"/>
                <w:szCs w:val="28"/>
                <w:highlight w:val="none"/>
                <w:lang w:bidi="ar"/>
              </w:rPr>
              <w:fldChar w:fldCharType="end"/>
            </w:r>
          </w:p>
          <w:p w14:paraId="296EC02D">
            <w:pPr>
              <w:textAlignment w:val="center"/>
              <w:rPr>
                <w:rFonts w:hint="default" w:ascii="Times New Roman" w:hAnsi="Times New Roman" w:eastAsia="SimSun" w:cs="Times New Roman"/>
                <w:color w:val="000000"/>
                <w:sz w:val="28"/>
                <w:szCs w:val="28"/>
                <w:highlight w:val="none"/>
                <w:lang w:bidi="ar"/>
              </w:rPr>
            </w:pPr>
          </w:p>
        </w:tc>
      </w:tr>
      <w:tr w14:paraId="7F975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1"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BAD0DB4">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494053F">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Mont MA, Jones LC, Hungerford DS. Nontraumatic osteonecrosis of the femoral head: ten years later. J Bone Joint Surg Am. 2006,  vol. 88 no. 5, pp. 1117-1132.</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6E84FDF">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952AD1A">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"https://doi.org/10.2106/jbjs.e.01041" \t "https://pubmed.ncbi.nlm.nih.gov/16651589/_blank"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10.2106/JBJS.E.01041</w:t>
            </w:r>
            <w:r>
              <w:rPr>
                <w:rFonts w:hint="default" w:ascii="Times New Roman" w:hAnsi="Times New Roman" w:eastAsia="SimSun" w:cs="Times New Roman"/>
                <w:color w:val="000000"/>
                <w:sz w:val="28"/>
                <w:szCs w:val="28"/>
                <w:highlight w:val="none"/>
                <w:lang w:bidi="ar"/>
              </w:rPr>
              <w:fldChar w:fldCharType="end"/>
            </w:r>
          </w:p>
          <w:p w14:paraId="748BB4C6">
            <w:pPr>
              <w:textAlignment w:val="center"/>
              <w:rPr>
                <w:rFonts w:hint="default" w:ascii="Times New Roman" w:hAnsi="Times New Roman" w:eastAsia="SimSun" w:cs="Times New Roman"/>
                <w:color w:val="000000"/>
                <w:sz w:val="28"/>
                <w:szCs w:val="28"/>
                <w:highlight w:val="none"/>
                <w:lang w:bidi="ar"/>
              </w:rPr>
            </w:pPr>
          </w:p>
        </w:tc>
      </w:tr>
      <w:tr w14:paraId="2F976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36B730E">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9EB5952">
            <w:pPr>
              <w:textAlignment w:val="center"/>
              <w:rPr>
                <w:rFonts w:hint="default" w:ascii="Times New Roman" w:hAnsi="Times New Roman" w:cs="Times New Roman"/>
                <w:color w:val="000000"/>
                <w:sz w:val="28"/>
                <w:szCs w:val="28"/>
                <w:highlight w:val="none"/>
                <w:lang w:val="en-US"/>
              </w:rPr>
            </w:pPr>
            <w:r>
              <w:rPr>
                <w:rFonts w:hint="default" w:ascii="Times New Roman" w:hAnsi="Times New Roman" w:cs="Times New Roman"/>
                <w:sz w:val="28"/>
                <w:szCs w:val="28"/>
                <w:highlight w:val="none"/>
                <w:lang w:val="en-US" w:eastAsia="zh-CN"/>
              </w:rPr>
              <w:t>Moreira AP, Texeira TF, Ferreira AB, Peluzio Mdo C, Alfenas Rde C. Influence of a high-fat diet on gut microbiota, intestinal permeability and metabolic endotoxaemia. Br J Nutr. 2012, vol. 108, no. 5, pp. 801-809.</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4B39C24">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DA479D0">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"https://doi.org/10.1017/s0007114512001213" \t "https://pubmed.ncbi.nlm.nih.gov/22717075/_blank"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10.1017/S0007114512001213</w:t>
            </w:r>
            <w:r>
              <w:rPr>
                <w:rFonts w:hint="default" w:ascii="Times New Roman" w:hAnsi="Times New Roman" w:eastAsia="SimSun" w:cs="Times New Roman"/>
                <w:color w:val="000000"/>
                <w:sz w:val="28"/>
                <w:szCs w:val="28"/>
                <w:highlight w:val="none"/>
                <w:lang w:bidi="ar"/>
              </w:rPr>
              <w:fldChar w:fldCharType="end"/>
            </w:r>
          </w:p>
          <w:p w14:paraId="6F795DB9">
            <w:pPr>
              <w:textAlignment w:val="center"/>
              <w:rPr>
                <w:rFonts w:hint="default" w:ascii="Times New Roman" w:hAnsi="Times New Roman" w:eastAsia="SimSun" w:cs="Times New Roman"/>
                <w:color w:val="000000"/>
                <w:sz w:val="28"/>
                <w:szCs w:val="28"/>
                <w:highlight w:val="none"/>
                <w:lang w:bidi="ar"/>
              </w:rPr>
            </w:pPr>
          </w:p>
        </w:tc>
      </w:tr>
      <w:tr w14:paraId="390A0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DD876B5">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3ADC0D5">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 xml:space="preserve">Goro Motomura, Takuaki Yamamoto, Keita Miyanishi, Akihisa Yamashita, Katsuo Sueishi, Yukihide Iwamoto. Bone marrow fat-cell enlargement in early steroid-induced osteonecrosis—a histomorphometric study of autopsy cases. Pathology - Research and Practice. 2005, vol. 200, no. 11-12, pp. 807-811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2737D87">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E1386DB">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https://doi.org/10.1016/j.prp.2004.10.003.</w:t>
            </w:r>
          </w:p>
        </w:tc>
      </w:tr>
      <w:tr w14:paraId="7FEE7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CA7D8F8">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EEFF40B">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Nakamura H, Fukusaki Y, Yoshimura A, Shiraishi C, Kishimoto M, Kaneko T, Hara Y. Lack of Toll-like receptor 4 decreases lipopolysaccharide-induced bone resorption in C3H/HeJ mice in vivo. Oral Microbiol Immunol. 2008, vol. 23, no.  3, pp. 190-195.</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EB379B0">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775A085">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"https://doi.org/10.1111/j.1399-302x.2007.00410.x" \t "https://pubmed.ncbi.nlm.nih.gov/18402604/_blank"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10.1111/j.1399-302X.2007.00410.x</w:t>
            </w:r>
            <w:r>
              <w:rPr>
                <w:rFonts w:hint="default" w:ascii="Times New Roman" w:hAnsi="Times New Roman" w:eastAsia="SimSun" w:cs="Times New Roman"/>
                <w:color w:val="000000"/>
                <w:sz w:val="28"/>
                <w:szCs w:val="28"/>
                <w:highlight w:val="none"/>
                <w:lang w:bidi="ar"/>
              </w:rPr>
              <w:fldChar w:fldCharType="end"/>
            </w:r>
          </w:p>
          <w:p w14:paraId="6DF89EDA">
            <w:pPr>
              <w:textAlignment w:val="center"/>
              <w:rPr>
                <w:rFonts w:hint="default" w:ascii="Times New Roman" w:hAnsi="Times New Roman" w:eastAsia="SimSun" w:cs="Times New Roman"/>
                <w:color w:val="000000"/>
                <w:sz w:val="28"/>
                <w:szCs w:val="28"/>
                <w:highlight w:val="none"/>
                <w:lang w:bidi="ar"/>
              </w:rPr>
            </w:pPr>
          </w:p>
        </w:tc>
      </w:tr>
      <w:tr w14:paraId="633DC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BD43EF2">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5F4446E">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Nicod LP. Lung Defences: An Overview. Eur Respir Rev . 2005, vol. 14, no. 95, pp. 45–50.</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D1EFE35">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ED1A22C">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"https://doi.org/10.1183/09059180.05.00009501" \o "10.1183/09059180.05.00009501" \t "https://publications.ersnet.org/content/errev/14/95/_blank"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https://doi.org/10.1183/09059180.05.00009501</w:t>
            </w:r>
            <w:r>
              <w:rPr>
                <w:rFonts w:hint="default" w:ascii="Times New Roman" w:hAnsi="Times New Roman" w:eastAsia="SimSun" w:cs="Times New Roman"/>
                <w:color w:val="000000"/>
                <w:sz w:val="28"/>
                <w:szCs w:val="28"/>
                <w:highlight w:val="none"/>
                <w:lang w:bidi="ar"/>
              </w:rPr>
              <w:fldChar w:fldCharType="end"/>
            </w:r>
          </w:p>
        </w:tc>
      </w:tr>
      <w:tr w14:paraId="1A861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224DA4B">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FF9B668">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Pajarinen J, Lin T, Gibon E, Kohno Y, Maruyama M, Nathan K, Lu L, Yao Z, Goodman SB. Mesenchymal stem cell-macrophage crosstalk and bone healing. Biomaterials. 2019, vol. 196, pp. 80-89</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3BE5E5D">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545DACF">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"https://doi.org/10.1016/j.biomaterials.2017.12.025" \t "https://pubmed.ncbi.nlm.nih.gov/29329642/_blank"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10.1016/j.biomaterials.2017.12.025</w:t>
            </w:r>
            <w:r>
              <w:rPr>
                <w:rFonts w:hint="default" w:ascii="Times New Roman" w:hAnsi="Times New Roman" w:eastAsia="SimSun" w:cs="Times New Roman"/>
                <w:color w:val="000000"/>
                <w:sz w:val="28"/>
                <w:szCs w:val="28"/>
                <w:highlight w:val="none"/>
                <w:lang w:bidi="ar"/>
              </w:rPr>
              <w:fldChar w:fldCharType="end"/>
            </w:r>
          </w:p>
          <w:p w14:paraId="5AC3BFDB">
            <w:pPr>
              <w:textAlignment w:val="center"/>
              <w:rPr>
                <w:rFonts w:hint="default" w:ascii="Times New Roman" w:hAnsi="Times New Roman" w:eastAsia="SimSun" w:cs="Times New Roman"/>
                <w:color w:val="000000"/>
                <w:sz w:val="28"/>
                <w:szCs w:val="28"/>
                <w:highlight w:val="none"/>
                <w:lang w:bidi="ar"/>
              </w:rPr>
            </w:pPr>
          </w:p>
        </w:tc>
      </w:tr>
      <w:tr w14:paraId="7990C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384E3E0">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7AC3E8B">
            <w:pPr>
              <w:textAlignment w:val="center"/>
              <w:rPr>
                <w:rFonts w:hint="default" w:ascii="Times New Roman" w:hAnsi="Times New Roman" w:cs="Times New Roman"/>
                <w:color w:val="000000"/>
                <w:sz w:val="28"/>
                <w:szCs w:val="28"/>
                <w:highlight w:val="none"/>
                <w:lang w:val="en-US"/>
              </w:rPr>
            </w:pPr>
            <w:r>
              <w:rPr>
                <w:rFonts w:hint="default" w:ascii="Times New Roman" w:hAnsi="Times New Roman" w:cs="Times New Roman"/>
                <w:sz w:val="28"/>
                <w:szCs w:val="28"/>
                <w:highlight w:val="none"/>
                <w:lang w:val="en-US" w:eastAsia="zh-CN"/>
              </w:rPr>
              <w:t>Phipps MC, Huang Y, Yamaguchi R, Kamiya N, Adapala NS, Tang L, Kim HK. In vivo monitoring of activated macrophages and neutrophils in response to ischemic osteonecrosis in a mouse model. J Orthop Res. 2016, vol. 34, no. 2, pp. 307-313.</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C6605A0">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A3C24D2">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"https://doi.org/10.1002/jor.22952" \t "https://pubmed.ncbi.nlm.nih.gov/26016440/_blank"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10.1002/jor.22952</w:t>
            </w:r>
            <w:r>
              <w:rPr>
                <w:rFonts w:hint="default" w:ascii="Times New Roman" w:hAnsi="Times New Roman" w:eastAsia="SimSun" w:cs="Times New Roman"/>
                <w:color w:val="000000"/>
                <w:sz w:val="28"/>
                <w:szCs w:val="28"/>
                <w:highlight w:val="none"/>
                <w:lang w:bidi="ar"/>
              </w:rPr>
              <w:fldChar w:fldCharType="end"/>
            </w:r>
          </w:p>
        </w:tc>
      </w:tr>
      <w:tr w14:paraId="7BF21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21ECFAE">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78C7272">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Raetz CR, Whitfield C. Lipopolysaccharide endotoxins. Annu Rev Biochem. 2002, vol. 71, pp. 635-700.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4DC11F0">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C717284">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"https://doi.org/10.1146/annurev.biochem.71.110601.135414" \t "https://pubmed.ncbi.nlm.nih.gov/12045108/_blank"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10.1146/annurev.biochem.71.110601.135414</w:t>
            </w:r>
            <w:r>
              <w:rPr>
                <w:rFonts w:hint="default" w:ascii="Times New Roman" w:hAnsi="Times New Roman" w:eastAsia="SimSun" w:cs="Times New Roman"/>
                <w:color w:val="000000"/>
                <w:sz w:val="28"/>
                <w:szCs w:val="28"/>
                <w:highlight w:val="none"/>
                <w:lang w:bidi="ar"/>
              </w:rPr>
              <w:fldChar w:fldCharType="end"/>
            </w:r>
          </w:p>
          <w:p w14:paraId="13378949">
            <w:pPr>
              <w:textAlignment w:val="center"/>
              <w:rPr>
                <w:rFonts w:hint="default" w:ascii="Times New Roman" w:hAnsi="Times New Roman" w:eastAsia="SimSun" w:cs="Times New Roman"/>
                <w:color w:val="000000"/>
                <w:sz w:val="28"/>
                <w:szCs w:val="28"/>
                <w:highlight w:val="none"/>
                <w:lang w:bidi="ar"/>
              </w:rPr>
            </w:pPr>
          </w:p>
        </w:tc>
      </w:tr>
      <w:tr w14:paraId="38EA0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0F8CB31">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707AE5F">
            <w:pPr>
              <w:textAlignment w:val="center"/>
              <w:rPr>
                <w:rFonts w:hint="default" w:ascii="Times New Roman" w:hAnsi="Times New Roman" w:cs="Times New Roman"/>
                <w:color w:val="000000"/>
                <w:sz w:val="28"/>
                <w:szCs w:val="28"/>
                <w:highlight w:val="none"/>
                <w:lang w:val="en-US"/>
              </w:rPr>
            </w:pPr>
            <w:r>
              <w:rPr>
                <w:rFonts w:hint="default" w:ascii="Times New Roman" w:hAnsi="Times New Roman" w:cs="Times New Roman"/>
                <w:sz w:val="28"/>
                <w:szCs w:val="28"/>
                <w:highlight w:val="none"/>
                <w:lang w:val="en-US" w:eastAsia="zh-CN"/>
              </w:rPr>
              <w:t>Ren L, Zhang R, Rao J, Xiao Y, Zhang Z, Yang B, Cao D, Zhong H, Ning P, Shang Y, Li M, Gao Z, Wang J. Transcriptionally Active Lung Microbiome and Its Association with Bacterial Biomass and Host Inflammatory Status. 2018, vol. 3, no. 5.</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B8AFED4">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9F61488">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"https://doi.org/10.1128/msystems.00199-18" \t "https://pubmed.ncbi.nlm.nih.gov/30417108/_blank"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10.1128/mSystems.00199-18</w:t>
            </w:r>
            <w:r>
              <w:rPr>
                <w:rFonts w:hint="default" w:ascii="Times New Roman" w:hAnsi="Times New Roman" w:eastAsia="SimSun" w:cs="Times New Roman"/>
                <w:color w:val="000000"/>
                <w:sz w:val="28"/>
                <w:szCs w:val="28"/>
                <w:highlight w:val="none"/>
                <w:lang w:bidi="ar"/>
              </w:rPr>
              <w:fldChar w:fldCharType="end"/>
            </w:r>
          </w:p>
          <w:p w14:paraId="6D664F3F">
            <w:pPr>
              <w:textAlignment w:val="center"/>
              <w:rPr>
                <w:rFonts w:hint="default" w:ascii="Times New Roman" w:hAnsi="Times New Roman" w:eastAsia="SimSun" w:cs="Times New Roman"/>
                <w:color w:val="000000"/>
                <w:sz w:val="28"/>
                <w:szCs w:val="28"/>
                <w:highlight w:val="none"/>
                <w:lang w:bidi="ar"/>
              </w:rPr>
            </w:pPr>
          </w:p>
        </w:tc>
      </w:tr>
      <w:tr w14:paraId="62115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BF229CC">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1C7ECEE">
            <w:pPr>
              <w:textAlignment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Rezaee F, Georas SN. Breaking barriers. New insights into airway epithelial barrier function in health and disease. Am J Respir Cell Mol Biol. 2014, vol. 50, no. 5, pp. 857-869.</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9261E20">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C3FDE97">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"https://doi.org/10.1165/rcmb.2013-0541RT" \t "https://pmc.ncbi.nlm.nih.gov/articles/PMC4068951/_blank"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10.1165/rcmb.2013-0541RT</w:t>
            </w:r>
            <w:r>
              <w:rPr>
                <w:rFonts w:hint="default" w:ascii="Times New Roman" w:hAnsi="Times New Roman" w:eastAsia="SimSun" w:cs="Times New Roman"/>
                <w:color w:val="000000"/>
                <w:sz w:val="28"/>
                <w:szCs w:val="28"/>
                <w:highlight w:val="none"/>
                <w:lang w:bidi="ar"/>
              </w:rPr>
              <w:fldChar w:fldCharType="end"/>
            </w:r>
          </w:p>
        </w:tc>
      </w:tr>
      <w:tr w14:paraId="797FF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7DB369B">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670FB2C">
            <w:pPr>
              <w:textAlignment w:val="center"/>
              <w:rPr>
                <w:rFonts w:hint="default" w:ascii="Times New Roman" w:hAnsi="Times New Roman" w:cs="Times New Roman"/>
                <w:color w:val="000000"/>
                <w:sz w:val="28"/>
                <w:szCs w:val="28"/>
                <w:highlight w:val="none"/>
                <w:lang w:val="en-US"/>
              </w:rPr>
            </w:pPr>
            <w:r>
              <w:rPr>
                <w:rFonts w:hint="default" w:ascii="Times New Roman" w:hAnsi="Times New Roman" w:cs="Times New Roman"/>
                <w:sz w:val="28"/>
                <w:szCs w:val="28"/>
                <w:highlight w:val="none"/>
                <w:lang w:val="en-US" w:eastAsia="zh-CN"/>
              </w:rPr>
              <w:t>Rietschel ET, Kirikae T, Schade FU, Mamat U, Schmidt G, Loppnow H, Ulmer AJ, Zähringer U, Seydel U, Di Padova F, et al. Bacterial endotoxin: molecular relationships of structure to activity and function. FASEB J. 1994, vol. 8, no. 2, pp. 217-225.</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4CAF0E1">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7F37871">
            <w:pPr>
              <w:textAlignment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DOI: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"https://doi.org/10.1096/fasebj.8.2.8119492" \t "https://pubmed.ncbi.nlm.nih.gov/8119492/_blank"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10.1096/fasebj.8.2.8119492</w:t>
            </w:r>
            <w:r>
              <w:rPr>
                <w:rFonts w:hint="default" w:ascii="Times New Roman" w:hAnsi="Times New Roman" w:cs="Times New Roman"/>
                <w:sz w:val="28"/>
                <w:szCs w:val="28"/>
                <w:highlight w:val="none"/>
              </w:rPr>
              <w:fldChar w:fldCharType="end"/>
            </w:r>
          </w:p>
          <w:p w14:paraId="2196414D">
            <w:pPr>
              <w:textAlignment w:val="center"/>
              <w:rPr>
                <w:rFonts w:hint="default" w:ascii="Times New Roman" w:hAnsi="Times New Roman" w:eastAsia="SimSun" w:cs="Times New Roman"/>
                <w:color w:val="000000"/>
                <w:sz w:val="28"/>
                <w:szCs w:val="28"/>
                <w:highlight w:val="none"/>
                <w:lang w:bidi="ar"/>
              </w:rPr>
            </w:pPr>
          </w:p>
        </w:tc>
      </w:tr>
      <w:tr w14:paraId="13B77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47C3016">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42EF5AD">
            <w:pPr>
              <w:textAlignment w:val="center"/>
              <w:rPr>
                <w:rFonts w:hint="default" w:ascii="Times New Roman" w:hAnsi="Times New Roman" w:cs="Times New Roman"/>
                <w:color w:val="000000"/>
                <w:sz w:val="28"/>
                <w:szCs w:val="28"/>
                <w:highlight w:val="none"/>
                <w:lang w:val="en-US"/>
              </w:rPr>
            </w:pPr>
            <w:r>
              <w:rPr>
                <w:rFonts w:hint="default" w:ascii="Times New Roman" w:hAnsi="Times New Roman" w:cs="Times New Roman"/>
                <w:sz w:val="28"/>
                <w:szCs w:val="28"/>
                <w:highlight w:val="none"/>
                <w:lang w:val="en-US" w:eastAsia="zh-CN"/>
              </w:rPr>
              <w:t>Roth M. Grundlagen von Asthma und COPD [Fundamentals of chronic inflammatory lung diseases (asthma, COPD, fibrosis)]. Ther Umsch. 2014, vol. 71, no. 5, pp. 258-261.</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B7B1A5D">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97D2480">
            <w:pPr>
              <w:textAlignment w:val="center"/>
              <w:rPr>
                <w:rFonts w:hint="default" w:ascii="Times New Roman" w:hAnsi="Times New Roman" w:cs="Times New Roman"/>
                <w:sz w:val="28"/>
                <w:szCs w:val="28"/>
                <w:highlight w:val="none"/>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"https://doi.org/10.1024/0040-5930/a000510" \t "https://pubmed.ncbi.nlm.nih.gov/24794334/_blank"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10.1024/0040-5930/a000510</w:t>
            </w:r>
            <w:r>
              <w:rPr>
                <w:rFonts w:hint="default" w:ascii="Times New Roman" w:hAnsi="Times New Roman" w:eastAsia="SimSun" w:cs="Times New Roman"/>
                <w:color w:val="000000"/>
                <w:sz w:val="28"/>
                <w:szCs w:val="28"/>
                <w:highlight w:val="none"/>
                <w:lang w:bidi="ar"/>
              </w:rPr>
              <w:fldChar w:fldCharType="end"/>
            </w:r>
          </w:p>
        </w:tc>
      </w:tr>
      <w:tr w14:paraId="039AA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178D2A5">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381A008">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Rylance J, Kankwatira A, Nelson DE, Toh E, Day RB, Lin H, Gao X, Dong Q, Sodergren E, Weinstock GM, Heyderman RS, Twigg HL 3rd, Gordon SB. Household air pollution and the lung microbiome of healthy adults in Malawi: a cross-sectional study. BMC Microbiol. 2016, vol. 16, no. 1, pp. 182</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56E182B">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5ED6D96">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"https://doi.org/10.1186/s12866-016-0803-7" \t "https://pubmed.ncbi.nlm.nih.gov/27514621/_blank"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10.1186/s12866-016-0803-7</w:t>
            </w:r>
            <w:r>
              <w:rPr>
                <w:rFonts w:hint="default" w:ascii="Times New Roman" w:hAnsi="Times New Roman" w:eastAsia="SimSun" w:cs="Times New Roman"/>
                <w:color w:val="000000"/>
                <w:sz w:val="28"/>
                <w:szCs w:val="28"/>
                <w:highlight w:val="none"/>
                <w:lang w:bidi="ar"/>
              </w:rPr>
              <w:fldChar w:fldCharType="end"/>
            </w:r>
          </w:p>
          <w:p w14:paraId="39756FB3">
            <w:pPr>
              <w:textAlignment w:val="center"/>
              <w:rPr>
                <w:rFonts w:hint="default" w:ascii="Times New Roman" w:hAnsi="Times New Roman" w:eastAsia="SimSun" w:cs="Times New Roman"/>
                <w:color w:val="000000"/>
                <w:sz w:val="28"/>
                <w:szCs w:val="28"/>
                <w:highlight w:val="none"/>
                <w:lang w:bidi="ar"/>
              </w:rPr>
            </w:pPr>
          </w:p>
        </w:tc>
      </w:tr>
      <w:tr w14:paraId="47C76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D20C377">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43DA1E4">
            <w:pPr>
              <w:textAlignment w:val="center"/>
              <w:rPr>
                <w:rFonts w:hint="default" w:ascii="Times New Roman" w:hAnsi="Times New Roman" w:cs="Times New Roman"/>
                <w:color w:val="000000"/>
                <w:sz w:val="28"/>
                <w:szCs w:val="28"/>
                <w:highlight w:val="none"/>
                <w:lang w:val="en-US"/>
              </w:rPr>
            </w:pPr>
            <w:r>
              <w:rPr>
                <w:rFonts w:hint="default" w:ascii="Times New Roman" w:hAnsi="Times New Roman" w:cs="Times New Roman"/>
                <w:sz w:val="28"/>
                <w:szCs w:val="28"/>
                <w:highlight w:val="none"/>
                <w:lang w:val="en-US" w:eastAsia="zh-CN"/>
              </w:rPr>
              <w:t xml:space="preserve">Whiteside SA, McGinniss JE, Collman RG. The lung microbiome: progress and promise. J Clin Invest. 2021, vol. 131, no. 15,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493C3F0">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8288C3A">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"https://doi.org/10.1172/jci150473" \t "https://pubmed.ncbi.nlm.nih.gov/34338230/_blank"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10.1172/JCI150473</w:t>
            </w:r>
            <w:r>
              <w:rPr>
                <w:rFonts w:hint="default" w:ascii="Times New Roman" w:hAnsi="Times New Roman" w:eastAsia="SimSun" w:cs="Times New Roman"/>
                <w:color w:val="000000"/>
                <w:sz w:val="28"/>
                <w:szCs w:val="28"/>
                <w:highlight w:val="none"/>
                <w:lang w:bidi="ar"/>
              </w:rPr>
              <w:fldChar w:fldCharType="end"/>
            </w:r>
          </w:p>
          <w:p w14:paraId="4BE60EE1">
            <w:pPr>
              <w:textAlignment w:val="center"/>
              <w:rPr>
                <w:rFonts w:hint="default" w:ascii="Times New Roman" w:hAnsi="Times New Roman" w:eastAsia="SimSun" w:cs="Times New Roman"/>
                <w:color w:val="000000"/>
                <w:sz w:val="28"/>
                <w:szCs w:val="28"/>
                <w:highlight w:val="none"/>
                <w:lang w:bidi="ar"/>
              </w:rPr>
            </w:pPr>
          </w:p>
        </w:tc>
      </w:tr>
      <w:tr w14:paraId="1E463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49FE983">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5C7EDA9">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Sato N, Takahashi N, Suda K, Nakamura M, Yamaki M, Ninomiya T, Kobayashi Y, Takada H, Shibata K, Yamamoto M, Takeda K, Akira S, Noguchi T, Udagawa N. MyD88 but not TRIF is essential for osteoclastogenesis induced by lipopolysaccharide, diacyl lipopeptide, and IL-1alpha. J Exp Med. 2004, vol. 200, no. 5, pp. 601-611.</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D9612BD">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F0275E6">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"https://doi.org/10.1084/jem.20040689" \t "https://pubmed.ncbi.nlm.nih.gov/15353553/_blank"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10.1084/jem.20040689</w:t>
            </w:r>
            <w:r>
              <w:rPr>
                <w:rFonts w:hint="default" w:ascii="Times New Roman" w:hAnsi="Times New Roman" w:eastAsia="SimSun" w:cs="Times New Roman"/>
                <w:color w:val="000000"/>
                <w:sz w:val="28"/>
                <w:szCs w:val="28"/>
                <w:highlight w:val="none"/>
                <w:lang w:bidi="ar"/>
              </w:rPr>
              <w:fldChar w:fldCharType="end"/>
            </w:r>
          </w:p>
          <w:p w14:paraId="5E2EB4E5">
            <w:pPr>
              <w:textAlignment w:val="center"/>
              <w:rPr>
                <w:rFonts w:hint="default" w:ascii="Times New Roman" w:hAnsi="Times New Roman" w:eastAsia="SimSun" w:cs="Times New Roman"/>
                <w:color w:val="000000"/>
                <w:sz w:val="28"/>
                <w:szCs w:val="28"/>
                <w:highlight w:val="none"/>
                <w:lang w:bidi="ar"/>
              </w:rPr>
            </w:pPr>
          </w:p>
        </w:tc>
      </w:tr>
      <w:tr w14:paraId="2B98B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D4C4E40">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16DAA85">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Schippers M, Post E, Eichhorn I, Langeland J, Beljaars L, Malo MS, Hodin RA, Millán JL, Popov Y, Schuppan D, Poelstra K. Phosphate Groups in the Lipid A Moiety Determine the Effects of LPS on Hepatic Stellate Cells: A Role for LPS-Dephosphorylating Activity in Liver Fibrosis. Cells. 2020, vol. 9, no. 12, pp. 2708.</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BCFDA91">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7EE0B2A">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"https://doi.org/10.3390/cells9122708" \t "https://pubmed.ncbi.nlm.nih.gov/33348845/_blank"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10.3390/cells9122708</w:t>
            </w:r>
            <w:r>
              <w:rPr>
                <w:rFonts w:hint="default" w:ascii="Times New Roman" w:hAnsi="Times New Roman" w:eastAsia="SimSun" w:cs="Times New Roman"/>
                <w:color w:val="000000"/>
                <w:sz w:val="28"/>
                <w:szCs w:val="28"/>
                <w:highlight w:val="none"/>
                <w:lang w:bidi="ar"/>
              </w:rPr>
              <w:fldChar w:fldCharType="end"/>
            </w:r>
          </w:p>
          <w:p w14:paraId="73256041">
            <w:pPr>
              <w:textAlignment w:val="center"/>
              <w:rPr>
                <w:rFonts w:hint="default" w:ascii="Times New Roman" w:hAnsi="Times New Roman" w:eastAsia="SimSun" w:cs="Times New Roman"/>
                <w:color w:val="000000"/>
                <w:sz w:val="28"/>
                <w:szCs w:val="28"/>
                <w:highlight w:val="none"/>
                <w:lang w:bidi="ar"/>
              </w:rPr>
            </w:pPr>
          </w:p>
        </w:tc>
      </w:tr>
      <w:tr w14:paraId="6044D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72D50A1">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2B72AF5">
            <w:pPr>
              <w:textAlignment w:val="center"/>
              <w:rPr>
                <w:rFonts w:hint="default" w:ascii="Times New Roman" w:hAnsi="Times New Roman" w:cs="Times New Roman"/>
                <w:color w:val="000000"/>
                <w:sz w:val="28"/>
                <w:szCs w:val="28"/>
                <w:highlight w:val="none"/>
                <w:lang w:val="en-US"/>
              </w:rPr>
            </w:pPr>
            <w:r>
              <w:rPr>
                <w:rFonts w:hint="default" w:ascii="Times New Roman" w:hAnsi="Times New Roman" w:cs="Times New Roman"/>
                <w:sz w:val="28"/>
                <w:szCs w:val="28"/>
                <w:highlight w:val="none"/>
                <w:lang w:val="en-US" w:eastAsia="zh-CN"/>
              </w:rPr>
              <w:t>Seamon, Jesse, Keller, Thomas, Saleh, Jamal, Cui, Quanjun, The Pathogenesis of Nontraumatic Osteonecrosis, Arthritis, 2012, pp. 11.</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108842F">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7C4E56A">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"https://doi.org/10.1155/2012/601763"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https://doi.org/10.1155/2012/601763</w:t>
            </w:r>
            <w:r>
              <w:rPr>
                <w:rFonts w:hint="default" w:ascii="Times New Roman" w:hAnsi="Times New Roman" w:eastAsia="SimSun" w:cs="Times New Roman"/>
                <w:color w:val="000000"/>
                <w:sz w:val="28"/>
                <w:szCs w:val="28"/>
                <w:highlight w:val="none"/>
                <w:lang w:bidi="ar"/>
              </w:rPr>
              <w:fldChar w:fldCharType="end"/>
            </w:r>
          </w:p>
        </w:tc>
      </w:tr>
      <w:tr w14:paraId="2EE2E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8D3D10F">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3523AEB">
            <w:pPr>
              <w:textAlignment w:val="center"/>
              <w:rPr>
                <w:rFonts w:hint="default" w:ascii="Times New Roman" w:hAnsi="Times New Roman" w:cs="Times New Roman"/>
                <w:color w:val="000000"/>
                <w:sz w:val="28"/>
                <w:szCs w:val="28"/>
                <w:highlight w:val="none"/>
                <w:lang w:val="en-US"/>
              </w:rPr>
            </w:pPr>
            <w:r>
              <w:rPr>
                <w:rFonts w:hint="default" w:ascii="Times New Roman" w:hAnsi="Times New Roman" w:cs="Times New Roman"/>
                <w:sz w:val="28"/>
                <w:szCs w:val="28"/>
                <w:highlight w:val="none"/>
                <w:lang w:val="en-US" w:eastAsia="zh-CN"/>
              </w:rPr>
              <w:t>Segal LN, Clemente JC, Tsay JC, Koralov SB, Keller BC, Wu BG, Li Y, Shen N, Ghedin E, Morris A, Diaz P, Huang L, Wikoff WR, Ubeda C, Artacho A, Rom WN, Sterman DH, Collman RG, Blaser MJ, Weiden MD. Enrichment of the lung microbiome with oral taxa is associated with lung inflammation of a Th17 phenotype. Nat Microbiol. 2016, vol 1.</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C65A845">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A60DE4B">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"https://doi.org/10.1038/nmicrobiol.2016.31" \t "https://pubmed.ncbi.nlm.nih.gov/27572644/_blank"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10.1038/nmicrobiol.2016.31</w:t>
            </w:r>
            <w:r>
              <w:rPr>
                <w:rFonts w:hint="default" w:ascii="Times New Roman" w:hAnsi="Times New Roman" w:eastAsia="SimSun" w:cs="Times New Roman"/>
                <w:color w:val="000000"/>
                <w:sz w:val="28"/>
                <w:szCs w:val="28"/>
                <w:highlight w:val="none"/>
                <w:lang w:bidi="ar"/>
              </w:rPr>
              <w:fldChar w:fldCharType="end"/>
            </w:r>
          </w:p>
          <w:p w14:paraId="1B5A9271">
            <w:pPr>
              <w:textAlignment w:val="center"/>
              <w:rPr>
                <w:rFonts w:hint="default" w:ascii="Times New Roman" w:hAnsi="Times New Roman" w:cs="Times New Roman"/>
                <w:sz w:val="28"/>
                <w:szCs w:val="28"/>
                <w:highlight w:val="none"/>
              </w:rPr>
            </w:pPr>
          </w:p>
        </w:tc>
      </w:tr>
      <w:tr w14:paraId="22C5E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EF417B8">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9EF09FC">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Simon-Soro A, Sohn MB, McGinniss JE, Imai I, Brown MC, Knecht VR, Bailey A, Clarke EL, Cantu E, Li H, Bittinger K, Diamond JM, Christie JD, Bushman FD, Collman RG. Upper Respiratory Dysbiosis with a Facultative-dominated Ecotype in Advanced Lung Disease and Dynamic Change after Lung Transplant. Ann Am Thorac Soc. 2019, vol. 16, no. 11, pp.1383-1391.</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90E841F">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CC6AEC2">
            <w:pPr>
              <w:textAlignment w:val="center"/>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DOI: </w:t>
            </w:r>
            <w:r>
              <w:rPr>
                <w:rFonts w:hint="default" w:ascii="Times New Roman" w:hAnsi="Times New Roman" w:cs="Times New Roman"/>
                <w:sz w:val="28"/>
                <w:szCs w:val="28"/>
                <w:highlight w:val="none"/>
              </w:rPr>
              <w:fldChar w:fldCharType="begin"/>
            </w:r>
            <w:r>
              <w:rPr>
                <w:rFonts w:hint="default" w:ascii="Times New Roman" w:hAnsi="Times New Roman" w:cs="Times New Roman"/>
                <w:sz w:val="28"/>
                <w:szCs w:val="28"/>
                <w:highlight w:val="none"/>
              </w:rPr>
              <w:instrText xml:space="preserve"> HYPERLINK "https://doi.org/10.1513/annalsats.201904-299oc" \t "https://pubmed.ncbi.nlm.nih.gov/31415219/_blank" </w:instrText>
            </w:r>
            <w:r>
              <w:rPr>
                <w:rFonts w:hint="default" w:ascii="Times New Roman" w:hAnsi="Times New Roman" w:cs="Times New Roman"/>
                <w:sz w:val="28"/>
                <w:szCs w:val="28"/>
                <w:highlight w:val="none"/>
              </w:rPr>
              <w:fldChar w:fldCharType="separate"/>
            </w:r>
            <w:r>
              <w:rPr>
                <w:rFonts w:hint="default" w:ascii="Times New Roman" w:hAnsi="Times New Roman" w:cs="Times New Roman"/>
                <w:sz w:val="28"/>
                <w:szCs w:val="28"/>
                <w:highlight w:val="none"/>
              </w:rPr>
              <w:t>10.1513/AnnalsATS.201904-299OC</w:t>
            </w:r>
            <w:r>
              <w:rPr>
                <w:rFonts w:hint="default" w:ascii="Times New Roman" w:hAnsi="Times New Roman" w:cs="Times New Roman"/>
                <w:sz w:val="28"/>
                <w:szCs w:val="28"/>
                <w:highlight w:val="none"/>
              </w:rPr>
              <w:fldChar w:fldCharType="end"/>
            </w:r>
          </w:p>
          <w:p w14:paraId="58164B33">
            <w:pPr>
              <w:textAlignment w:val="center"/>
              <w:rPr>
                <w:rFonts w:hint="default" w:ascii="Times New Roman" w:hAnsi="Times New Roman" w:eastAsia="SimSun" w:cs="Times New Roman"/>
                <w:color w:val="000000"/>
                <w:sz w:val="28"/>
                <w:szCs w:val="28"/>
                <w:highlight w:val="none"/>
                <w:lang w:bidi="ar"/>
              </w:rPr>
            </w:pPr>
          </w:p>
        </w:tc>
      </w:tr>
      <w:tr w14:paraId="199C1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8E4B496">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20A74AC">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Suda K, Woo JT, Takami M, Sexton PM, and Nagai K. Lipopolysaccharide supports survival and fusion of preosteoclasts independent of TNF-alpha, IL-1, and RANKL.. J Cell Physiol. 2002 vol. 190, no. 1, pp. 101-108.</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B8CAA8E">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C1596F4">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"https://doi.org/10.1002/jcp.10041"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https://doi.org/10.1002/jcp.10041</w:t>
            </w:r>
            <w:r>
              <w:rPr>
                <w:rFonts w:hint="default" w:ascii="Times New Roman" w:hAnsi="Times New Roman" w:eastAsia="SimSun" w:cs="Times New Roman"/>
                <w:color w:val="000000"/>
                <w:sz w:val="28"/>
                <w:szCs w:val="28"/>
                <w:highlight w:val="none"/>
                <w:lang w:bidi="ar"/>
              </w:rPr>
              <w:fldChar w:fldCharType="end"/>
            </w:r>
          </w:p>
        </w:tc>
      </w:tr>
      <w:tr w14:paraId="33F4D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7CF30CC">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7B9BC1C">
            <w:pPr>
              <w:textAlignment w:val="center"/>
              <w:rPr>
                <w:rFonts w:hint="default" w:ascii="Times New Roman" w:hAnsi="Times New Roman" w:cs="Times New Roman"/>
                <w:color w:val="000000"/>
                <w:sz w:val="28"/>
                <w:szCs w:val="28"/>
                <w:highlight w:val="none"/>
                <w:lang w:val="en-US"/>
              </w:rPr>
            </w:pPr>
            <w:r>
              <w:rPr>
                <w:rFonts w:hint="default" w:ascii="Times New Roman" w:hAnsi="Times New Roman" w:cs="Times New Roman"/>
                <w:sz w:val="28"/>
                <w:szCs w:val="28"/>
                <w:highlight w:val="none"/>
                <w:lang w:val="en-US" w:eastAsia="zh-CN"/>
              </w:rPr>
              <w:t>Sulaiman I, Wu BG, Li Y, Tsay JC, Sauthoff M, Scott AS, Ji K, Koralov SB, Weiden M, Clemente JC, Jones D, Huang YJ, Stringer KA, Zhang L, Geber A, Banakis S, Tipton L, Ghedin E, Segal LN. Functional lower airways genomic profiling of the microbiome to capture active microbial metabolism. Eur Respir J. 2021, vol. 58, no. 1.</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F7A6254">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250A238">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"https://doi.org/10.1183/13993003.03434-2020" \t "https://pubmed.ncbi.nlm.nih.gov/33446604/_blank"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10.1183/13993003.03434-2020</w:t>
            </w:r>
            <w:r>
              <w:rPr>
                <w:rFonts w:hint="default" w:ascii="Times New Roman" w:hAnsi="Times New Roman" w:eastAsia="SimSun" w:cs="Times New Roman"/>
                <w:color w:val="000000"/>
                <w:sz w:val="28"/>
                <w:szCs w:val="28"/>
                <w:highlight w:val="none"/>
                <w:lang w:bidi="ar"/>
              </w:rPr>
              <w:fldChar w:fldCharType="end"/>
            </w:r>
          </w:p>
        </w:tc>
      </w:tr>
      <w:tr w14:paraId="45355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4E39041">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42D07D3">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Tian L, Wen Q, Dang X, You W, Fan L, Wang K. Immune response associated with Toll-like receptor 4 signaling pathway leads to steroid-induced femoral head osteonecrosis. BMC Musculoskelet Disord. 2014, vol. 15, no. 18.</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9DA410D">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D1050F7">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https://doi.org/10.1186/1471-2474-15-18</w:t>
            </w:r>
          </w:p>
        </w:tc>
      </w:tr>
      <w:tr w14:paraId="666F2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0E9D832">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8EAEC31">
            <w:pPr>
              <w:textAlignment w:val="center"/>
              <w:rPr>
                <w:rFonts w:hint="default" w:ascii="Times New Roman" w:hAnsi="Times New Roman" w:cs="Times New Roman"/>
                <w:color w:val="000000"/>
                <w:sz w:val="28"/>
                <w:szCs w:val="28"/>
                <w:highlight w:val="none"/>
              </w:rPr>
            </w:pPr>
            <w:r>
              <w:rPr>
                <w:rFonts w:hint="default" w:ascii="Times New Roman" w:hAnsi="Times New Roman" w:cs="Times New Roman"/>
                <w:sz w:val="28"/>
                <w:szCs w:val="28"/>
                <w:highlight w:val="none"/>
                <w:lang w:val="en-US" w:eastAsia="zh-CN"/>
              </w:rPr>
              <w:t>Tobioka, H., Y. Tokunaga, H. Isomura, Y. Kokai, J. Yamaguchi, and N. Sawada.. Expression of occludin, a tight-junction-associated protein, in human lung carcinomas. Virchows Archiv .  2004, vol. 445, no. 5, pp. 472–476.</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CFA3F95">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09CDC1E">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https://doi.org/10.1007/s00428-004-1054-9</w:t>
            </w:r>
          </w:p>
        </w:tc>
      </w:tr>
      <w:tr w14:paraId="14F28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2138AEF">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FD938B4">
            <w:pPr>
              <w:textAlignment w:val="center"/>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van der Vaart H, Postma DS, Timens W, Hylkema MN, Willemse BW, Boezen HM, Vonk JM, de Reus DM, Kauffman HF, ten Hacken NH. Acute effects of cigarette smoking on inflammation in healthy intermittent smokers. Respir Res. 2005, vol. 6, no. 1, pp. 22.</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2C42418A">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63E54DE">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"https://doi.org/10.1186/1465-9921-6-22" \t "https://pubmed.ncbi.nlm.nih.gov/15740629/_blank"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10.1186/1465-9921-6-22</w:t>
            </w:r>
            <w:r>
              <w:rPr>
                <w:rFonts w:hint="default" w:ascii="Times New Roman" w:hAnsi="Times New Roman" w:eastAsia="SimSun" w:cs="Times New Roman"/>
                <w:color w:val="000000"/>
                <w:sz w:val="28"/>
                <w:szCs w:val="28"/>
                <w:highlight w:val="none"/>
                <w:lang w:bidi="ar"/>
              </w:rPr>
              <w:fldChar w:fldCharType="end"/>
            </w:r>
          </w:p>
          <w:p w14:paraId="56FBC76C">
            <w:pPr>
              <w:textAlignment w:val="center"/>
              <w:rPr>
                <w:rFonts w:hint="default" w:ascii="Times New Roman" w:hAnsi="Times New Roman" w:eastAsia="SimSun" w:cs="Times New Roman"/>
                <w:color w:val="000000"/>
                <w:sz w:val="28"/>
                <w:szCs w:val="28"/>
                <w:highlight w:val="none"/>
                <w:lang w:bidi="ar"/>
              </w:rPr>
            </w:pPr>
          </w:p>
        </w:tc>
      </w:tr>
      <w:tr w14:paraId="491FB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25AA75A">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1B17A8C">
            <w:pPr>
              <w:textAlignment w:val="center"/>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Verdecchia P, Cavallini C, Spanevello A, Angeli F. COVID-19: ACE2centric Infective Disease? Hypertension. 2020, vol. 76, no. 2, pp. 294-299.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4B5AB23">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2A063C8">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"https://doi.org/10.1161/hypertensionaha.120.15353" \t "https://pubmed.ncbi.nlm.nih.gov/32476472/_blank"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10.1161/HYPERTENSIONAHA.120.15353</w:t>
            </w:r>
            <w:r>
              <w:rPr>
                <w:rFonts w:hint="default" w:ascii="Times New Roman" w:hAnsi="Times New Roman" w:eastAsia="SimSun" w:cs="Times New Roman"/>
                <w:color w:val="000000"/>
                <w:sz w:val="28"/>
                <w:szCs w:val="28"/>
                <w:highlight w:val="none"/>
                <w:lang w:bidi="ar"/>
              </w:rPr>
              <w:fldChar w:fldCharType="end"/>
            </w:r>
          </w:p>
          <w:p w14:paraId="6CDDE3CE">
            <w:pPr>
              <w:textAlignment w:val="center"/>
              <w:rPr>
                <w:rFonts w:hint="default" w:ascii="Times New Roman" w:hAnsi="Times New Roman" w:eastAsia="SimSun" w:cs="Times New Roman"/>
                <w:color w:val="000000"/>
                <w:sz w:val="28"/>
                <w:szCs w:val="28"/>
                <w:highlight w:val="none"/>
                <w:lang w:bidi="ar"/>
              </w:rPr>
            </w:pPr>
          </w:p>
        </w:tc>
      </w:tr>
      <w:tr w14:paraId="76247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73A2AE1">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CC5B1D5">
            <w:pPr>
              <w:textAlignment w:val="center"/>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Weir EC, Insogna KL, Horowitz MC. Osteoblast-like cells secrete granulocyte-macrophage colony-stimulating factor in response to parathyroid hormone and lipopolysaccharide. Endocrinology. 1989, vol. 124, no. 2, pp. 899-904. </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6FB307D3">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A30E844">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"https://doi.org/10.1210/endo-124-2-899" \t "https://pubmed.ncbi.nlm.nih.gov/2643512/_blank"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10.1210/endo-124-2-899</w:t>
            </w:r>
            <w:r>
              <w:rPr>
                <w:rFonts w:hint="default" w:ascii="Times New Roman" w:hAnsi="Times New Roman" w:eastAsia="SimSun" w:cs="Times New Roman"/>
                <w:color w:val="000000"/>
                <w:sz w:val="28"/>
                <w:szCs w:val="28"/>
                <w:highlight w:val="none"/>
                <w:lang w:bidi="ar"/>
              </w:rPr>
              <w:fldChar w:fldCharType="end"/>
            </w:r>
          </w:p>
          <w:p w14:paraId="3BD87023">
            <w:pPr>
              <w:textAlignment w:val="center"/>
              <w:rPr>
                <w:rFonts w:hint="default" w:ascii="Times New Roman" w:hAnsi="Times New Roman" w:eastAsia="SimSun" w:cs="Times New Roman"/>
                <w:color w:val="000000"/>
                <w:sz w:val="28"/>
                <w:szCs w:val="28"/>
                <w:highlight w:val="none"/>
                <w:lang w:bidi="ar"/>
              </w:rPr>
            </w:pPr>
          </w:p>
        </w:tc>
      </w:tr>
      <w:tr w14:paraId="334FD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03A359B">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03703204">
            <w:pPr>
              <w:textAlignment w:val="center"/>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Yu K, Ma Y, Li X, Wu X, Liu W, Li X, Shen J, Wang H. Lipopolysaccharide increases IL-6 secretion via activation of the ERK1/2 signaling pathway to up-regulate RANKL gene expression in MLO-Y4 cells. Cell Biol Int. 2017, vol. 41, no. 1, pp. 84-92.</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4E98E7A8">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33A95A6">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"https://doi.org/10.1002/cbin.10696" \t "https://pubmed.ncbi.nlm.nih.gov/27778412/_blank"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10.1002/cbin.10696</w:t>
            </w:r>
            <w:r>
              <w:rPr>
                <w:rFonts w:hint="default" w:ascii="Times New Roman" w:hAnsi="Times New Roman" w:eastAsia="SimSun" w:cs="Times New Roman"/>
                <w:color w:val="000000"/>
                <w:sz w:val="28"/>
                <w:szCs w:val="28"/>
                <w:highlight w:val="none"/>
                <w:lang w:bidi="ar"/>
              </w:rPr>
              <w:fldChar w:fldCharType="end"/>
            </w:r>
          </w:p>
          <w:p w14:paraId="12B7498E">
            <w:pPr>
              <w:textAlignment w:val="center"/>
              <w:rPr>
                <w:rFonts w:hint="default" w:ascii="Times New Roman" w:hAnsi="Times New Roman" w:eastAsia="SimSun" w:cs="Times New Roman"/>
                <w:color w:val="000000"/>
                <w:sz w:val="28"/>
                <w:szCs w:val="28"/>
                <w:highlight w:val="none"/>
                <w:lang w:bidi="ar"/>
              </w:rPr>
            </w:pPr>
          </w:p>
        </w:tc>
      </w:tr>
      <w:tr w14:paraId="713F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4F21E25">
            <w:pPr>
              <w:numPr>
                <w:ilvl w:val="0"/>
                <w:numId w:val="1"/>
              </w:numPr>
              <w:textAlignment w:val="center"/>
              <w:rPr>
                <w:rFonts w:hint="default" w:ascii="Times New Roman" w:hAnsi="Times New Roman" w:eastAsia="SimSun" w:cs="Times New Roman"/>
                <w:color w:val="000000"/>
                <w:sz w:val="28"/>
                <w:szCs w:val="28"/>
                <w:highlight w:val="none"/>
                <w:lang w:bidi="ar"/>
              </w:rPr>
            </w:pPr>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3E10279E">
            <w:pPr>
              <w:textAlignment w:val="center"/>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Zhang R, Chen L, Cao L, Li KJ, Huang Y, Luan XQ, Li G. Effects of smoking on the lower respiratory tract microbiome in mice. Respir Res. 2018, vol. 19, no. 1, pp. 253.</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25C9EAA">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11549058">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"https://doi.org/10.1186/s12931-018-0959-9" \t "https://pubmed.ncbi.nlm.nih.gov/30547792/_blank"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10.1186/s12931-018-0959-9</w:t>
            </w:r>
            <w:r>
              <w:rPr>
                <w:rFonts w:hint="default" w:ascii="Times New Roman" w:hAnsi="Times New Roman" w:eastAsia="SimSun" w:cs="Times New Roman"/>
                <w:color w:val="000000"/>
                <w:sz w:val="28"/>
                <w:szCs w:val="28"/>
                <w:highlight w:val="none"/>
                <w:lang w:bidi="ar"/>
              </w:rPr>
              <w:fldChar w:fldCharType="end"/>
            </w:r>
          </w:p>
          <w:p w14:paraId="3FDA127D">
            <w:pPr>
              <w:textAlignment w:val="center"/>
              <w:rPr>
                <w:rFonts w:hint="default" w:ascii="Times New Roman" w:hAnsi="Times New Roman" w:eastAsia="SimSun" w:cs="Times New Roman"/>
                <w:color w:val="000000"/>
                <w:sz w:val="28"/>
                <w:szCs w:val="28"/>
                <w:highlight w:val="none"/>
                <w:lang w:bidi="ar"/>
              </w:rPr>
            </w:pPr>
          </w:p>
        </w:tc>
      </w:tr>
      <w:tr w14:paraId="3D890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trPr>
        <w:tc>
          <w:tcPr>
            <w:tcW w:w="129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8166EEE">
            <w:pPr>
              <w:numPr>
                <w:ilvl w:val="0"/>
                <w:numId w:val="1"/>
              </w:numPr>
              <w:textAlignment w:val="center"/>
              <w:rPr>
                <w:rFonts w:hint="default" w:ascii="Times New Roman" w:hAnsi="Times New Roman" w:eastAsia="SimSun" w:cs="Times New Roman"/>
                <w:color w:val="000000"/>
                <w:sz w:val="28"/>
                <w:szCs w:val="28"/>
                <w:highlight w:val="none"/>
                <w:lang w:bidi="ar"/>
              </w:rPr>
            </w:pPr>
            <w:bookmarkStart w:id="1" w:name="_GoBack" w:colFirst="0" w:colLast="3"/>
          </w:p>
        </w:tc>
        <w:tc>
          <w:tcPr>
            <w:tcW w:w="5920"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70A3237">
            <w:pPr>
              <w:textAlignment w:val="center"/>
              <w:rPr>
                <w:rFonts w:hint="default" w:ascii="Times New Roman" w:hAnsi="Times New Roman" w:cs="Times New Roman"/>
                <w:sz w:val="28"/>
                <w:szCs w:val="28"/>
                <w:highlight w:val="none"/>
                <w:lang w:val="en-US" w:eastAsia="zh-CN"/>
              </w:rPr>
            </w:pPr>
            <w:r>
              <w:rPr>
                <w:rFonts w:hint="default" w:ascii="Times New Roman" w:hAnsi="Times New Roman" w:cs="Times New Roman"/>
                <w:sz w:val="28"/>
                <w:szCs w:val="28"/>
                <w:highlight w:val="none"/>
                <w:lang w:val="en-US" w:eastAsia="zh-CN"/>
              </w:rPr>
              <w:t>Zhu N, Zhang D, Wang W, Li X, Yang B, Song J, Zhao X, Huang B, Shi W, Lu R, Niu P, Zhan F, Ma X, Wang D, Xu W, Wu G, Gao GF, Tan W; China Novel Coronavirus Investigating and Research Team. A Novel Coronavirus from Patients with Pneumonia in China, 2019. N Engl J Med. 2020, vol. 382, no. 8, pp. 727-733.</w:t>
            </w:r>
          </w:p>
        </w:tc>
        <w:tc>
          <w:tcPr>
            <w:tcW w:w="2815"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707346FB">
            <w:pPr>
              <w:textAlignment w:val="center"/>
              <w:rPr>
                <w:rFonts w:hint="default" w:ascii="Times New Roman" w:hAnsi="Times New Roman" w:eastAsia="SimSun" w:cs="Times New Roman"/>
                <w:color w:val="000000"/>
                <w:sz w:val="28"/>
                <w:szCs w:val="28"/>
                <w:highlight w:val="yellow"/>
                <w:lang w:bidi="ar"/>
              </w:rPr>
            </w:pPr>
          </w:p>
        </w:tc>
        <w:tc>
          <w:tcPr>
            <w:tcW w:w="5521" w:type="dxa"/>
            <w:tcBorders>
              <w:top w:val="single" w:color="000000" w:sz="4" w:space="0"/>
              <w:left w:val="single" w:color="000000" w:sz="4" w:space="0"/>
              <w:bottom w:val="single" w:color="000000" w:sz="4" w:space="0"/>
              <w:right w:val="single" w:color="000000" w:sz="4" w:space="0"/>
              <w:insideH w:val="single" w:sz="4" w:space="0"/>
              <w:insideV w:val="single" w:sz="4" w:space="0"/>
            </w:tcBorders>
            <w:shd w:val="clear" w:color="auto" w:fill="auto"/>
            <w:vAlign w:val="center"/>
          </w:tcPr>
          <w:p w14:paraId="5049B235">
            <w:pPr>
              <w:textAlignment w:val="center"/>
              <w:rPr>
                <w:rFonts w:hint="default" w:ascii="Times New Roman" w:hAnsi="Times New Roman" w:eastAsia="SimSun" w:cs="Times New Roman"/>
                <w:color w:val="000000"/>
                <w:sz w:val="28"/>
                <w:szCs w:val="28"/>
                <w:highlight w:val="none"/>
                <w:lang w:bidi="ar"/>
              </w:rPr>
            </w:pPr>
            <w:r>
              <w:rPr>
                <w:rFonts w:hint="default" w:ascii="Times New Roman" w:hAnsi="Times New Roman" w:eastAsia="SimSun" w:cs="Times New Roman"/>
                <w:color w:val="000000"/>
                <w:sz w:val="28"/>
                <w:szCs w:val="28"/>
                <w:highlight w:val="none"/>
                <w:lang w:bidi="ar"/>
              </w:rPr>
              <w:t>DOI: </w:t>
            </w:r>
            <w:r>
              <w:rPr>
                <w:rFonts w:hint="default" w:ascii="Times New Roman" w:hAnsi="Times New Roman" w:eastAsia="SimSun" w:cs="Times New Roman"/>
                <w:color w:val="000000"/>
                <w:sz w:val="28"/>
                <w:szCs w:val="28"/>
                <w:highlight w:val="none"/>
                <w:lang w:bidi="ar"/>
              </w:rPr>
              <w:fldChar w:fldCharType="begin"/>
            </w:r>
            <w:r>
              <w:rPr>
                <w:rFonts w:hint="default" w:ascii="Times New Roman" w:hAnsi="Times New Roman" w:eastAsia="SimSun" w:cs="Times New Roman"/>
                <w:color w:val="000000"/>
                <w:sz w:val="28"/>
                <w:szCs w:val="28"/>
                <w:highlight w:val="none"/>
                <w:lang w:bidi="ar"/>
              </w:rPr>
              <w:instrText xml:space="preserve"> HYPERLINK "https://doi.org/10.1056/nejmoa2001017" \t "https://pubmed.ncbi.nlm.nih.gov/31978945/_blank" </w:instrText>
            </w:r>
            <w:r>
              <w:rPr>
                <w:rFonts w:hint="default" w:ascii="Times New Roman" w:hAnsi="Times New Roman" w:eastAsia="SimSun" w:cs="Times New Roman"/>
                <w:color w:val="000000"/>
                <w:sz w:val="28"/>
                <w:szCs w:val="28"/>
                <w:highlight w:val="none"/>
                <w:lang w:bidi="ar"/>
              </w:rPr>
              <w:fldChar w:fldCharType="separate"/>
            </w:r>
            <w:r>
              <w:rPr>
                <w:rFonts w:hint="default" w:ascii="Times New Roman" w:hAnsi="Times New Roman" w:eastAsia="SimSun" w:cs="Times New Roman"/>
                <w:color w:val="000000"/>
                <w:sz w:val="28"/>
                <w:szCs w:val="28"/>
                <w:highlight w:val="none"/>
                <w:lang w:bidi="ar"/>
              </w:rPr>
              <w:t>10.1056/NEJMoa2001017</w:t>
            </w:r>
            <w:r>
              <w:rPr>
                <w:rFonts w:hint="default" w:ascii="Times New Roman" w:hAnsi="Times New Roman" w:eastAsia="SimSun" w:cs="Times New Roman"/>
                <w:color w:val="000000"/>
                <w:sz w:val="28"/>
                <w:szCs w:val="28"/>
                <w:highlight w:val="none"/>
                <w:lang w:bidi="ar"/>
              </w:rPr>
              <w:fldChar w:fldCharType="end"/>
            </w:r>
          </w:p>
          <w:p w14:paraId="1365A14E">
            <w:pPr>
              <w:textAlignment w:val="center"/>
              <w:rPr>
                <w:rFonts w:hint="default" w:ascii="Times New Roman" w:hAnsi="Times New Roman" w:eastAsia="SimSun" w:cs="Times New Roman"/>
                <w:color w:val="000000"/>
                <w:sz w:val="28"/>
                <w:szCs w:val="28"/>
                <w:highlight w:val="none"/>
                <w:lang w:bidi="ar"/>
              </w:rPr>
            </w:pPr>
          </w:p>
        </w:tc>
      </w:tr>
    </w:tbl>
    <w:p w14:paraId="65948903"/>
    <w:sectPr>
      <w:pgSz w:w="16838" w:h="11906" w:orient="landscape"/>
      <w:pgMar w:top="720" w:right="720" w:bottom="720" w:left="720" w:header="0" w:footer="0" w:gutter="0"/>
      <w:pgNumType w:fmt="decimal"/>
      <w:cols w:space="720" w:num="1"/>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ohit Devanagari">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Symbol">
    <w:panose1 w:val="05050102010706020507"/>
    <w:charset w:val="00"/>
    <w:family w:val="auto"/>
    <w:pitch w:val="default"/>
    <w:sig w:usb0="00000000" w:usb1="00000000" w:usb2="00000000" w:usb3="00000000" w:csb0="80000000" w:csb1="00000000"/>
  </w:font>
  <w:font w:name="Bahnschrift">
    <w:panose1 w:val="020B0502040204020203"/>
    <w:charset w:val="00"/>
    <w:family w:val="auto"/>
    <w:pitch w:val="default"/>
    <w:sig w:usb0="A00002C7" w:usb1="00000002"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tabs>
          <w:tab w:val="left" w:pos="425"/>
        </w:tabs>
        <w:ind w:left="425" w:hanging="425"/>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08"/>
  <w:displayHorizontalDrawingGridEvery w:val="1"/>
  <w:displayVerticalDrawingGridEvery w:val="1"/>
  <w:noPunctuationKerning w:val="1"/>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87082D"/>
    <w:rsid w:val="17987265"/>
    <w:rsid w:val="1917321C"/>
    <w:rsid w:val="1AEC2951"/>
    <w:rsid w:val="38AD7CFB"/>
    <w:rsid w:val="4C426716"/>
    <w:rsid w:val="63DB5632"/>
    <w:rsid w:val="673D461D"/>
    <w:rsid w:val="6B7C2BDB"/>
    <w:rsid w:val="6BA14171"/>
    <w:rsid w:val="765F60E6"/>
    <w:rsid w:val="7DC974EE"/>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atentStyles>
  <w:style w:type="paragraph" w:default="1" w:styleId="1">
    <w:name w:val="Normal"/>
    <w:qFormat/>
    <w:uiPriority w:val="0"/>
    <w:pPr>
      <w:widowControl/>
      <w:bidi w:val="0"/>
      <w:jc w:val="left"/>
    </w:pPr>
    <w:rPr>
      <w:rFonts w:asciiTheme="minorHAnsi" w:hAnsiTheme="minorHAnsi" w:eastAsiaTheme="minorEastAsia" w:cstheme="minorBidi"/>
      <w:color w:val="auto"/>
      <w:kern w:val="0"/>
      <w:sz w:val="20"/>
      <w:szCs w:val="20"/>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qFormat/>
    <w:uiPriority w:val="0"/>
    <w:rPr>
      <w:color w:val="800080"/>
      <w:u w:val="single"/>
    </w:rPr>
  </w:style>
  <w:style w:type="character" w:styleId="6">
    <w:name w:val="Hyperlink"/>
    <w:basedOn w:val="3"/>
    <w:qFormat/>
    <w:uiPriority w:val="0"/>
    <w:rPr>
      <w:color w:val="0000FF"/>
      <w:u w:val="single"/>
    </w:rPr>
  </w:style>
  <w:style w:type="paragraph" w:styleId="7">
    <w:name w:val="caption"/>
    <w:basedOn w:val="1"/>
    <w:qFormat/>
    <w:uiPriority w:val="0"/>
    <w:pPr>
      <w:suppressLineNumbers/>
      <w:spacing w:before="120" w:after="120"/>
    </w:pPr>
    <w:rPr>
      <w:rFonts w:cs="Lohit Devanagari"/>
      <w:i/>
      <w:iCs/>
      <w:sz w:val="24"/>
      <w:szCs w:val="24"/>
    </w:rPr>
  </w:style>
  <w:style w:type="paragraph" w:styleId="8">
    <w:name w:val="Body Text"/>
    <w:basedOn w:val="1"/>
    <w:qFormat/>
    <w:uiPriority w:val="0"/>
    <w:pPr>
      <w:spacing w:before="0" w:after="140" w:line="276" w:lineRule="auto"/>
    </w:pPr>
  </w:style>
  <w:style w:type="paragraph" w:styleId="9">
    <w:name w:val="List"/>
    <w:basedOn w:val="8"/>
    <w:qFormat/>
    <w:uiPriority w:val="0"/>
    <w:rPr>
      <w:rFonts w:cs="Lohit Devanagari"/>
    </w:rPr>
  </w:style>
  <w:style w:type="character" w:customStyle="1" w:styleId="10">
    <w:name w:val="Интернет-ссылка"/>
    <w:basedOn w:val="3"/>
    <w:qFormat/>
    <w:uiPriority w:val="0"/>
    <w:rPr>
      <w:color w:val="0000FF"/>
      <w:u w:val="single"/>
    </w:rPr>
  </w:style>
  <w:style w:type="character" w:customStyle="1" w:styleId="11">
    <w:name w:val="ListLabel 1"/>
    <w:qFormat/>
    <w:uiPriority w:val="0"/>
    <w:rPr>
      <w:rFonts w:ascii="Times New Roman" w:hAnsi="Times New Roman" w:cs="Symbol"/>
      <w:sz w:val="28"/>
    </w:rPr>
  </w:style>
  <w:style w:type="character" w:customStyle="1" w:styleId="12">
    <w:name w:val="ListLabel 2"/>
    <w:qFormat/>
    <w:uiPriority w:val="0"/>
    <w:rPr>
      <w:rFonts w:cs="Symbol"/>
      <w:sz w:val="20"/>
    </w:rPr>
  </w:style>
  <w:style w:type="character" w:customStyle="1" w:styleId="13">
    <w:name w:val="ListLabel 3"/>
    <w:qFormat/>
    <w:uiPriority w:val="0"/>
    <w:rPr>
      <w:rFonts w:cs="Symbol"/>
      <w:sz w:val="20"/>
    </w:rPr>
  </w:style>
  <w:style w:type="character" w:customStyle="1" w:styleId="14">
    <w:name w:val="ListLabel 4"/>
    <w:qFormat/>
    <w:uiPriority w:val="0"/>
    <w:rPr>
      <w:rFonts w:cs="Symbol"/>
      <w:sz w:val="20"/>
    </w:rPr>
  </w:style>
  <w:style w:type="character" w:customStyle="1" w:styleId="15">
    <w:name w:val="ListLabel 5"/>
    <w:qFormat/>
    <w:uiPriority w:val="0"/>
    <w:rPr>
      <w:rFonts w:cs="Symbol"/>
      <w:sz w:val="20"/>
    </w:rPr>
  </w:style>
  <w:style w:type="character" w:customStyle="1" w:styleId="16">
    <w:name w:val="ListLabel 6"/>
    <w:qFormat/>
    <w:uiPriority w:val="0"/>
    <w:rPr>
      <w:rFonts w:cs="Symbol"/>
      <w:sz w:val="20"/>
    </w:rPr>
  </w:style>
  <w:style w:type="character" w:customStyle="1" w:styleId="17">
    <w:name w:val="ListLabel 7"/>
    <w:qFormat/>
    <w:uiPriority w:val="0"/>
    <w:rPr>
      <w:rFonts w:cs="Symbol"/>
      <w:sz w:val="20"/>
    </w:rPr>
  </w:style>
  <w:style w:type="character" w:customStyle="1" w:styleId="18">
    <w:name w:val="ListLabel 8"/>
    <w:qFormat/>
    <w:uiPriority w:val="0"/>
    <w:rPr>
      <w:rFonts w:cs="Symbol"/>
      <w:sz w:val="20"/>
    </w:rPr>
  </w:style>
  <w:style w:type="character" w:customStyle="1" w:styleId="19">
    <w:name w:val="ListLabel 9"/>
    <w:qFormat/>
    <w:uiPriority w:val="0"/>
    <w:rPr>
      <w:rFonts w:cs="Symbol"/>
      <w:sz w:val="20"/>
    </w:rPr>
  </w:style>
  <w:style w:type="character" w:customStyle="1" w:styleId="20">
    <w:name w:val="ListLabel 10"/>
    <w:qFormat/>
    <w:uiPriority w:val="0"/>
    <w:rPr>
      <w:rFonts w:ascii="Times New Roman" w:hAnsi="Times New Roman" w:eastAsia="Arial" w:cs="Times New Roman"/>
      <w:sz w:val="28"/>
      <w:szCs w:val="28"/>
      <w:u w:val="none"/>
      <w:shd w:val="clear" w:fill="FFFFFF"/>
    </w:rPr>
  </w:style>
  <w:style w:type="character" w:customStyle="1" w:styleId="21">
    <w:name w:val="ListLabel 11"/>
    <w:qFormat/>
    <w:uiPriority w:val="0"/>
    <w:rPr>
      <w:rFonts w:ascii="Times New Roman" w:hAnsi="Times New Roman" w:eastAsia="SimSun" w:cs="Times New Roman"/>
      <w:color w:val="000000"/>
      <w:sz w:val="28"/>
      <w:szCs w:val="28"/>
      <w:lang w:bidi="ar"/>
    </w:rPr>
  </w:style>
  <w:style w:type="character" w:customStyle="1" w:styleId="22">
    <w:name w:val="ListLabel 12"/>
    <w:qFormat/>
    <w:uiPriority w:val="0"/>
    <w:rPr>
      <w:rFonts w:ascii="Times New Roman" w:hAnsi="Times New Roman" w:eastAsia="SimSun" w:cs="Times New Roman"/>
      <w:color w:val="000000"/>
      <w:sz w:val="28"/>
      <w:szCs w:val="28"/>
      <w:lang w:val="ru-RU" w:bidi="ar"/>
    </w:rPr>
  </w:style>
  <w:style w:type="character" w:customStyle="1" w:styleId="23">
    <w:name w:val="ListLabel 13"/>
    <w:qFormat/>
    <w:uiPriority w:val="0"/>
    <w:rPr>
      <w:rFonts w:ascii="Times New Roman" w:hAnsi="Times New Roman" w:eastAsia="Segoe UI" w:cs="Times New Roman"/>
      <w:color w:val="0071BC"/>
      <w:sz w:val="28"/>
      <w:szCs w:val="28"/>
      <w:u w:val="none"/>
      <w:shd w:val="clear" w:fill="FFFFFF"/>
    </w:rPr>
  </w:style>
  <w:style w:type="character" w:customStyle="1" w:styleId="24">
    <w:name w:val="ListLabel 14"/>
    <w:qFormat/>
    <w:uiPriority w:val="0"/>
    <w:rPr>
      <w:rFonts w:ascii="Times New Roman" w:hAnsi="Times New Roman" w:eastAsia="SimSun" w:cs="Times New Roman"/>
      <w:sz w:val="28"/>
      <w:szCs w:val="28"/>
      <w:u w:val="none"/>
    </w:rPr>
  </w:style>
  <w:style w:type="character" w:customStyle="1" w:styleId="25">
    <w:name w:val="ListLabel 15"/>
    <w:qFormat/>
    <w:uiPriority w:val="0"/>
    <w:rPr>
      <w:rFonts w:ascii="Times New Roman" w:hAnsi="Times New Roman" w:eastAsia="Arial" w:cs="Times New Roman"/>
      <w:color w:val="0272B1"/>
      <w:sz w:val="28"/>
      <w:szCs w:val="28"/>
      <w:u w:val="none"/>
    </w:rPr>
  </w:style>
  <w:style w:type="character" w:customStyle="1" w:styleId="26">
    <w:name w:val="ListLabel 16"/>
    <w:qFormat/>
    <w:uiPriority w:val="0"/>
    <w:rPr>
      <w:rFonts w:ascii="Times New Roman" w:hAnsi="Times New Roman" w:eastAsia="Helvetica" w:cs="Times New Roman"/>
      <w:color w:val="02489B"/>
      <w:sz w:val="28"/>
      <w:szCs w:val="28"/>
      <w:u w:val="none"/>
      <w:shd w:val="clear" w:fill="FFFFFF"/>
    </w:rPr>
  </w:style>
  <w:style w:type="paragraph" w:customStyle="1" w:styleId="27">
    <w:name w:val="Заголовок"/>
    <w:basedOn w:val="1"/>
    <w:next w:val="8"/>
    <w:qFormat/>
    <w:uiPriority w:val="0"/>
    <w:pPr>
      <w:keepNext/>
      <w:spacing w:before="240" w:after="120"/>
    </w:pPr>
    <w:rPr>
      <w:rFonts w:ascii="Liberation Sans" w:hAnsi="Liberation Sans" w:eastAsia="Tahoma" w:cs="Lohit Devanagari"/>
      <w:sz w:val="28"/>
      <w:szCs w:val="28"/>
    </w:rPr>
  </w:style>
  <w:style w:type="paragraph" w:customStyle="1" w:styleId="28">
    <w:name w:val="Указатель1"/>
    <w:basedOn w:val="1"/>
    <w:qFormat/>
    <w:uiPriority w:val="0"/>
    <w:pPr>
      <w:suppressLineNumbers/>
    </w:pPr>
    <w:rPr>
      <w:rFonts w:cs="Lohit Devanaga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2797</Words>
  <Characters>18415</Characters>
  <Paragraphs>230</Paragraphs>
  <TotalTime>80</TotalTime>
  <ScaleCrop>false</ScaleCrop>
  <LinksUpToDate>false</LinksUpToDate>
  <CharactersWithSpaces>21063</CharactersWithSpaces>
  <Application>WPS Office_12.2.0.18607_F1E327BC-269C-435d-A152-05C5408002CA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2024-11-01T07:12:00Z</dcterms:created>
  <dc:creator>костяра бублей</dc:creator>
  <cp:lastModifiedBy>костяра бублей</cp:lastModifiedBy>
  <dcterms:modified xsi:type="dcterms:W3CDTF">2024-11-11T22:44:58Z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E3A31E55C1174F8580CBC05AB205071D_11</vt:lpwstr>
  </property>
  <property fmtid="{D5CDD505-2E9C-101B-9397-08002B2CF9AE}" pid="4" name="KSOProductBuildVer">
    <vt:lpwstr>1049-12.2.0.18607</vt:lpwstr>
  </property>
  <property fmtid="{D5CDD505-2E9C-101B-9397-08002B2CF9AE}" pid="5" name="LinksUpToDate">
    <vt:bool>false</vt:bool>
  </property>
  <property fmtid="{D5CDD505-2E9C-101B-9397-08002B2CF9AE}" pid="6" name="ScaleCrop">
    <vt:bool>false</vt:bool>
  </property>
</Properties>
</file>