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94" w:rsidRPr="001757EA" w:rsidRDefault="003F1694" w:rsidP="003F1694">
      <w:pPr>
        <w:pStyle w:val="a3"/>
        <w:jc w:val="right"/>
        <w:rPr>
          <w:rFonts w:ascii="Times New Roman" w:hAnsi="Times New Roman" w:cs="Times New Roman"/>
          <w:sz w:val="28"/>
          <w:lang w:eastAsia="ru-RU"/>
        </w:rPr>
      </w:pPr>
      <w:r w:rsidRPr="001757EA">
        <w:rPr>
          <w:rFonts w:ascii="Times New Roman" w:hAnsi="Times New Roman" w:cs="Times New Roman"/>
          <w:sz w:val="28"/>
          <w:lang w:eastAsia="ru-RU"/>
        </w:rPr>
        <w:t>Таблица 1</w:t>
      </w:r>
    </w:p>
    <w:p w:rsidR="003F1694" w:rsidRPr="001757EA" w:rsidRDefault="003F1694" w:rsidP="003F1694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1757EA">
        <w:rPr>
          <w:rFonts w:ascii="Times New Roman" w:hAnsi="Times New Roman" w:cs="Times New Roman"/>
          <w:sz w:val="28"/>
          <w:lang w:eastAsia="ru-RU"/>
        </w:rPr>
        <w:t>Процентное соотношение результатов ИФА в 2018 и 2023 г.</w:t>
      </w:r>
    </w:p>
    <w:p w:rsidR="003F1694" w:rsidRPr="001757EA" w:rsidRDefault="003F1694" w:rsidP="003F1694">
      <w:pPr>
        <w:pStyle w:val="a3"/>
        <w:rPr>
          <w:rFonts w:ascii="Times New Roman" w:hAnsi="Times New Roman" w:cs="Times New Roman"/>
          <w:sz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263"/>
        <w:gridCol w:w="3154"/>
        <w:gridCol w:w="3154"/>
      </w:tblGrid>
      <w:tr w:rsidR="003F1694" w:rsidRPr="001757EA" w:rsidTr="0000676B">
        <w:tc>
          <w:tcPr>
            <w:tcW w:w="3379" w:type="dxa"/>
          </w:tcPr>
          <w:p w:rsidR="003F1694" w:rsidRPr="001757EA" w:rsidRDefault="003F1694" w:rsidP="0000676B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3379" w:type="dxa"/>
          </w:tcPr>
          <w:p w:rsidR="003F1694" w:rsidRPr="001757EA" w:rsidRDefault="003F1694" w:rsidP="000067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1757EA">
              <w:rPr>
                <w:rFonts w:ascii="Times New Roman" w:hAnsi="Times New Roman" w:cs="Times New Roman"/>
                <w:sz w:val="28"/>
                <w:lang w:eastAsia="ru-RU"/>
              </w:rPr>
              <w:t>2018</w:t>
            </w:r>
          </w:p>
        </w:tc>
        <w:tc>
          <w:tcPr>
            <w:tcW w:w="3379" w:type="dxa"/>
          </w:tcPr>
          <w:p w:rsidR="003F1694" w:rsidRPr="001757EA" w:rsidRDefault="003F1694" w:rsidP="000067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1757EA">
              <w:rPr>
                <w:rFonts w:ascii="Times New Roman" w:hAnsi="Times New Roman" w:cs="Times New Roman"/>
                <w:sz w:val="28"/>
                <w:lang w:eastAsia="ru-RU"/>
              </w:rPr>
              <w:t>2023</w:t>
            </w:r>
          </w:p>
        </w:tc>
      </w:tr>
      <w:tr w:rsidR="003F1694" w:rsidRPr="001757EA" w:rsidTr="0000676B">
        <w:tc>
          <w:tcPr>
            <w:tcW w:w="3379" w:type="dxa"/>
          </w:tcPr>
          <w:p w:rsidR="003F1694" w:rsidRPr="001757EA" w:rsidRDefault="003F1694" w:rsidP="000067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1757EA">
              <w:rPr>
                <w:rFonts w:ascii="Times New Roman" w:hAnsi="Times New Roman" w:cs="Times New Roman"/>
                <w:sz w:val="28"/>
                <w:lang w:eastAsia="ru-RU"/>
              </w:rPr>
              <w:t>положительный</w:t>
            </w:r>
          </w:p>
        </w:tc>
        <w:tc>
          <w:tcPr>
            <w:tcW w:w="3379" w:type="dxa"/>
          </w:tcPr>
          <w:p w:rsidR="003F1694" w:rsidRPr="001757EA" w:rsidRDefault="003F1694" w:rsidP="000067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1757EA">
              <w:rPr>
                <w:rFonts w:ascii="Times New Roman" w:hAnsi="Times New Roman" w:cs="Times New Roman"/>
                <w:sz w:val="28"/>
                <w:lang w:eastAsia="ru-RU"/>
              </w:rPr>
              <w:t>51,5%</w:t>
            </w:r>
          </w:p>
        </w:tc>
        <w:tc>
          <w:tcPr>
            <w:tcW w:w="3379" w:type="dxa"/>
          </w:tcPr>
          <w:p w:rsidR="003F1694" w:rsidRPr="001757EA" w:rsidRDefault="003F1694" w:rsidP="000067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1757EA">
              <w:rPr>
                <w:rFonts w:ascii="Times New Roman" w:hAnsi="Times New Roman" w:cs="Times New Roman"/>
                <w:sz w:val="28"/>
                <w:lang w:eastAsia="ru-RU"/>
              </w:rPr>
              <w:t>88,6%</w:t>
            </w:r>
          </w:p>
        </w:tc>
      </w:tr>
      <w:tr w:rsidR="003F1694" w:rsidRPr="001757EA" w:rsidTr="0000676B">
        <w:tc>
          <w:tcPr>
            <w:tcW w:w="3379" w:type="dxa"/>
          </w:tcPr>
          <w:p w:rsidR="003F1694" w:rsidRPr="001757EA" w:rsidRDefault="003F1694" w:rsidP="000067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1757EA">
              <w:rPr>
                <w:rFonts w:ascii="Times New Roman" w:hAnsi="Times New Roman" w:cs="Times New Roman"/>
                <w:sz w:val="28"/>
                <w:lang w:eastAsia="ru-RU"/>
              </w:rPr>
              <w:t>сомнительный</w:t>
            </w:r>
          </w:p>
        </w:tc>
        <w:tc>
          <w:tcPr>
            <w:tcW w:w="3379" w:type="dxa"/>
          </w:tcPr>
          <w:p w:rsidR="003F1694" w:rsidRPr="001757EA" w:rsidRDefault="003F1694" w:rsidP="000067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1757EA">
              <w:rPr>
                <w:rFonts w:ascii="Times New Roman" w:hAnsi="Times New Roman" w:cs="Times New Roman"/>
                <w:sz w:val="28"/>
                <w:lang w:eastAsia="ru-RU"/>
              </w:rPr>
              <w:t>7,4%</w:t>
            </w:r>
          </w:p>
        </w:tc>
        <w:tc>
          <w:tcPr>
            <w:tcW w:w="3379" w:type="dxa"/>
          </w:tcPr>
          <w:p w:rsidR="003F1694" w:rsidRPr="001757EA" w:rsidRDefault="003F1694" w:rsidP="000067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1757EA">
              <w:rPr>
                <w:rFonts w:ascii="Times New Roman" w:hAnsi="Times New Roman" w:cs="Times New Roman"/>
                <w:sz w:val="28"/>
                <w:lang w:eastAsia="ru-RU"/>
              </w:rPr>
              <w:t>3,7%</w:t>
            </w:r>
          </w:p>
        </w:tc>
      </w:tr>
      <w:tr w:rsidR="003F1694" w:rsidRPr="001757EA" w:rsidTr="0000676B">
        <w:tc>
          <w:tcPr>
            <w:tcW w:w="3379" w:type="dxa"/>
          </w:tcPr>
          <w:p w:rsidR="003F1694" w:rsidRPr="001757EA" w:rsidRDefault="003F1694" w:rsidP="000067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1757EA">
              <w:rPr>
                <w:rFonts w:ascii="Times New Roman" w:hAnsi="Times New Roman" w:cs="Times New Roman"/>
                <w:sz w:val="28"/>
                <w:lang w:eastAsia="ru-RU"/>
              </w:rPr>
              <w:t>отрицательный</w:t>
            </w:r>
          </w:p>
        </w:tc>
        <w:tc>
          <w:tcPr>
            <w:tcW w:w="3379" w:type="dxa"/>
          </w:tcPr>
          <w:p w:rsidR="003F1694" w:rsidRPr="001757EA" w:rsidRDefault="003F1694" w:rsidP="000067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1757EA">
              <w:rPr>
                <w:rFonts w:ascii="Times New Roman" w:hAnsi="Times New Roman" w:cs="Times New Roman"/>
                <w:sz w:val="28"/>
                <w:lang w:eastAsia="ru-RU"/>
              </w:rPr>
              <w:t>41,4%</w:t>
            </w:r>
          </w:p>
        </w:tc>
        <w:tc>
          <w:tcPr>
            <w:tcW w:w="3379" w:type="dxa"/>
          </w:tcPr>
          <w:p w:rsidR="003F1694" w:rsidRPr="001757EA" w:rsidRDefault="003F1694" w:rsidP="000067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1757EA">
              <w:rPr>
                <w:rFonts w:ascii="Times New Roman" w:hAnsi="Times New Roman" w:cs="Times New Roman"/>
                <w:sz w:val="28"/>
                <w:lang w:eastAsia="ru-RU"/>
              </w:rPr>
              <w:t>7,7%</w:t>
            </w:r>
          </w:p>
        </w:tc>
      </w:tr>
    </w:tbl>
    <w:p w:rsidR="005D6CE4" w:rsidRDefault="005D6CE4"/>
    <w:sectPr w:rsidR="005D6CE4" w:rsidSect="005D6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1694"/>
    <w:rsid w:val="001757EA"/>
    <w:rsid w:val="003F1694"/>
    <w:rsid w:val="005D6CE4"/>
    <w:rsid w:val="00B7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694"/>
    <w:pPr>
      <w:spacing w:after="0" w:line="240" w:lineRule="auto"/>
    </w:pPr>
  </w:style>
  <w:style w:type="table" w:styleId="a4">
    <w:name w:val="Table Grid"/>
    <w:basedOn w:val="a1"/>
    <w:uiPriority w:val="59"/>
    <w:rsid w:val="003F1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2024-09-18T17:14:00Z</dcterms:created>
  <dcterms:modified xsi:type="dcterms:W3CDTF">2024-09-18T18:31:00Z</dcterms:modified>
</cp:coreProperties>
</file>