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C5" w:rsidRPr="0094252D" w:rsidRDefault="00F813C5" w:rsidP="00F813C5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 xml:space="preserve">Таблица 5 - Нейтрализующая активность сывороток животных, иммунизированных смесью синтетических пептидов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1585"/>
        <w:gridCol w:w="1585"/>
        <w:gridCol w:w="2526"/>
        <w:gridCol w:w="2526"/>
      </w:tblGrid>
      <w:tr w:rsidR="00F813C5" w:rsidRPr="0094252D" w:rsidTr="00AB2850">
        <w:trPr>
          <w:jc w:val="center"/>
        </w:trPr>
        <w:tc>
          <w:tcPr>
            <w:tcW w:w="940" w:type="dxa"/>
          </w:tcPr>
          <w:p w:rsidR="00F813C5" w:rsidRPr="0094252D" w:rsidRDefault="00F813C5" w:rsidP="00AB2850">
            <w:pPr>
              <w:jc w:val="both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Группа</w:t>
            </w:r>
          </w:p>
        </w:tc>
        <w:tc>
          <w:tcPr>
            <w:tcW w:w="65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</w:rPr>
              <w:t>Подкожное введение</w:t>
            </w:r>
          </w:p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97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Подкожное введение</w:t>
            </w:r>
          </w:p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с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1225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Внутрибрюшинное введение</w:t>
            </w:r>
          </w:p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1159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Внутрибрюшинное введение</w:t>
            </w:r>
          </w:p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с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</w:tr>
      <w:tr w:rsidR="00F813C5" w:rsidRPr="0094252D" w:rsidTr="00AB2850">
        <w:trPr>
          <w:jc w:val="center"/>
        </w:trPr>
        <w:tc>
          <w:tcPr>
            <w:tcW w:w="940" w:type="dxa"/>
          </w:tcPr>
          <w:p w:rsidR="00F813C5" w:rsidRPr="0094252D" w:rsidRDefault="00F813C5" w:rsidP="00AB2850">
            <w:pPr>
              <w:jc w:val="both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IC50</w:t>
            </w:r>
          </w:p>
        </w:tc>
        <w:tc>
          <w:tcPr>
            <w:tcW w:w="65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97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225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159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</w:tr>
      <w:tr w:rsidR="00F813C5" w:rsidRPr="0094252D" w:rsidTr="00AB2850">
        <w:trPr>
          <w:jc w:val="center"/>
        </w:trPr>
        <w:tc>
          <w:tcPr>
            <w:tcW w:w="940" w:type="dxa"/>
          </w:tcPr>
          <w:p w:rsidR="00F813C5" w:rsidRPr="0094252D" w:rsidRDefault="00F813C5" w:rsidP="00AB2850">
            <w:pPr>
              <w:jc w:val="both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IC75</w:t>
            </w:r>
          </w:p>
        </w:tc>
        <w:tc>
          <w:tcPr>
            <w:tcW w:w="65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97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225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159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</w:tr>
      <w:tr w:rsidR="00F813C5" w:rsidRPr="0094252D" w:rsidTr="00AB2850">
        <w:trPr>
          <w:jc w:val="center"/>
        </w:trPr>
        <w:tc>
          <w:tcPr>
            <w:tcW w:w="940" w:type="dxa"/>
          </w:tcPr>
          <w:p w:rsidR="00F813C5" w:rsidRPr="0094252D" w:rsidRDefault="00F813C5" w:rsidP="00AB2850">
            <w:pPr>
              <w:jc w:val="both"/>
              <w:rPr>
                <w:sz w:val="28"/>
                <w:szCs w:val="28"/>
                <w:lang w:val="en-US"/>
              </w:rPr>
            </w:pPr>
            <w:r w:rsidRPr="0094252D">
              <w:rPr>
                <w:sz w:val="28"/>
                <w:szCs w:val="28"/>
                <w:lang w:val="en-US"/>
              </w:rPr>
              <w:t>IC90</w:t>
            </w:r>
          </w:p>
        </w:tc>
        <w:tc>
          <w:tcPr>
            <w:tcW w:w="65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972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225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  <w:tc>
          <w:tcPr>
            <w:tcW w:w="1159" w:type="dxa"/>
          </w:tcPr>
          <w:p w:rsidR="00F813C5" w:rsidRPr="0094252D" w:rsidRDefault="00F813C5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&gt;</w:t>
            </w:r>
            <w:r w:rsidRPr="0094252D">
              <w:rPr>
                <w:sz w:val="28"/>
                <w:szCs w:val="28"/>
                <w:lang w:val="en-US"/>
              </w:rPr>
              <w:t>0,1</w:t>
            </w:r>
          </w:p>
        </w:tc>
      </w:tr>
    </w:tbl>
    <w:p w:rsidR="0053369E" w:rsidRPr="00591639" w:rsidRDefault="0053369E" w:rsidP="00591639">
      <w:bookmarkStart w:id="0" w:name="_GoBack"/>
      <w:bookmarkEnd w:id="0"/>
    </w:p>
    <w:sectPr w:rsidR="0053369E" w:rsidRPr="0059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53369E"/>
    <w:rsid w:val="00591639"/>
    <w:rsid w:val="006A5F3B"/>
    <w:rsid w:val="00992643"/>
    <w:rsid w:val="00A3745C"/>
    <w:rsid w:val="00B776DE"/>
    <w:rsid w:val="00BB2957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2024-09-06T12:52:00Z</dcterms:created>
  <dcterms:modified xsi:type="dcterms:W3CDTF">2024-09-06T12:52:00Z</dcterms:modified>
</cp:coreProperties>
</file>