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7A" w:rsidRDefault="009B7F7A" w:rsidP="009B7F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9D">
        <w:rPr>
          <w:rFonts w:ascii="Times New Roman" w:hAnsi="Times New Roman" w:cs="Times New Roman"/>
          <w:sz w:val="24"/>
          <w:szCs w:val="24"/>
        </w:rPr>
        <w:t>Таблица 3. Сигнальные пути, активируемые в ЭК при воздействии на них компонентов гранул тромбоцитов.</w:t>
      </w:r>
    </w:p>
    <w:p w:rsidR="00615B71" w:rsidRPr="00E17EAC" w:rsidRDefault="00615B71" w:rsidP="009B7F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3. Signaling pathways, activated in endothelial cell in response to components of platelet granules</w:t>
      </w:r>
      <w:r w:rsidR="00E17EAC" w:rsidRPr="00E17E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afd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1646"/>
        <w:gridCol w:w="3126"/>
        <w:gridCol w:w="2321"/>
        <w:gridCol w:w="2252"/>
      </w:tblGrid>
      <w:tr w:rsidR="009B7F7A" w:rsidRPr="0087589D" w:rsidTr="00E5426C">
        <w:tc>
          <w:tcPr>
            <w:tcW w:w="0" w:type="auto"/>
            <w:shd w:val="clear" w:color="auto" w:fill="auto"/>
          </w:tcPr>
          <w:p w:rsidR="009B7F7A" w:rsidRPr="00856F46" w:rsidRDefault="009B7F7A" w:rsidP="00E54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гранул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тромбоцитов</w:t>
            </w:r>
          </w:p>
          <w:p w:rsidR="00615B71" w:rsidRPr="00615B71" w:rsidRDefault="00615B71" w:rsidP="00E54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Platelet granule factor</w:t>
            </w:r>
          </w:p>
        </w:tc>
        <w:tc>
          <w:tcPr>
            <w:tcW w:w="3496" w:type="dxa"/>
            <w:shd w:val="clear" w:color="auto" w:fill="auto"/>
          </w:tcPr>
          <w:p w:rsidR="009B7F7A" w:rsidRPr="00856F46" w:rsidRDefault="009B7F7A" w:rsidP="00E54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Рецептор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  <w:p w:rsidR="00615B71" w:rsidRPr="00615B71" w:rsidRDefault="00615B71" w:rsidP="00E54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Endothelial cell receptor</w:t>
            </w:r>
          </w:p>
        </w:tc>
        <w:tc>
          <w:tcPr>
            <w:tcW w:w="5414" w:type="dxa"/>
            <w:shd w:val="clear" w:color="auto" w:fill="auto"/>
          </w:tcPr>
          <w:p w:rsidR="009B7F7A" w:rsidRPr="00856F46" w:rsidRDefault="009B7F7A" w:rsidP="00E54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оказываемый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  <w:p w:rsidR="00615B71" w:rsidRPr="00615B71" w:rsidRDefault="00615B71" w:rsidP="00E54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 on endothelial cell</w:t>
            </w:r>
          </w:p>
        </w:tc>
        <w:tc>
          <w:tcPr>
            <w:tcW w:w="3933" w:type="dxa"/>
            <w:shd w:val="clear" w:color="auto" w:fill="auto"/>
          </w:tcPr>
          <w:p w:rsidR="009B7F7A" w:rsidRDefault="009B7F7A" w:rsidP="00E54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Сигнальный путь</w:t>
            </w:r>
          </w:p>
          <w:p w:rsidR="00615B71" w:rsidRPr="00615B71" w:rsidRDefault="00615B71" w:rsidP="00E54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Signaling pathway</w:t>
            </w:r>
          </w:p>
        </w:tc>
      </w:tr>
      <w:tr w:rsidR="009B7F7A" w:rsidRPr="0087589D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CXCL1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br/>
              <w:t>(GRO-α)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CXCR2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5414" w:type="dxa"/>
            <w:shd w:val="clear" w:color="auto" w:fill="auto"/>
          </w:tcPr>
          <w:p w:rsidR="009B7F7A" w:rsidRPr="00856F46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Стимулирует ангиогенез (совместно с тромбином), повышает экспрессию ЭК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CD31, Ang2,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VEGF, KDR, MMP-1, MMP-2, EGF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15B71" w:rsidRPr="00615B71" w:rsidRDefault="00615B71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Angiogenesis stimulation (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combination with thrombin), increases expression of CD31,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Ang2,</w:t>
            </w:r>
            <w:r w:rsidRPr="00615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VEGF, KDR, MMP-1, MMP-2, EGF</w:t>
            </w: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ERK1/2 </w:t>
            </w:r>
          </w:p>
        </w:tc>
      </w:tr>
      <w:tr w:rsidR="009B7F7A" w:rsidRPr="0087589D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CXCL4 (PF4)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CXCR3 (CXCR3A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CXCR3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), LRP (Lipoprotein receptor-related protein ),</w:t>
            </w:r>
          </w:p>
          <w:p w:rsidR="009B7F7A" w:rsidRPr="0087589D" w:rsidRDefault="009B7F7A" w:rsidP="009B7F7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EphA2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hyperlink r:id="rId5" w:tooltip="Learn more about GPCR from ScienceDirect's AI-generated Topic Pages" w:history="1">
              <w:r w:rsidRPr="009B7F7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GPCR</w:t>
              </w:r>
            </w:hyperlink>
            <w:r w:rsidRPr="009B7F7A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</w:p>
        </w:tc>
        <w:tc>
          <w:tcPr>
            <w:tcW w:w="5414" w:type="dxa"/>
            <w:shd w:val="clear" w:color="auto" w:fill="auto"/>
          </w:tcPr>
          <w:p w:rsidR="009B7F7A" w:rsidRPr="00856F46" w:rsidRDefault="009B7F7A" w:rsidP="00E542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Индуцирует экспрессию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selectin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подавляет миграцию ЭК, подавляет ангиогенез, подавляет формирование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трубок сосудов, ингибирует пролиферацию ЭК, нарушает действие на ЭК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ростовых </w:t>
            </w:r>
            <w:proofErr w:type="gram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факторов,  ингибирует</w:t>
            </w:r>
            <w:proofErr w:type="gram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bFGF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EGF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- индуцированную пролиферацию ЭК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B7F7A" w:rsidRPr="00856F46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Стимулирует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экспрессию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селектин</w:t>
            </w:r>
            <w:proofErr w:type="spellEnd"/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135B" w:rsidRDefault="00615B71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Induces P-selectin expression,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down-regulates endothelial cells migration, down-regulates </w:t>
            </w:r>
            <w:r w:rsidR="00D41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vessel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tube formation,</w:t>
            </w:r>
            <w:r w:rsidR="00D41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inhibits endothelial cells proliferation, invades VEGF and other growth factor effect on endothelial cell </w:t>
            </w:r>
          </w:p>
          <w:p w:rsidR="00D4135B" w:rsidRDefault="00D4135B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Inhibits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bFGF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EGF-inducible proliferation of endothelial cells </w:t>
            </w:r>
          </w:p>
          <w:p w:rsidR="00615B71" w:rsidRPr="00615B71" w:rsidRDefault="00D4135B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Stimulates expression of E-selectin </w:t>
            </w:r>
            <w:r w:rsidR="00615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NF-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κ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 </w:t>
            </w:r>
          </w:p>
          <w:p w:rsidR="009B7F7A" w:rsidRPr="0087589D" w:rsidRDefault="009B7F7A" w:rsidP="00E5426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P38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MAPK </w:t>
            </w:r>
          </w:p>
          <w:p w:rsidR="009B7F7A" w:rsidRPr="0087589D" w:rsidRDefault="009B7F7A" w:rsidP="00E542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Pras40 , PI3K/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B7F7A" w:rsidRPr="0087589D" w:rsidRDefault="009B7F7A" w:rsidP="00E542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Cip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WAF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  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cdk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9B7F7A" w:rsidRPr="0087589D" w:rsidRDefault="009B7F7A" w:rsidP="00E5426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B7F7A" w:rsidRPr="0087589D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CXCL4L1 (PF4alt)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CXCR3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CXCR3A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CXCR3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Ангиостатическое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действие, подавляет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проангиогенной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действие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CXCL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12 на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лимфатич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ЭК, подавляет формирование трубок сосудов,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индуцирует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хемокинез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35B" w:rsidRPr="00D4135B" w:rsidRDefault="00D4135B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Angiostatic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effect, invades proangiogenic effect of CXCL12 on lymphatic endothelium, invades vessel tube formation, induces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chemokinesis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endothelial cells</w:t>
            </w: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38 MAPK </w:t>
            </w:r>
          </w:p>
        </w:tc>
      </w:tr>
      <w:tr w:rsidR="009B7F7A" w:rsidRPr="00D4135B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CXCL5 (ENA-78)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CXCR2 </w:t>
            </w:r>
          </w:p>
        </w:tc>
        <w:tc>
          <w:tcPr>
            <w:tcW w:w="5414" w:type="dxa"/>
            <w:shd w:val="clear" w:color="auto" w:fill="auto"/>
          </w:tcPr>
          <w:p w:rsidR="009B7F7A" w:rsidRPr="00856F46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Стимулирует пролиферацию, миграцию ЭК, формирование трубок сосудов, стимулирует продукцию ЭК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VEGFA</w:t>
            </w:r>
            <w:r w:rsidRPr="0085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135B" w:rsidRDefault="00D4135B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Stimulates proliferation, migration of endothelial cells and vessel tube formation.</w:t>
            </w:r>
          </w:p>
          <w:p w:rsidR="00D4135B" w:rsidRPr="00D4135B" w:rsidRDefault="00D4135B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Stimulates production of VEGFA by endothelial cells  </w:t>
            </w: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AKT/NF-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κ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 </w:t>
            </w:r>
          </w:p>
        </w:tc>
      </w:tr>
      <w:tr w:rsidR="009B7F7A" w:rsidRPr="00F90197" w:rsidTr="00E5426C">
        <w:tc>
          <w:tcPr>
            <w:tcW w:w="0" w:type="auto"/>
            <w:shd w:val="clear" w:color="auto" w:fill="auto"/>
          </w:tcPr>
          <w:p w:rsidR="009B7F7A" w:rsidRPr="00D4135B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CXCL7 (PBP)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413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CXCR1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CXCR2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Pr="0085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противоречивы</w:t>
            </w:r>
            <w:r w:rsidRPr="00856F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повреждению эндотелиальной выстилки сосудов, подавляет продукцию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NOS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нарушает адгезию ЭК, увеличивает проницаемость эндотелиальной выстилки сосудов. С другой </w:t>
            </w:r>
            <w:proofErr w:type="gram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стороны, </w:t>
            </w:r>
            <w:r w:rsidRPr="0087589D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7F7A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проангиогенный</w:t>
            </w:r>
            <w:proofErr w:type="spellEnd"/>
            <w:proofErr w:type="gramEnd"/>
            <w:r w:rsidRPr="009B7F7A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фактор, стимулирует ангиогенез;</w:t>
            </w:r>
            <w:r w:rsidRPr="009B7F7A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стимулирует дифференцировку  предшественников эндотелиальных клеток в ЭК и их </w:t>
            </w:r>
            <w:proofErr w:type="spellStart"/>
            <w:r w:rsidRPr="009B7F7A">
              <w:rPr>
                <w:rFonts w:ascii="Times New Roman" w:hAnsi="Times New Roman" w:cs="Times New Roman"/>
                <w:sz w:val="24"/>
                <w:szCs w:val="24"/>
              </w:rPr>
              <w:t>ректутинг</w:t>
            </w:r>
            <w:proofErr w:type="spellEnd"/>
            <w:r w:rsidRPr="009B7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структуру сосудистой стенки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4135B" w:rsidRPr="00F90197" w:rsidRDefault="00D4135B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Conflicting</w:t>
            </w:r>
            <w:r w:rsidRPr="00D413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data</w:t>
            </w:r>
            <w:r w:rsidRPr="00D413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413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Promotes endothelium damage</w:t>
            </w:r>
            <w:r w:rsidR="00856F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down-regulates</w:t>
            </w:r>
            <w:r w:rsidR="00F90197" w:rsidRP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NO production, </w:t>
            </w:r>
            <w:proofErr w:type="spellStart"/>
            <w:r w:rsid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enOS</w:t>
            </w:r>
            <w:proofErr w:type="spellEnd"/>
            <w:r w:rsid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Down-regulates endothelial cell adhesion, increases vessel permeability. At the same time, PBP can stimulate </w:t>
            </w:r>
            <w:r w:rsid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angiogenesis by stimulating differentiation of endothelial cell </w:t>
            </w:r>
            <w:proofErr w:type="spellStart"/>
            <w:r w:rsid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precusors</w:t>
            </w:r>
            <w:proofErr w:type="spellEnd"/>
            <w:r w:rsid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their recruitment.  </w:t>
            </w:r>
          </w:p>
        </w:tc>
        <w:tc>
          <w:tcPr>
            <w:tcW w:w="3933" w:type="dxa"/>
            <w:shd w:val="clear" w:color="auto" w:fill="auto"/>
          </w:tcPr>
          <w:p w:rsidR="009B7F7A" w:rsidRPr="00F90197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PI</w:t>
            </w:r>
            <w:r w:rsidRP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AKT</w:t>
            </w:r>
            <w:r w:rsidRP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mTOR</w:t>
            </w:r>
            <w:proofErr w:type="spellEnd"/>
            <w:r w:rsidRP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9B7F7A" w:rsidRPr="00E17EAC" w:rsidTr="00E5426C">
        <w:tc>
          <w:tcPr>
            <w:tcW w:w="0" w:type="auto"/>
            <w:shd w:val="clear" w:color="auto" w:fill="auto"/>
          </w:tcPr>
          <w:p w:rsidR="009B7F7A" w:rsidRPr="00F90197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CXCL</w:t>
            </w:r>
            <w:r w:rsidRPr="00F90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 (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F90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8)</w:t>
            </w:r>
          </w:p>
        </w:tc>
        <w:tc>
          <w:tcPr>
            <w:tcW w:w="3496" w:type="dxa"/>
            <w:shd w:val="clear" w:color="auto" w:fill="auto"/>
          </w:tcPr>
          <w:p w:rsidR="009B7F7A" w:rsidRPr="00F90197" w:rsidRDefault="009B7F7A" w:rsidP="00E5426C">
            <w:pPr>
              <w:shd w:val="clear" w:color="auto" w:fill="FFFFFF"/>
              <w:spacing w:line="360" w:lineRule="auto"/>
              <w:ind w:left="1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Syndecan</w:t>
            </w:r>
            <w:proofErr w:type="spellEnd"/>
            <w:r w:rsidRP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4 </w:t>
            </w:r>
          </w:p>
          <w:p w:rsidR="009B7F7A" w:rsidRPr="00F90197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CXCR</w:t>
            </w:r>
            <w:r w:rsidRP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CXCR</w:t>
            </w:r>
            <w:r w:rsidRPr="00F90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 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Стимулирует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пролиферацию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перестройку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цитоскелета</w:t>
            </w:r>
            <w:proofErr w:type="spellEnd"/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миграцию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Pr="00F90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формирование трубок сосудов.</w:t>
            </w:r>
          </w:p>
          <w:p w:rsidR="00F90197" w:rsidRPr="00F90197" w:rsidRDefault="00F90197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Stimulates proliferation and migration of endothelial cells, cytoskeleton reorganization,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vessel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tube formation. </w:t>
            </w: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CXCR1: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Coupled to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G, Rho/Rho kinase, Phospholipase D</w:t>
            </w:r>
          </w:p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CXCR2: Coupled to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G, ERK 1/2, PI-3-K,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/PAK </w:t>
            </w:r>
          </w:p>
        </w:tc>
      </w:tr>
      <w:tr w:rsidR="009B7F7A" w:rsidRPr="0087589D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CXCL12(SDF-1α)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CXCR4 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Стимуляция пролиферации и миграции ЭК, формирования трубок сосудов, стимуляция э</w:t>
            </w:r>
            <w:r w:rsidR="00F90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спрессии ЭК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bFGF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-8,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ICAM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</w:p>
          <w:p w:rsidR="00F90197" w:rsidRPr="00F90197" w:rsidRDefault="00F90197" w:rsidP="00F901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Stimulates proliferation and migration of endothelial cells, vessel tube formation. Stimulates expression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of VEGF,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bFGF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IL-8 and ICAM-1 by endothelial cells.</w:t>
            </w:r>
          </w:p>
        </w:tc>
        <w:tc>
          <w:tcPr>
            <w:tcW w:w="3933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ERK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1/2,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, ионные Са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-зависимые каналы </w:t>
            </w:r>
          </w:p>
          <w:p w:rsidR="00F90197" w:rsidRPr="00F90197" w:rsidRDefault="00F90197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-dependent ion channels</w:t>
            </w:r>
          </w:p>
        </w:tc>
      </w:tr>
      <w:tr w:rsidR="009B7F7A" w:rsidRPr="00E17EAC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CXCL14 (BRAK)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CXCR4, CXCR7 –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корецептор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0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(co-receptor)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Ингибирует миграцию ЭК, связывается с FGF и предотвращает его связы</w:t>
            </w:r>
            <w:r w:rsidR="00F90197">
              <w:rPr>
                <w:rFonts w:ascii="Times New Roman" w:hAnsi="Times New Roman" w:cs="Times New Roman"/>
                <w:sz w:val="24"/>
                <w:szCs w:val="24"/>
              </w:rPr>
              <w:t>вание со специфическими R на ЭК</w:t>
            </w:r>
          </w:p>
          <w:p w:rsidR="00F90197" w:rsidRPr="00F90197" w:rsidRDefault="00F90197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Inhibits migration of endothelial cells, binds FGF and blocks its specific </w:t>
            </w:r>
            <w:r w:rsidR="00D74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binding with its receptors on endothelial cells</w:t>
            </w:r>
          </w:p>
        </w:tc>
        <w:tc>
          <w:tcPr>
            <w:tcW w:w="3933" w:type="dxa"/>
            <w:shd w:val="clear" w:color="auto" w:fill="auto"/>
          </w:tcPr>
          <w:p w:rsidR="009B7F7A" w:rsidRPr="00F90197" w:rsidRDefault="009B7F7A" w:rsidP="00E5426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B7F7A" w:rsidRPr="00E17EAC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CXCL16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CXCR6 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  <w:shd w:val="clear" w:color="auto" w:fill="auto"/>
          </w:tcPr>
          <w:p w:rsidR="009B7F7A" w:rsidRPr="00223CCF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Стимулирует </w:t>
            </w:r>
            <w:proofErr w:type="gram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пролиферацию,  миграцию</w:t>
            </w:r>
            <w:proofErr w:type="gram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ЭК и предшественников ЭК, формирование трубок сосудов, стимулирует жизнеспособность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 и препятствует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апоптозу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стимулирует продукцию 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HIF-1a, CXCL16 </w:t>
            </w:r>
          </w:p>
          <w:p w:rsidR="00D74609" w:rsidRPr="00864533" w:rsidRDefault="00D74609" w:rsidP="00864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Stimulates proliferation and migration of endothelial cells and its precursors, vessel tube formation;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stimulates survival of endothelial cells and </w:t>
            </w:r>
            <w:r w:rsidR="0086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prevents their apoptosis; stimulates production of </w:t>
            </w:r>
            <w:r w:rsidR="00864533" w:rsidRPr="0086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HIF-1a, CXCL16 </w:t>
            </w: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ERK1/2,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Akt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p38 pathways and HIF-1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α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modulation </w:t>
            </w:r>
          </w:p>
          <w:p w:rsidR="009B7F7A" w:rsidRPr="0087589D" w:rsidRDefault="009B7F7A" w:rsidP="009B7F7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PKA/CREB and PI3K– AKT–GSK3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7F7A" w:rsidRPr="0087589D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pStyle w:val="1"/>
              <w:numPr>
                <w:ilvl w:val="0"/>
                <w:numId w:val="0"/>
              </w:numPr>
              <w:spacing w:line="360" w:lineRule="auto"/>
              <w:jc w:val="both"/>
              <w:outlineLvl w:val="0"/>
              <w:rPr>
                <w:b w:val="0"/>
                <w:bCs w:val="0"/>
              </w:rPr>
            </w:pPr>
            <w:r w:rsidRPr="0087589D">
              <w:rPr>
                <w:b w:val="0"/>
                <w:bCs w:val="0"/>
              </w:rPr>
              <w:t>CCL2 (MCP-1)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CCR2</w:t>
            </w:r>
          </w:p>
        </w:tc>
        <w:tc>
          <w:tcPr>
            <w:tcW w:w="5414" w:type="dxa"/>
            <w:shd w:val="clear" w:color="auto" w:fill="auto"/>
          </w:tcPr>
          <w:p w:rsidR="009B7F7A" w:rsidRPr="00864533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Стимулирует формир</w:t>
            </w:r>
            <w:r w:rsidR="00864533">
              <w:rPr>
                <w:rFonts w:ascii="Times New Roman" w:hAnsi="Times New Roman" w:cs="Times New Roman"/>
                <w:sz w:val="24"/>
                <w:szCs w:val="24"/>
              </w:rPr>
              <w:t xml:space="preserve">ование трубок сосудов,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перестройку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актинового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цитосклета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ЭК и комплексов плотных межклеточных контактов, увеличивает проницаемость эндотелиальной выстилки, стимулирует миграцию ЭК</w:t>
            </w:r>
            <w:r w:rsidRPr="0086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64533" w:rsidRPr="00864533" w:rsidRDefault="00864533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Stimulates vessel tube formation, actin cytoskeleton reorganization and tight junction complexes reorganization; increases blood vessels permeability; stimulates migration of endothelial cells.</w:t>
            </w: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Endoplasmic reticulum stress marker - Grp78, autophagy marker - Beclin-1, 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small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GTPase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Rho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Rho kinase,</w:t>
            </w:r>
          </w:p>
          <w:p w:rsidR="009B7F7A" w:rsidRPr="0087589D" w:rsidRDefault="009B7F7A" w:rsidP="009B7F7A">
            <w:pPr>
              <w:pStyle w:val="1"/>
              <w:numPr>
                <w:ilvl w:val="0"/>
                <w:numId w:val="0"/>
              </w:numPr>
              <w:spacing w:line="360" w:lineRule="auto"/>
              <w:jc w:val="both"/>
              <w:outlineLvl w:val="0"/>
              <w:rPr>
                <w:b w:val="0"/>
                <w:bCs w:val="0"/>
              </w:rPr>
            </w:pPr>
            <w:r w:rsidRPr="0087589D">
              <w:rPr>
                <w:b w:val="0"/>
                <w:bCs w:val="0"/>
              </w:rPr>
              <w:t xml:space="preserve">PI3K, p42/44ERK1/2 </w:t>
            </w:r>
          </w:p>
        </w:tc>
      </w:tr>
      <w:tr w:rsidR="009B7F7A" w:rsidRPr="00864533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CCL5 (RANTES)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CCR1 and CCR5, and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heparan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sulfate proteoglycans, SDC1, SDC-4 or CD-44 </w:t>
            </w:r>
          </w:p>
        </w:tc>
        <w:tc>
          <w:tcPr>
            <w:tcW w:w="5414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Стимулирует пролиферацию, миграцию и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распластывание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ЭК, формирование сосудистой сети (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vivo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), стимулирует экспрессию ММР-9, участвует в формировании атеросклеротических бляшек, индуцирует эндотелиальную дисфункцию (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периваскулярное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воспаление) </w:t>
            </w:r>
          </w:p>
          <w:p w:rsidR="009B7F7A" w:rsidRPr="00864533" w:rsidRDefault="00864533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Stimulates proliferation, migration and </w:t>
            </w:r>
            <w:r w:rsidR="004E71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spreading of endothelial cells. Induces capillary net formation in vivo. Stimulates MMP-9 expression, participates in atherosclerosis. Induces endothelial dysfunction (perivascular inflammation)</w:t>
            </w:r>
          </w:p>
        </w:tc>
        <w:tc>
          <w:tcPr>
            <w:tcW w:w="3933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PKCa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E71CE" w:rsidRPr="004E71CE" w:rsidRDefault="004E71CE" w:rsidP="004E71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PKCa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pathway</w:t>
            </w:r>
          </w:p>
        </w:tc>
      </w:tr>
      <w:tr w:rsidR="009B7F7A" w:rsidRPr="00864533" w:rsidTr="00E5426C">
        <w:tc>
          <w:tcPr>
            <w:tcW w:w="0" w:type="auto"/>
            <w:shd w:val="clear" w:color="auto" w:fill="auto"/>
          </w:tcPr>
          <w:p w:rsidR="009B7F7A" w:rsidRPr="00864533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CCL7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CCR1, CCR2, CCR3 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обнаружено</w:t>
            </w:r>
          </w:p>
          <w:p w:rsidR="004E71CE" w:rsidRPr="00223CCF" w:rsidRDefault="004E71CE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data</w:t>
            </w:r>
          </w:p>
        </w:tc>
        <w:tc>
          <w:tcPr>
            <w:tcW w:w="3933" w:type="dxa"/>
            <w:shd w:val="clear" w:color="auto" w:fill="auto"/>
          </w:tcPr>
          <w:p w:rsidR="009B7F7A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обнаружено</w:t>
            </w:r>
          </w:p>
          <w:p w:rsidR="004E71CE" w:rsidRPr="00223CCF" w:rsidRDefault="004E71CE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data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F7A" w:rsidRPr="0087589D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β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Снижает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продукцию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PGI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оказывает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влияния на продукцию простагландина </w:t>
            </w:r>
          </w:p>
          <w:p w:rsidR="004E71CE" w:rsidRPr="004E71CE" w:rsidRDefault="004E71CE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Decreases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production of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PGI</w:t>
            </w:r>
            <w:r w:rsidRPr="004E71C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endothelial cells, does not effect on prostaglandin production</w:t>
            </w:r>
          </w:p>
        </w:tc>
        <w:tc>
          <w:tcPr>
            <w:tcW w:w="3933" w:type="dxa"/>
            <w:shd w:val="clear" w:color="auto" w:fill="auto"/>
          </w:tcPr>
          <w:p w:rsidR="009B7F7A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Данных не обнаружено</w:t>
            </w:r>
          </w:p>
          <w:p w:rsidR="004E71CE" w:rsidRPr="00223CCF" w:rsidRDefault="004E71CE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data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F7A" w:rsidRPr="0087589D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CCL15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CCRI 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Стимулирует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экспрессию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ICAM-1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E71CE" w:rsidRPr="004E71CE" w:rsidRDefault="004E71CE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Stimulates expression of ICAM-1 in endothelial cells </w:t>
            </w: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JAK, PI3K, and AKT </w:t>
            </w:r>
          </w:p>
        </w:tc>
      </w:tr>
      <w:tr w:rsidR="009B7F7A" w:rsidRPr="0087589D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CCL17 (TARC)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CCR4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пролиферацию и дифференцировку ЭК, усиление их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адгезивности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ЭК для лимфоцитов.</w:t>
            </w:r>
          </w:p>
          <w:p w:rsidR="004E71CE" w:rsidRPr="004E71CE" w:rsidRDefault="004E71CE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Controls proliferation and differentiation of endothelial cells, increases their adhesion capability towards lymphocytes </w:t>
            </w: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ERK1/2 MAPK</w:t>
            </w:r>
          </w:p>
        </w:tc>
      </w:tr>
      <w:tr w:rsidR="009B7F7A" w:rsidRPr="00E17EAC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CCL18 (PARK)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9B7F7A">
            <w:pPr>
              <w:shd w:val="clear" w:color="auto" w:fill="FFFFFF"/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CCR8 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Стимулирует миграцию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ЭК, формирование трубок сосудов</w:t>
            </w:r>
          </w:p>
          <w:p w:rsidR="004E71CE" w:rsidRPr="004E71CE" w:rsidRDefault="004E71CE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Stimulates migration of endothelial cells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and their capacity to form vessel tubes </w:t>
            </w:r>
          </w:p>
        </w:tc>
        <w:tc>
          <w:tcPr>
            <w:tcW w:w="3933" w:type="dxa"/>
            <w:shd w:val="clear" w:color="auto" w:fill="auto"/>
          </w:tcPr>
          <w:p w:rsidR="009B7F7A" w:rsidRPr="004E71CE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7F7A" w:rsidRPr="0087589D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IL-1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IL-1R1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Обладает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проангиогенным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действием, индуцирует экспрессию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ЭК, индуцирует продукцию ЭК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FGF, что способствует </w:t>
            </w:r>
            <w:r w:rsidR="004E71CE">
              <w:rPr>
                <w:rFonts w:ascii="Times New Roman" w:hAnsi="Times New Roman" w:cs="Times New Roman"/>
                <w:sz w:val="24"/>
                <w:szCs w:val="24"/>
              </w:rPr>
              <w:t>эпителиально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мезенхимальной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трансформации; усиливает проницаемость сосудов за счет потери ЭК молекул межклеточной адгезии β-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catenin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VE-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cadherin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1CE" w:rsidRPr="004E71CE" w:rsidRDefault="004E71CE" w:rsidP="004E71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proangiogenic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effect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induces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VEGF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production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Induces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bFGF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production by endothelial cells that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promotes </w:t>
            </w:r>
            <w:r w:rsidRPr="004E71CE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epithelial-</w:t>
            </w:r>
            <w:r w:rsidRPr="004E7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mesenchymal transition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="00702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increases vessel permeability </w:t>
            </w:r>
            <w:r w:rsidR="007021F4" w:rsidRPr="007021F4">
              <w:rPr>
                <w:lang w:val="en-US"/>
              </w:rPr>
              <w:t xml:space="preserve"> </w:t>
            </w:r>
            <w:r w:rsidR="007021F4" w:rsidRPr="00702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due to the loss of EC intercellular adhesion molecules</w:t>
            </w:r>
          </w:p>
        </w:tc>
        <w:tc>
          <w:tcPr>
            <w:tcW w:w="3933" w:type="dxa"/>
            <w:shd w:val="clear" w:color="auto" w:fill="auto"/>
          </w:tcPr>
          <w:p w:rsidR="009B7F7A" w:rsidRPr="00223CCF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RAcP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B7F7A" w:rsidRPr="00223CCF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38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MAPK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κ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F7A" w:rsidRPr="00E17EAC" w:rsidTr="00E5426C">
        <w:tc>
          <w:tcPr>
            <w:tcW w:w="0" w:type="auto"/>
            <w:shd w:val="clear" w:color="auto" w:fill="auto"/>
          </w:tcPr>
          <w:p w:rsidR="009B7F7A" w:rsidRPr="004E71CE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EGF</w:t>
            </w:r>
          </w:p>
        </w:tc>
        <w:tc>
          <w:tcPr>
            <w:tcW w:w="3496" w:type="dxa"/>
            <w:shd w:val="clear" w:color="auto" w:fill="auto"/>
          </w:tcPr>
          <w:p w:rsidR="009B7F7A" w:rsidRPr="004E71CE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EGFR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Стимулирует миграцию ЭК,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трубок сосудов </w:t>
            </w:r>
          </w:p>
          <w:p w:rsidR="007021F4" w:rsidRPr="007021F4" w:rsidRDefault="007021F4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Stimulates endothelial cells migration, vessel tube formation</w:t>
            </w: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PI</w:t>
            </w:r>
            <w:r w:rsidRPr="00702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702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MAPK</w:t>
            </w:r>
            <w:r w:rsidRPr="00702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702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</w:t>
            </w:r>
            <w:r w:rsidRPr="00702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eNOS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9B7F7A" w:rsidRPr="00E17EAC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HGF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HGFR</w:t>
            </w:r>
          </w:p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c-met </w:t>
            </w:r>
          </w:p>
        </w:tc>
        <w:tc>
          <w:tcPr>
            <w:tcW w:w="5414" w:type="dxa"/>
            <w:shd w:val="clear" w:color="auto" w:fill="auto"/>
          </w:tcPr>
          <w:p w:rsidR="009B7F7A" w:rsidRPr="00223CCF" w:rsidRDefault="009B7F7A" w:rsidP="009B7F7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Стимулирует пролиферацию и миграцию ЭК, формирование трубок сосудов, стимулирует экспрессию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мРНК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NRP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-1,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PlGF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TNFa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-6,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MMP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-3, с</w:t>
            </w:r>
            <w:r w:rsidRPr="0087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тимулирует экспрессию </w:t>
            </w:r>
            <w:r w:rsidRPr="00875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VEGFR</w:t>
            </w:r>
            <w:r w:rsidRPr="00223C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7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223C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7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r w:rsidRPr="00223C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87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способствует</w:t>
            </w:r>
            <w:r w:rsidRPr="00223C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75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VEGF</w:t>
            </w:r>
            <w:r w:rsidRPr="00223C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7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опосредованному</w:t>
            </w:r>
            <w:r w:rsidRPr="00223C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ангиогенезу</w:t>
            </w:r>
            <w:proofErr w:type="spellEnd"/>
            <w:r w:rsidRPr="00223C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23CCF" w:rsidRPr="00223CCF" w:rsidRDefault="00223CCF" w:rsidP="009B7F7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Stimulates proliferation and migration of endothelial cells, vessel tube formation; stimulates expression of 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NRP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PlGF</w:t>
            </w:r>
            <w:proofErr w:type="spellEnd"/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TNFa</w:t>
            </w:r>
            <w:proofErr w:type="spellEnd"/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-6,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MMP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stimulates expression of VEGFR on endothelial cells; stimulates angiogenesis. </w:t>
            </w:r>
          </w:p>
          <w:p w:rsidR="007021F4" w:rsidRPr="007021F4" w:rsidRDefault="007021F4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FAK (focal adhesion kinase), ERK1/2, Rac1 (small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GTPase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</w:tr>
      <w:tr w:rsidR="009B7F7A" w:rsidRPr="00E17EAC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bFGF</w:t>
            </w:r>
            <w:proofErr w:type="spellEnd"/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bFGFRI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bFGFRII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Ангиогенный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фактор, обладает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митогенным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эффектом в отношении ЭК, увеличивает проницаемость сосудов, стимулирует разрушение межклеточного матрикса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матрикса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CCF" w:rsidRPr="00223CCF" w:rsidRDefault="00223CCF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Angiogenic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factor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mitogenic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effect; increases vessel permeability; stimulates extracellular matrix destruction </w:t>
            </w:r>
          </w:p>
        </w:tc>
        <w:tc>
          <w:tcPr>
            <w:tcW w:w="3933" w:type="dxa"/>
            <w:shd w:val="clear" w:color="auto" w:fill="auto"/>
          </w:tcPr>
          <w:p w:rsidR="009B7F7A" w:rsidRPr="00223CCF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t>Е</w:t>
            </w:r>
            <w:r w:rsidRPr="00223CCF">
              <w:rPr>
                <w:rFonts w:ascii="Times New Roman" w:hAnsi="Times New Roman"/>
                <w:sz w:val="24"/>
                <w:szCs w:val="24"/>
                <w:lang w:val="en-US"/>
              </w:rPr>
              <w:t>RK-M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А</w:t>
            </w:r>
            <w:r w:rsidRPr="00223CCF">
              <w:rPr>
                <w:rFonts w:ascii="Times New Roman" w:hAnsi="Times New Roman"/>
                <w:sz w:val="24"/>
                <w:szCs w:val="24"/>
                <w:lang w:val="en-US"/>
              </w:rPr>
              <w:t>PK, PL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С</w:t>
            </w:r>
            <w:r w:rsidRPr="00223CC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γ</w:t>
            </w:r>
            <w:r w:rsidRPr="00223CCF">
              <w:rPr>
                <w:rFonts w:ascii="Times New Roman" w:hAnsi="Times New Roman"/>
                <w:sz w:val="24"/>
                <w:szCs w:val="24"/>
                <w:lang w:val="en-US"/>
              </w:rPr>
              <w:t>/PK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С</w:t>
            </w:r>
            <w:r w:rsidRPr="00223CCF">
              <w:rPr>
                <w:rFonts w:ascii="Times New Roman" w:hAnsi="Times New Roman"/>
                <w:sz w:val="24"/>
                <w:szCs w:val="24"/>
                <w:lang w:val="en-US"/>
              </w:rPr>
              <w:t>, R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а</w:t>
            </w:r>
            <w:r w:rsidRPr="00223CCF">
              <w:rPr>
                <w:rFonts w:ascii="Times New Roman" w:hAnsi="Times New Roman"/>
                <w:sz w:val="24"/>
                <w:szCs w:val="24"/>
                <w:lang w:val="en-US"/>
              </w:rPr>
              <w:t>s.</w:t>
            </w:r>
          </w:p>
        </w:tc>
      </w:tr>
      <w:tr w:rsidR="009B7F7A" w:rsidRPr="00E17EAC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IGF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9B7F7A">
            <w:pPr>
              <w:shd w:val="clear" w:color="auto" w:fill="FFFFFF"/>
              <w:spacing w:line="36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IGF-1R </w:t>
            </w:r>
          </w:p>
        </w:tc>
        <w:tc>
          <w:tcPr>
            <w:tcW w:w="5414" w:type="dxa"/>
            <w:shd w:val="clear" w:color="auto" w:fill="auto"/>
          </w:tcPr>
          <w:p w:rsidR="009B7F7A" w:rsidRPr="00E17EAC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Стимулирует миграцию ЭК, формирование трубок сосудов,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тимулирует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продукцию ЭК</w:t>
            </w:r>
            <w:r w:rsidRPr="00E1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E1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</w:t>
            </w:r>
            <w:r w:rsidRPr="00E1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MMP</w:t>
            </w:r>
            <w:r w:rsidRPr="00E1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-2,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MMP</w:t>
            </w:r>
            <w:r w:rsidRPr="00E1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-9 </w:t>
            </w:r>
          </w:p>
          <w:p w:rsidR="00223CCF" w:rsidRPr="00223CCF" w:rsidRDefault="00223CCF" w:rsidP="00223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Stimulates endothelial cell migration, vessel formation; stimulates production of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MMP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-2,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MMP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-9 </w:t>
            </w:r>
          </w:p>
          <w:p w:rsidR="00223CCF" w:rsidRPr="00223CCF" w:rsidRDefault="00223CCF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p-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Akt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MAPK, protein kinase C, PI3 , ERK </w:t>
            </w:r>
          </w:p>
        </w:tc>
      </w:tr>
      <w:tr w:rsidR="009B7F7A" w:rsidRPr="00E17EAC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PDGF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PDGFR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Ангиогенный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фактор: стимулирует пролиферацию, миграцию ЭК, формирование трубок сосудов </w:t>
            </w:r>
          </w:p>
          <w:p w:rsidR="00223CCF" w:rsidRPr="00223CCF" w:rsidRDefault="00223CCF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Angiogenic</w:t>
            </w:r>
            <w:proofErr w:type="spellEnd"/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Stimulates proliferation and migration of endothelial cells, vessel tube formation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33" w:type="dxa"/>
            <w:shd w:val="clear" w:color="auto" w:fill="auto"/>
          </w:tcPr>
          <w:p w:rsidR="009B7F7A" w:rsidRPr="00223CCF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PDGFR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β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talin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1/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FAK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</w:t>
            </w:r>
            <w:r w:rsidR="00223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(complex)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9B7F7A" w:rsidRPr="00E17EAC" w:rsidTr="00E5426C">
        <w:tc>
          <w:tcPr>
            <w:tcW w:w="0" w:type="auto"/>
            <w:shd w:val="clear" w:color="auto" w:fill="auto"/>
          </w:tcPr>
          <w:p w:rsidR="009B7F7A" w:rsidRPr="00223CCF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TGFβ</w:t>
            </w:r>
          </w:p>
        </w:tc>
        <w:tc>
          <w:tcPr>
            <w:tcW w:w="3496" w:type="dxa"/>
            <w:shd w:val="clear" w:color="auto" w:fill="auto"/>
          </w:tcPr>
          <w:p w:rsidR="009B7F7A" w:rsidRPr="00223CCF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</w:t>
            </w:r>
            <w:r w:rsidRPr="00223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4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Через рецептор A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LK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1 стимулирует пролиферацию, межклеточное взаимодействие, взаимодействие с межклеточным матриксом, формирование сосудов.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Через рецептор A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LK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5 ингибирует пролиферацию и миграцию ЭК, вызывает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апоптоз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ЭК.</w:t>
            </w:r>
          </w:p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Стимулирует трансформацию клеток в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миофибробласты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мезенхимальные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клетки </w:t>
            </w:r>
          </w:p>
          <w:p w:rsidR="00223CCF" w:rsidRDefault="00223CCF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Stimulates proliferation intercellular interaction, interaction with extracellular matrix, blood vessel formation via ALK1;</w:t>
            </w:r>
          </w:p>
          <w:p w:rsidR="00223CCF" w:rsidRPr="00223CCF" w:rsidRDefault="00223CCF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Inhibits proliferation and migration of endothelial cells and causes apoptosis via ALK5. </w:t>
            </w:r>
          </w:p>
        </w:tc>
        <w:tc>
          <w:tcPr>
            <w:tcW w:w="3933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TGF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signaling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TGFβ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активирует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Smad</w:t>
            </w:r>
            <w:proofErr w:type="spellEnd"/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Smad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2/3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относящиеся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Smad</w:t>
            </w:r>
            <w:proofErr w:type="spellEnd"/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MAPK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38,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JNK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PKC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</w:t>
            </w:r>
            <w:proofErr w:type="spellEnd"/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EphB2 </w:t>
            </w:r>
          </w:p>
          <w:p w:rsidR="00223CCF" w:rsidRPr="00223CCF" w:rsidRDefault="00223CCF" w:rsidP="00223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TGFβ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activates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-pathway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Smad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2/3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not related to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-pathway -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MAPK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38,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JNK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PKC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</w:t>
            </w:r>
            <w:proofErr w:type="spellEnd"/>
            <w:r w:rsidRPr="00223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EphB2</w:t>
            </w:r>
          </w:p>
        </w:tc>
      </w:tr>
      <w:tr w:rsidR="009B7F7A" w:rsidRPr="00E17EAC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VEGFR1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VEFGR2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Neuropilin-1 (NRP-1)</w:t>
            </w:r>
          </w:p>
        </w:tc>
        <w:tc>
          <w:tcPr>
            <w:tcW w:w="5414" w:type="dxa"/>
            <w:shd w:val="clear" w:color="auto" w:fill="auto"/>
          </w:tcPr>
          <w:p w:rsidR="009B7F7A" w:rsidRPr="004A6EB8" w:rsidRDefault="009B7F7A" w:rsidP="00E14A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Ангиогенный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фактор: стимулирует пролиферацию, миграцию ЭК, проницаемость сосудов, стимулирует продукцию ЭК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MCP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-1; через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VEGFR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1 контролирует дифференцировку и миграцию ЭК; через рецептор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VEGFR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2 стимулирует пролиферац</w:t>
            </w:r>
            <w:r w:rsidR="0047733B">
              <w:rPr>
                <w:rFonts w:ascii="Times New Roman" w:hAnsi="Times New Roman" w:cs="Times New Roman"/>
                <w:sz w:val="24"/>
                <w:szCs w:val="24"/>
              </w:rPr>
              <w:t xml:space="preserve">ию ЭК, защищает ЭК от </w:t>
            </w:r>
            <w:proofErr w:type="spellStart"/>
            <w:r w:rsidR="0047733B">
              <w:rPr>
                <w:rFonts w:ascii="Times New Roman" w:hAnsi="Times New Roman" w:cs="Times New Roman"/>
                <w:sz w:val="24"/>
                <w:szCs w:val="24"/>
              </w:rPr>
              <w:t>апоптоза</w:t>
            </w:r>
            <w:proofErr w:type="spellEnd"/>
            <w:r w:rsidR="0047733B" w:rsidRPr="004773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стимулирует </w:t>
            </w:r>
            <w:r w:rsidR="00E1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миграционную активность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ЭК, стимулирует синтез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ЭК, стимулирует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вазодилатацию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секрецию ЭК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vWF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; через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NRP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-1 контролирует миграцию ЭК, стимулирует ангиогенез,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стимулирует адгезию ЭК</w:t>
            </w:r>
            <w:r w:rsidRPr="004A6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4A6EB8" w:rsidRPr="004A6EB8" w:rsidRDefault="004A6EB8" w:rsidP="00E14A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Angiogenic</w:t>
            </w:r>
            <w:proofErr w:type="spellEnd"/>
            <w:r w:rsidRPr="004A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factor. Stimulates proliferation, migration of endothelial cells. Increases endothelium permeability. Stimulates production of MCP-1 by endothelial cells. Controls differentiation and migratio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of endothelial cells via VEGFR</w:t>
            </w:r>
            <w:r w:rsidRPr="004A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Stimulates proliferation, survival of endothelial cells via VEGFR2. Stimulates endothelial cells </w:t>
            </w:r>
            <w:r w:rsidRPr="004A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migration and NO production. </w:t>
            </w:r>
            <w:proofErr w:type="spellStart"/>
            <w:r w:rsidRPr="004A6EB8">
              <w:rPr>
                <w:rFonts w:ascii="Times New Roman" w:hAnsi="Times New Roman" w:cs="Times New Roman"/>
                <w:sz w:val="24"/>
                <w:szCs w:val="24"/>
              </w:rPr>
              <w:t>Controls</w:t>
            </w:r>
            <w:proofErr w:type="spellEnd"/>
            <w:r w:rsidRPr="004A6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8">
              <w:rPr>
                <w:rFonts w:ascii="Times New Roman" w:hAnsi="Times New Roman" w:cs="Times New Roman"/>
                <w:sz w:val="24"/>
                <w:szCs w:val="24"/>
              </w:rPr>
              <w:t>migration</w:t>
            </w:r>
            <w:proofErr w:type="spellEnd"/>
            <w:r w:rsidRPr="004A6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A6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8">
              <w:rPr>
                <w:rFonts w:ascii="Times New Roman" w:hAnsi="Times New Roman" w:cs="Times New Roman"/>
                <w:sz w:val="24"/>
                <w:szCs w:val="24"/>
              </w:rPr>
              <w:t>adhesion</w:t>
            </w:r>
            <w:proofErr w:type="spellEnd"/>
            <w:r w:rsidRPr="004A6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B8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proofErr w:type="spellEnd"/>
            <w:r w:rsidRPr="004A6EB8">
              <w:rPr>
                <w:rFonts w:ascii="Times New Roman" w:hAnsi="Times New Roman" w:cs="Times New Roman"/>
                <w:sz w:val="24"/>
                <w:szCs w:val="24"/>
              </w:rPr>
              <w:t xml:space="preserve"> NRP-1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89D">
              <w:rPr>
                <w:rFonts w:ascii="Times New Roman" w:hAnsi="Times New Roman"/>
                <w:sz w:val="24"/>
                <w:szCs w:val="24"/>
              </w:rPr>
              <w:lastRenderedPageBreak/>
              <w:t>VЕGF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 xml:space="preserve">1: активация PLС-γ, синергизм с эффектами от </w:t>
            </w:r>
            <w:r w:rsidRPr="0087589D">
              <w:rPr>
                <w:rFonts w:ascii="Times New Roman" w:hAnsi="Times New Roman"/>
                <w:sz w:val="24"/>
                <w:szCs w:val="24"/>
                <w:lang w:val="en-US"/>
              </w:rPr>
              <w:t>VEGFR</w:t>
            </w:r>
            <w:r w:rsidRPr="0087589D">
              <w:rPr>
                <w:rFonts w:ascii="Times New Roman" w:hAnsi="Times New Roman"/>
                <w:sz w:val="24"/>
                <w:szCs w:val="24"/>
              </w:rPr>
              <w:t>2, активация пролиферации, миграции, увеличение жизнеспособности.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VEGFR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2: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phospholipase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γ (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γ) (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1/2 путь) –пролиферация и миграция ЭК, дифференцировка и гомеостаз ЭК;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PI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mTOR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путь – жизнеспособность ЭК, регуляция вазомоторной активности и барьерной функции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эедотелия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3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– ангиогенез, созревание сосудов, метаболизм ЭК;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SRC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адгезивность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ЭК, проницаемость сосудов;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GTPases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RHO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CDC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42 и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1 - морфология клетки и перестройка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цитоскелета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, регуляция адгезии и миграции;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MAPK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- ангиогенез, жизнеспособность ЭК, миграция ЭК и проницаемость сосудов;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protein kinase C (PKC)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Raf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/ERK/MAPK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NRP-1: PI-3K/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Akt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последующей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активацией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p53,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FoxOs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p21,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дгезия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NRP-1: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NRP1-ABL (RAD51 protein);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индукция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MCP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-1 происходит при участии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activator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protein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PI3K/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(p53, p21, FoxO1 and FoxO3a) </w:t>
            </w:r>
          </w:p>
          <w:p w:rsidR="00D8345A" w:rsidRDefault="00D8345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345A" w:rsidRPr="00D8345A" w:rsidRDefault="00D8345A" w:rsidP="00D834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VEGFR1: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PLС-γ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activation, synergism of effect with VEGFR2. Activation of migration, proliferation, survival. </w:t>
            </w:r>
          </w:p>
          <w:p w:rsidR="00D8345A" w:rsidRDefault="00D8345A" w:rsidP="00D834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VEGFR2: proliferation, migration, differentiation and homeostasis of endothelial cells.</w:t>
            </w:r>
          </w:p>
          <w:p w:rsidR="00A16EB6" w:rsidRPr="0087589D" w:rsidRDefault="00A16EB6" w:rsidP="00D834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PI3K–AKT–</w:t>
            </w:r>
            <w:proofErr w:type="spellStart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mTOR</w:t>
            </w:r>
            <w:proofErr w:type="spellEnd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pathway - endothelial cells survival, vasomotor function regulation. PI3K/AKT - angiogenesis, blood </w:t>
            </w:r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vessel maturation, endothelial cells metabolism. SRC - endothelium adhesion, vessel permeability. </w:t>
            </w:r>
            <w:proofErr w:type="gramStart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</w:t>
            </w:r>
            <w:proofErr w:type="gramEnd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GTPase</w:t>
            </w:r>
            <w:proofErr w:type="spellEnd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Rho, CDC42 and Rac1 - cytoskeleton </w:t>
            </w:r>
            <w:proofErr w:type="spellStart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reorganisation</w:t>
            </w:r>
            <w:proofErr w:type="spellEnd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migration and adhesion regulation. </w:t>
            </w:r>
            <w:proofErr w:type="gramStart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p38</w:t>
            </w:r>
            <w:proofErr w:type="gramEnd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MAPK - angiogenesis, endothelium survival, endothelial cells migration, vessel permeability. NRP1: PI3K/</w:t>
            </w:r>
            <w:proofErr w:type="spellStart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</w:t>
            </w:r>
            <w:proofErr w:type="spellEnd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p53, </w:t>
            </w:r>
            <w:proofErr w:type="spellStart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FoxOs</w:t>
            </w:r>
            <w:proofErr w:type="spellEnd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p21 </w:t>
            </w:r>
            <w:proofErr w:type="spellStart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ativation</w:t>
            </w:r>
            <w:proofErr w:type="spellEnd"/>
            <w:r w:rsidRPr="00A1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leads to adhesion. MCP-1 induction occurs with activator protein-1</w:t>
            </w:r>
          </w:p>
        </w:tc>
      </w:tr>
      <w:tr w:rsidR="009B7F7A" w:rsidRPr="0087589D" w:rsidTr="00E5426C">
        <w:tc>
          <w:tcPr>
            <w:tcW w:w="0" w:type="auto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MMPs</w:t>
            </w:r>
          </w:p>
        </w:tc>
        <w:tc>
          <w:tcPr>
            <w:tcW w:w="3496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Ангиогенный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фактор: деградация межклеточного матрикса, активация ростовых факторов (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FGF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EGF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TGF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IGF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), стимуляция пролиферации ЭК (за счет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диссоциации адгезионных связей), стимуляция миграции ЭК </w:t>
            </w:r>
          </w:p>
          <w:p w:rsidR="00A16EB6" w:rsidRPr="00A16EB6" w:rsidRDefault="00A16EB6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Angiogenic</w:t>
            </w:r>
            <w:proofErr w:type="spellEnd"/>
            <w:r w:rsidRPr="00A1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</w:t>
            </w:r>
            <w:r w:rsidRPr="00A16E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Extracellular matrix degradation</w:t>
            </w:r>
            <w:r w:rsidR="00C14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growth factor activation, endothelial cells proliferation and migration. </w:t>
            </w:r>
          </w:p>
        </w:tc>
        <w:tc>
          <w:tcPr>
            <w:tcW w:w="3933" w:type="dxa"/>
            <w:shd w:val="clear" w:color="auto" w:fill="auto"/>
          </w:tcPr>
          <w:p w:rsidR="009B7F7A" w:rsidRPr="00A16EB6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PAR</w:t>
            </w:r>
            <w:r w:rsidRPr="00A16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-1 </w:t>
            </w:r>
          </w:p>
        </w:tc>
      </w:tr>
      <w:tr w:rsidR="009B7F7A" w:rsidRPr="0087589D" w:rsidTr="00E5426C">
        <w:tc>
          <w:tcPr>
            <w:tcW w:w="0" w:type="auto"/>
            <w:shd w:val="clear" w:color="auto" w:fill="auto"/>
          </w:tcPr>
          <w:p w:rsidR="009B7F7A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Ангиостатин</w:t>
            </w:r>
            <w:proofErr w:type="spellEnd"/>
          </w:p>
          <w:p w:rsidR="001277E2" w:rsidRPr="001277E2" w:rsidRDefault="001277E2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Angiostatin</w:t>
            </w:r>
            <w:proofErr w:type="spellEnd"/>
          </w:p>
        </w:tc>
        <w:tc>
          <w:tcPr>
            <w:tcW w:w="3496" w:type="dxa"/>
            <w:shd w:val="clear" w:color="auto" w:fill="auto"/>
          </w:tcPr>
          <w:p w:rsidR="001277E2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Каталитическая субъединица АТФ-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синтазы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ангиомотин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интегрин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α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β3</w:t>
            </w:r>
          </w:p>
          <w:p w:rsidR="009B7F7A" w:rsidRPr="001277E2" w:rsidRDefault="001277E2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Catalytic</w:t>
            </w:r>
            <w:r w:rsidR="009B7F7A" w:rsidRPr="00127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subunit of ATP-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angiomotin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integrin 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Антиангиогенный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фактор: ингибирует миграцию ЭК, ингибирует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CXCL8 – индуцированный </w:t>
            </w:r>
            <w:proofErr w:type="gram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ангиогенез  ,</w:t>
            </w:r>
            <w:proofErr w:type="gram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индукция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апоптоза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ЭК </w:t>
            </w:r>
          </w:p>
          <w:p w:rsidR="00C14300" w:rsidRPr="00C14300" w:rsidRDefault="00C14300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Antiangiogenic</w:t>
            </w:r>
            <w:r w:rsidRPr="00C14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</w:t>
            </w:r>
            <w:r w:rsidRPr="00C143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Inhibits endothelial cells migration and CXCL8-induced angiogenesis. Induces apoptosis of endothelial cells. </w:t>
            </w:r>
          </w:p>
        </w:tc>
        <w:tc>
          <w:tcPr>
            <w:tcW w:w="3933" w:type="dxa"/>
            <w:shd w:val="clear" w:color="auto" w:fill="auto"/>
          </w:tcPr>
          <w:p w:rsidR="009B7F7A" w:rsidRPr="00C14300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focal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adhesion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kinase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(FAK</w:t>
            </w:r>
            <w:r w:rsidRPr="00C143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7F7A" w:rsidRPr="006C75A5" w:rsidTr="00E5426C">
        <w:tc>
          <w:tcPr>
            <w:tcW w:w="0" w:type="auto"/>
            <w:shd w:val="clear" w:color="auto" w:fill="auto"/>
          </w:tcPr>
          <w:p w:rsidR="009B7F7A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Эндостатин</w:t>
            </w:r>
            <w:proofErr w:type="spellEnd"/>
          </w:p>
          <w:p w:rsidR="001277E2" w:rsidRPr="001277E2" w:rsidRDefault="001277E2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Endostatin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96" w:type="dxa"/>
            <w:shd w:val="clear" w:color="auto" w:fill="auto"/>
          </w:tcPr>
          <w:p w:rsidR="009B7F7A" w:rsidRPr="001277E2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Гликаны</w:t>
            </w:r>
            <w:proofErr w:type="spellEnd"/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1-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4,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ламинин</w:t>
            </w:r>
            <w:proofErr w:type="spellEnd"/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нуклеолин</w:t>
            </w:r>
            <w:proofErr w:type="spellEnd"/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VEGFR</w:t>
            </w:r>
            <w:proofErr w:type="gramStart"/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1,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VEGFR</w:t>
            </w:r>
            <w:proofErr w:type="gramEnd"/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2/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KDR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Flk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VEGFR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3 </w:t>
            </w:r>
          </w:p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интегрины</w:t>
            </w:r>
            <w:proofErr w:type="spellEnd"/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α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β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1,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127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β5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277E2" w:rsidRPr="001277E2" w:rsidRDefault="001277E2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Glycan 1- and 4-, laminin,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nucleolin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integrins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5414" w:type="dxa"/>
            <w:shd w:val="clear" w:color="auto" w:fill="auto"/>
          </w:tcPr>
          <w:p w:rsidR="009B7F7A" w:rsidRDefault="009B7F7A" w:rsidP="001976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Антиангиогенный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фактор: ингибирует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bFGF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-индуцированную миграцию ЭК, формирование трубок сосудов, ингибирует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пролиферацию и миграцию лимфатичес</w:t>
            </w:r>
            <w:r w:rsidR="001976F3">
              <w:rPr>
                <w:rFonts w:ascii="Times New Roman" w:hAnsi="Times New Roman" w:cs="Times New Roman"/>
                <w:sz w:val="24"/>
                <w:szCs w:val="24"/>
              </w:rPr>
              <w:t xml:space="preserve">ких ЭК, стимулирует </w:t>
            </w:r>
            <w:proofErr w:type="spellStart"/>
            <w:r w:rsidR="001976F3">
              <w:rPr>
                <w:rFonts w:ascii="Times New Roman" w:hAnsi="Times New Roman" w:cs="Times New Roman"/>
                <w:sz w:val="24"/>
                <w:szCs w:val="24"/>
              </w:rPr>
              <w:t>апоптоз</w:t>
            </w:r>
            <w:proofErr w:type="spellEnd"/>
            <w:r w:rsidR="001976F3">
              <w:rPr>
                <w:rFonts w:ascii="Times New Roman" w:hAnsi="Times New Roman" w:cs="Times New Roman"/>
                <w:sz w:val="24"/>
                <w:szCs w:val="24"/>
              </w:rPr>
              <w:t xml:space="preserve"> ЭК. </w:t>
            </w:r>
          </w:p>
          <w:p w:rsidR="001976F3" w:rsidRPr="0087589D" w:rsidRDefault="001976F3" w:rsidP="001976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Antiangiogenic factor. Inhibits VEGF- and </w:t>
            </w:r>
            <w:proofErr w:type="spellStart"/>
            <w:r w:rsidRPr="00197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bFGF</w:t>
            </w:r>
            <w:proofErr w:type="spellEnd"/>
            <w:r w:rsidRPr="00197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-induced endothelial cells migration, vessel tube formation; inhibits proliferation and migration of lymphatic endothelial cells. </w:t>
            </w:r>
            <w:proofErr w:type="spellStart"/>
            <w:r w:rsidRPr="001976F3">
              <w:rPr>
                <w:rFonts w:ascii="Times New Roman" w:hAnsi="Times New Roman" w:cs="Times New Roman"/>
                <w:sz w:val="24"/>
                <w:szCs w:val="24"/>
              </w:rPr>
              <w:t>Stimulates</w:t>
            </w:r>
            <w:proofErr w:type="spellEnd"/>
            <w:r w:rsidRPr="00197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F3">
              <w:rPr>
                <w:rFonts w:ascii="Times New Roman" w:hAnsi="Times New Roman" w:cs="Times New Roman"/>
                <w:sz w:val="24"/>
                <w:szCs w:val="24"/>
              </w:rPr>
              <w:t>apoptosis</w:t>
            </w:r>
            <w:proofErr w:type="spellEnd"/>
            <w:r w:rsidRPr="00197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C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нижает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экспрессию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антиапоптотических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белков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Bcl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-2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and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Bcl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XL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Эндостатин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АТФазной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активностью – вовлечен в активацию через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Id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MAPK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Erk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38,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Src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B7F7A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Блокирует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VEGF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-индуцированную активацию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38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MAPK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Erk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976F3" w:rsidRPr="006C75A5" w:rsidRDefault="006C75A5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Downregulated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antiapoptotic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proteins Bcl-2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-XL.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Endostatin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has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APTase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activity. </w:t>
            </w:r>
            <w:r w:rsidR="00101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Blocks VEGF-induced activation of p38 MAPK/</w:t>
            </w:r>
            <w:proofErr w:type="spellStart"/>
            <w:r w:rsidR="00101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Erk</w:t>
            </w:r>
            <w:proofErr w:type="spellEnd"/>
            <w:r w:rsidR="00101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9B7F7A" w:rsidRPr="0087589D" w:rsidTr="00E5426C">
        <w:tc>
          <w:tcPr>
            <w:tcW w:w="0" w:type="auto"/>
            <w:shd w:val="clear" w:color="auto" w:fill="auto"/>
          </w:tcPr>
          <w:p w:rsidR="009B7F7A" w:rsidRPr="006C75A5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TSP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3496" w:type="dxa"/>
            <w:shd w:val="clear" w:color="auto" w:fill="auto"/>
          </w:tcPr>
          <w:p w:rsidR="009B7F7A" w:rsidRPr="006C75A5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Syndecan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-4,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LRP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интегрин</w:t>
            </w:r>
            <w:proofErr w:type="spellEnd"/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(integrin)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3,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VEGFR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 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 </w:t>
            </w:r>
          </w:p>
        </w:tc>
        <w:tc>
          <w:tcPr>
            <w:tcW w:w="5414" w:type="dxa"/>
            <w:shd w:val="clear" w:color="auto" w:fill="auto"/>
          </w:tcPr>
          <w:p w:rsidR="009B7F7A" w:rsidRPr="006C75A5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Ингибирует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пролиферацию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стимулирует</w:t>
            </w:r>
            <w:proofErr w:type="gramEnd"/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апотоз</w:t>
            </w:r>
            <w:proofErr w:type="spellEnd"/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Pr="006C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Через Syndecan-4: регулирует адгезию ЭК.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Через TSP1/LRP-1: высвобождение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ММРs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из матрикса.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Через CD36: индукция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апоптоза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ЭК, модуляция функционирования VEGFR2,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ингибиция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миграции ЭК и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трубок сосудов.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Через αvβ3: стимулирует адгезию и хемотаксис ЭК.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Через β1-интегрин: ингибирует миграцию Э.</w:t>
            </w:r>
          </w:p>
          <w:p w:rsidR="009B7F7A" w:rsidRPr="00221F9E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221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CD47: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антиангиогенный</w:t>
            </w:r>
            <w:proofErr w:type="spellEnd"/>
            <w:r w:rsidRPr="00221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</w:p>
          <w:p w:rsidR="00221F9E" w:rsidRPr="00221F9E" w:rsidRDefault="00221F9E" w:rsidP="00221F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 TOP 1/LR-1: release of MMP from extracellular matrix.</w:t>
            </w:r>
          </w:p>
          <w:p w:rsidR="00221F9E" w:rsidRPr="00221F9E" w:rsidRDefault="00221F9E" w:rsidP="00221F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 CD 36: induction of endothelial cells apoptosis, modulation of VEGFR 2 functioning, inhibition of endothelial cells migration and vessel tube formation.</w:t>
            </w:r>
          </w:p>
          <w:p w:rsidR="00221F9E" w:rsidRPr="00221F9E" w:rsidRDefault="00221F9E" w:rsidP="00221F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 avß3: stimulates adhesion and chemotaxis of endothelial cells.</w:t>
            </w:r>
          </w:p>
          <w:p w:rsidR="00221F9E" w:rsidRPr="00221F9E" w:rsidRDefault="00221F9E" w:rsidP="00221F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Via </w:t>
            </w:r>
            <w:r w:rsidRPr="00221F9E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221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1-integrin: inhibits the migration of endothelial cells.</w:t>
            </w:r>
          </w:p>
          <w:p w:rsidR="009B7F7A" w:rsidRPr="0087589D" w:rsidRDefault="00221F9E" w:rsidP="00221F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F9E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proofErr w:type="spellEnd"/>
            <w:r w:rsidRPr="00221F9E">
              <w:rPr>
                <w:rFonts w:ascii="Times New Roman" w:hAnsi="Times New Roman" w:cs="Times New Roman"/>
                <w:sz w:val="24"/>
                <w:szCs w:val="24"/>
              </w:rPr>
              <w:t xml:space="preserve"> CD47: </w:t>
            </w:r>
            <w:proofErr w:type="spellStart"/>
            <w:r w:rsidRPr="00221F9E">
              <w:rPr>
                <w:rFonts w:ascii="Times New Roman" w:hAnsi="Times New Roman" w:cs="Times New Roman"/>
                <w:sz w:val="24"/>
                <w:szCs w:val="24"/>
              </w:rPr>
              <w:t>antiangiogenic</w:t>
            </w:r>
            <w:proofErr w:type="spellEnd"/>
            <w:r w:rsidRPr="0022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F9E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  <w:bookmarkStart w:id="0" w:name="_GoBack"/>
            <w:bookmarkEnd w:id="0"/>
            <w:proofErr w:type="spellEnd"/>
          </w:p>
        </w:tc>
        <w:tc>
          <w:tcPr>
            <w:tcW w:w="3933" w:type="dxa"/>
            <w:shd w:val="clear" w:color="auto" w:fill="auto"/>
          </w:tcPr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Syndecan-4: PKCα,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Akt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Wnt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B7F7A" w:rsidRPr="0087589D" w:rsidRDefault="009B7F7A" w:rsidP="00E542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CD36: </w:t>
            </w: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Fyn</w:t>
            </w:r>
            <w:proofErr w:type="spellEnd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, JNK, и p38MAPK</w:t>
            </w:r>
          </w:p>
          <w:p w:rsidR="009B7F7A" w:rsidRPr="0087589D" w:rsidRDefault="009B7F7A" w:rsidP="009B7F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Интегрины</w:t>
            </w:r>
            <w:proofErr w:type="spellEnd"/>
            <w:r w:rsidR="00CF6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CF6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integrins</w:t>
            </w:r>
            <w:proofErr w:type="spellEnd"/>
            <w:r w:rsidR="00CF6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: Erk1/2</w:t>
            </w:r>
            <w:r w:rsidRPr="0087589D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</w:p>
        </w:tc>
      </w:tr>
    </w:tbl>
    <w:p w:rsidR="009B7F7A" w:rsidRPr="0087589D" w:rsidRDefault="009B7F7A" w:rsidP="009B7F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4EC" w:rsidRDefault="00FC24EC"/>
    <w:sectPr w:rsidR="00FC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264">
    <w:altName w:val="Times New Roman"/>
    <w:charset w:val="01"/>
    <w:family w:val="auto"/>
    <w:pitch w:val="variable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14208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FE0063"/>
    <w:multiLevelType w:val="multilevel"/>
    <w:tmpl w:val="04090023"/>
    <w:styleLink w:val="a0"/>
    <w:lvl w:ilvl="0">
      <w:start w:val="1"/>
      <w:numFmt w:val="upperRoman"/>
      <w:pStyle w:val="1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1"/>
      <w:isLgl/>
      <w:lvlText w:val="第 %1.%2 节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1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D76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5918CE"/>
    <w:multiLevelType w:val="multilevel"/>
    <w:tmpl w:val="9F78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3B2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7A"/>
    <w:rsid w:val="0010132F"/>
    <w:rsid w:val="001277E2"/>
    <w:rsid w:val="001976F3"/>
    <w:rsid w:val="00221F9E"/>
    <w:rsid w:val="00223CCF"/>
    <w:rsid w:val="002A37F1"/>
    <w:rsid w:val="0047733B"/>
    <w:rsid w:val="004A6EB8"/>
    <w:rsid w:val="004E71CE"/>
    <w:rsid w:val="00615B71"/>
    <w:rsid w:val="006C75A5"/>
    <w:rsid w:val="007021F4"/>
    <w:rsid w:val="00856F46"/>
    <w:rsid w:val="00864533"/>
    <w:rsid w:val="009B7F7A"/>
    <w:rsid w:val="00A16EB6"/>
    <w:rsid w:val="00A176E8"/>
    <w:rsid w:val="00C05886"/>
    <w:rsid w:val="00C14300"/>
    <w:rsid w:val="00CF62EA"/>
    <w:rsid w:val="00D4135B"/>
    <w:rsid w:val="00D74609"/>
    <w:rsid w:val="00D8345A"/>
    <w:rsid w:val="00E14AF9"/>
    <w:rsid w:val="00E17EAC"/>
    <w:rsid w:val="00F66B13"/>
    <w:rsid w:val="00F90197"/>
    <w:rsid w:val="00FC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B810A-E2E6-4E3D-9616-F695270F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B7F7A"/>
  </w:style>
  <w:style w:type="paragraph" w:styleId="1">
    <w:name w:val="heading 1"/>
    <w:basedOn w:val="a1"/>
    <w:link w:val="10"/>
    <w:uiPriority w:val="9"/>
    <w:qFormat/>
    <w:rsid w:val="009B7F7A"/>
    <w:pPr>
      <w:widowControl w:val="0"/>
      <w:numPr>
        <w:numId w:val="1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24"/>
      <w:szCs w:val="24"/>
      <w:lang w:val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9B7F7A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9B7F7A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9B7F7A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unhideWhenUsed/>
    <w:qFormat/>
    <w:rsid w:val="009B7F7A"/>
    <w:pPr>
      <w:numPr>
        <w:ilvl w:val="4"/>
        <w:numId w:val="14"/>
      </w:num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9B7F7A"/>
    <w:pPr>
      <w:numPr>
        <w:ilvl w:val="5"/>
        <w:numId w:val="14"/>
      </w:num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rsid w:val="009B7F7A"/>
    <w:pPr>
      <w:numPr>
        <w:ilvl w:val="6"/>
        <w:numId w:val="14"/>
      </w:numPr>
      <w:spacing w:before="240" w:after="60" w:line="240" w:lineRule="auto"/>
      <w:outlineLvl w:val="6"/>
    </w:pPr>
    <w:rPr>
      <w:rFonts w:eastAsiaTheme="minorEastAsia" w:cstheme="majorBidi"/>
      <w:sz w:val="24"/>
      <w:szCs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9B7F7A"/>
    <w:pPr>
      <w:numPr>
        <w:ilvl w:val="7"/>
        <w:numId w:val="14"/>
      </w:num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unhideWhenUsed/>
    <w:qFormat/>
    <w:rsid w:val="009B7F7A"/>
    <w:pPr>
      <w:numPr>
        <w:ilvl w:val="8"/>
        <w:numId w:val="1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9B7F7A"/>
    <w:rPr>
      <w:rFonts w:ascii="Times New Roman" w:eastAsia="Times New Roman" w:hAnsi="Times New Roman" w:cs="Times New Roman"/>
      <w:b/>
      <w:bCs/>
      <w:kern w:val="1"/>
      <w:sz w:val="24"/>
      <w:szCs w:val="24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9B7F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9B7F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rsid w:val="009B7F7A"/>
    <w:rPr>
      <w:rFonts w:eastAsiaTheme="minorEastAsia" w:cs="Times New Roman"/>
      <w:b/>
      <w:bCs/>
      <w:sz w:val="28"/>
      <w:szCs w:val="28"/>
    </w:rPr>
  </w:style>
  <w:style w:type="character" w:customStyle="1" w:styleId="52">
    <w:name w:val="Заголовок 5 Знак"/>
    <w:basedOn w:val="a2"/>
    <w:link w:val="51"/>
    <w:uiPriority w:val="9"/>
    <w:rsid w:val="009B7F7A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rsid w:val="009B7F7A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2"/>
    <w:link w:val="7"/>
    <w:uiPriority w:val="9"/>
    <w:rsid w:val="009B7F7A"/>
    <w:rPr>
      <w:rFonts w:eastAsiaTheme="minorEastAsia" w:cstheme="majorBidi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rsid w:val="009B7F7A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rsid w:val="009B7F7A"/>
    <w:rPr>
      <w:rFonts w:asciiTheme="majorHAnsi" w:eastAsiaTheme="majorEastAsia" w:hAnsiTheme="majorHAnsi" w:cstheme="majorBidi"/>
    </w:rPr>
  </w:style>
  <w:style w:type="paragraph" w:styleId="a5">
    <w:name w:val="List Paragraph"/>
    <w:basedOn w:val="a1"/>
    <w:link w:val="a6"/>
    <w:uiPriority w:val="34"/>
    <w:qFormat/>
    <w:rsid w:val="009B7F7A"/>
    <w:pPr>
      <w:ind w:left="720"/>
      <w:contextualSpacing/>
    </w:pPr>
  </w:style>
  <w:style w:type="character" w:customStyle="1" w:styleId="a6">
    <w:name w:val="Абзац списка Знак"/>
    <w:basedOn w:val="a2"/>
    <w:link w:val="a5"/>
    <w:uiPriority w:val="34"/>
    <w:rsid w:val="009B7F7A"/>
  </w:style>
  <w:style w:type="paragraph" w:customStyle="1" w:styleId="11">
    <w:name w:val="Абзац списка1"/>
    <w:basedOn w:val="a1"/>
    <w:qFormat/>
    <w:rsid w:val="009B7F7A"/>
    <w:pPr>
      <w:suppressAutoHyphens/>
      <w:ind w:left="720"/>
      <w:contextualSpacing/>
    </w:pPr>
    <w:rPr>
      <w:rFonts w:ascii="Calibri" w:eastAsia="Calibri" w:hAnsi="Calibri" w:cs="font264"/>
      <w:kern w:val="1"/>
    </w:rPr>
  </w:style>
  <w:style w:type="character" w:customStyle="1" w:styleId="apple-converted-space">
    <w:name w:val="apple-converted-space"/>
    <w:basedOn w:val="a2"/>
    <w:rsid w:val="009B7F7A"/>
  </w:style>
  <w:style w:type="paragraph" w:styleId="a7">
    <w:name w:val="Body Text"/>
    <w:basedOn w:val="a1"/>
    <w:link w:val="a8"/>
    <w:uiPriority w:val="99"/>
    <w:rsid w:val="009B7F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character" w:customStyle="1" w:styleId="a8">
    <w:name w:val="Основной текст Знак"/>
    <w:basedOn w:val="a2"/>
    <w:link w:val="a7"/>
    <w:uiPriority w:val="99"/>
    <w:rsid w:val="009B7F7A"/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customStyle="1" w:styleId="Default">
    <w:name w:val="Default"/>
    <w:rsid w:val="009B7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2"/>
    <w:uiPriority w:val="99"/>
    <w:unhideWhenUsed/>
    <w:rsid w:val="009B7F7A"/>
    <w:rPr>
      <w:color w:val="0000FF"/>
      <w:u w:val="single"/>
    </w:rPr>
  </w:style>
  <w:style w:type="paragraph" w:customStyle="1" w:styleId="fl">
    <w:name w:val="fl"/>
    <w:basedOn w:val="a1"/>
    <w:rsid w:val="009B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robotoregular">
    <w:name w:val="myrobotoregular"/>
    <w:basedOn w:val="a1"/>
    <w:rsid w:val="009B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1"/>
    <w:qFormat/>
    <w:rsid w:val="009B7F7A"/>
    <w:pPr>
      <w:suppressAutoHyphens/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EndNoteBibliographyTitle">
    <w:name w:val="EndNote Bibliography Title"/>
    <w:basedOn w:val="a1"/>
    <w:link w:val="EndNoteBibliographyTitle0"/>
    <w:rsid w:val="009B7F7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0">
    <w:name w:val="EndNote Bibliography Title Знак"/>
    <w:basedOn w:val="a2"/>
    <w:link w:val="EndNoteBibliographyTitle"/>
    <w:rsid w:val="009B7F7A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a1"/>
    <w:link w:val="EndNoteBibliography0"/>
    <w:rsid w:val="009B7F7A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a2"/>
    <w:link w:val="EndNoteBibliography"/>
    <w:rsid w:val="009B7F7A"/>
    <w:rPr>
      <w:rFonts w:ascii="Calibri" w:hAnsi="Calibri" w:cs="Calibri"/>
      <w:noProof/>
      <w:lang w:val="en-US"/>
    </w:rPr>
  </w:style>
  <w:style w:type="paragraph" w:styleId="aa">
    <w:name w:val="header"/>
    <w:basedOn w:val="a1"/>
    <w:link w:val="ab"/>
    <w:uiPriority w:val="99"/>
    <w:unhideWhenUsed/>
    <w:rsid w:val="009B7F7A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9B7F7A"/>
    <w:rPr>
      <w:rFonts w:eastAsiaTheme="minorEastAsia" w:cs="Times New Roman"/>
      <w:sz w:val="24"/>
      <w:szCs w:val="24"/>
    </w:rPr>
  </w:style>
  <w:style w:type="paragraph" w:styleId="ac">
    <w:name w:val="footer"/>
    <w:basedOn w:val="a1"/>
    <w:link w:val="ad"/>
    <w:uiPriority w:val="99"/>
    <w:unhideWhenUsed/>
    <w:rsid w:val="009B7F7A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d">
    <w:name w:val="Нижний колонтитул Знак"/>
    <w:basedOn w:val="a2"/>
    <w:link w:val="ac"/>
    <w:uiPriority w:val="99"/>
    <w:rsid w:val="009B7F7A"/>
    <w:rPr>
      <w:rFonts w:eastAsiaTheme="minorEastAsia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9B7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9B7F7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Emphasis"/>
    <w:basedOn w:val="a2"/>
    <w:uiPriority w:val="20"/>
    <w:qFormat/>
    <w:rsid w:val="009B7F7A"/>
    <w:rPr>
      <w:rFonts w:asciiTheme="minorHAnsi" w:hAnsiTheme="minorHAnsi"/>
      <w:b/>
      <w:i/>
      <w:iCs/>
    </w:rPr>
  </w:style>
  <w:style w:type="paragraph" w:styleId="12">
    <w:name w:val="toc 1"/>
    <w:basedOn w:val="a1"/>
    <w:next w:val="a1"/>
    <w:autoRedefine/>
    <w:uiPriority w:val="39"/>
    <w:unhideWhenUsed/>
    <w:rsid w:val="009B7F7A"/>
    <w:pPr>
      <w:spacing w:after="100" w:line="240" w:lineRule="auto"/>
    </w:pPr>
    <w:rPr>
      <w:rFonts w:eastAsiaTheme="minorEastAsia" w:cs="Times New Roman"/>
      <w:sz w:val="24"/>
      <w:szCs w:val="24"/>
    </w:rPr>
  </w:style>
  <w:style w:type="paragraph" w:styleId="23">
    <w:name w:val="toc 2"/>
    <w:basedOn w:val="a1"/>
    <w:next w:val="a1"/>
    <w:autoRedefine/>
    <w:uiPriority w:val="39"/>
    <w:unhideWhenUsed/>
    <w:rsid w:val="009B7F7A"/>
    <w:pPr>
      <w:spacing w:after="100" w:line="240" w:lineRule="auto"/>
      <w:ind w:left="220"/>
    </w:pPr>
    <w:rPr>
      <w:rFonts w:eastAsiaTheme="minorEastAsia" w:cs="Times New Roman"/>
      <w:sz w:val="24"/>
      <w:szCs w:val="24"/>
    </w:rPr>
  </w:style>
  <w:style w:type="paragraph" w:styleId="af">
    <w:name w:val="Title"/>
    <w:basedOn w:val="a1"/>
    <w:next w:val="a1"/>
    <w:link w:val="af0"/>
    <w:uiPriority w:val="10"/>
    <w:qFormat/>
    <w:rsid w:val="009B7F7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ние Знак"/>
    <w:basedOn w:val="a2"/>
    <w:link w:val="af"/>
    <w:uiPriority w:val="10"/>
    <w:rsid w:val="009B7F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1"/>
    <w:next w:val="a1"/>
    <w:link w:val="af2"/>
    <w:uiPriority w:val="11"/>
    <w:qFormat/>
    <w:rsid w:val="009B7F7A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9B7F7A"/>
    <w:rPr>
      <w:rFonts w:asciiTheme="majorHAnsi" w:eastAsiaTheme="majorEastAsia" w:hAnsiTheme="majorHAnsi" w:cs="Times New Roman"/>
      <w:sz w:val="24"/>
      <w:szCs w:val="24"/>
    </w:rPr>
  </w:style>
  <w:style w:type="character" w:styleId="af3">
    <w:name w:val="Strong"/>
    <w:basedOn w:val="a2"/>
    <w:uiPriority w:val="22"/>
    <w:qFormat/>
    <w:rsid w:val="009B7F7A"/>
    <w:rPr>
      <w:b/>
      <w:bCs/>
    </w:rPr>
  </w:style>
  <w:style w:type="paragraph" w:styleId="af4">
    <w:name w:val="No Spacing"/>
    <w:basedOn w:val="a1"/>
    <w:link w:val="af5"/>
    <w:uiPriority w:val="1"/>
    <w:qFormat/>
    <w:rsid w:val="009B7F7A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24">
    <w:name w:val="Quote"/>
    <w:basedOn w:val="a1"/>
    <w:next w:val="a1"/>
    <w:link w:val="25"/>
    <w:uiPriority w:val="29"/>
    <w:qFormat/>
    <w:rsid w:val="009B7F7A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5">
    <w:name w:val="Цитата 2 Знак"/>
    <w:basedOn w:val="a2"/>
    <w:link w:val="24"/>
    <w:uiPriority w:val="29"/>
    <w:rsid w:val="009B7F7A"/>
    <w:rPr>
      <w:rFonts w:eastAsiaTheme="minorEastAsia" w:cs="Times New Roman"/>
      <w:i/>
      <w:sz w:val="24"/>
      <w:szCs w:val="24"/>
    </w:rPr>
  </w:style>
  <w:style w:type="paragraph" w:styleId="af6">
    <w:name w:val="Intense Quote"/>
    <w:basedOn w:val="a1"/>
    <w:next w:val="a1"/>
    <w:link w:val="af7"/>
    <w:uiPriority w:val="30"/>
    <w:qFormat/>
    <w:rsid w:val="009B7F7A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7">
    <w:name w:val="Выделенная цитата Знак"/>
    <w:basedOn w:val="a2"/>
    <w:link w:val="af6"/>
    <w:uiPriority w:val="30"/>
    <w:rsid w:val="009B7F7A"/>
    <w:rPr>
      <w:rFonts w:eastAsiaTheme="minorEastAsia" w:cs="Times New Roman"/>
      <w:b/>
      <w:i/>
      <w:sz w:val="24"/>
    </w:rPr>
  </w:style>
  <w:style w:type="character" w:styleId="af8">
    <w:name w:val="Subtle Emphasis"/>
    <w:uiPriority w:val="19"/>
    <w:qFormat/>
    <w:rsid w:val="009B7F7A"/>
    <w:rPr>
      <w:i/>
      <w:color w:val="5A5A5A" w:themeColor="text1" w:themeTint="A5"/>
    </w:rPr>
  </w:style>
  <w:style w:type="character" w:styleId="af9">
    <w:name w:val="Intense Emphasis"/>
    <w:basedOn w:val="a2"/>
    <w:uiPriority w:val="21"/>
    <w:qFormat/>
    <w:rsid w:val="009B7F7A"/>
    <w:rPr>
      <w:b/>
      <w:i/>
      <w:sz w:val="24"/>
      <w:szCs w:val="24"/>
      <w:u w:val="single"/>
    </w:rPr>
  </w:style>
  <w:style w:type="character" w:styleId="afa">
    <w:name w:val="Subtle Reference"/>
    <w:basedOn w:val="a2"/>
    <w:uiPriority w:val="31"/>
    <w:qFormat/>
    <w:rsid w:val="009B7F7A"/>
    <w:rPr>
      <w:sz w:val="24"/>
      <w:szCs w:val="24"/>
      <w:u w:val="single"/>
    </w:rPr>
  </w:style>
  <w:style w:type="character" w:styleId="afb">
    <w:name w:val="Intense Reference"/>
    <w:basedOn w:val="a2"/>
    <w:uiPriority w:val="32"/>
    <w:qFormat/>
    <w:rsid w:val="009B7F7A"/>
    <w:rPr>
      <w:b/>
      <w:sz w:val="24"/>
      <w:u w:val="single"/>
    </w:rPr>
  </w:style>
  <w:style w:type="character" w:styleId="afc">
    <w:name w:val="Book Title"/>
    <w:basedOn w:val="a2"/>
    <w:uiPriority w:val="33"/>
    <w:qFormat/>
    <w:rsid w:val="009B7F7A"/>
    <w:rPr>
      <w:rFonts w:asciiTheme="majorHAnsi" w:eastAsiaTheme="majorEastAsia" w:hAnsiTheme="majorHAnsi"/>
      <w:b/>
      <w:i/>
      <w:sz w:val="24"/>
      <w:szCs w:val="24"/>
    </w:rPr>
  </w:style>
  <w:style w:type="paragraph" w:styleId="33">
    <w:name w:val="toc 3"/>
    <w:basedOn w:val="a1"/>
    <w:next w:val="a1"/>
    <w:autoRedefine/>
    <w:uiPriority w:val="39"/>
    <w:unhideWhenUsed/>
    <w:rsid w:val="009B7F7A"/>
    <w:pPr>
      <w:spacing w:after="100" w:line="240" w:lineRule="auto"/>
      <w:ind w:left="480"/>
    </w:pPr>
    <w:rPr>
      <w:rFonts w:eastAsiaTheme="minorEastAsia" w:cs="Times New Roman"/>
      <w:sz w:val="24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9B7F7A"/>
    <w:rPr>
      <w:color w:val="605E5C"/>
      <w:shd w:val="clear" w:color="auto" w:fill="E1DFDD"/>
    </w:rPr>
  </w:style>
  <w:style w:type="table" w:styleId="afd">
    <w:name w:val="Table Grid"/>
    <w:basedOn w:val="a3"/>
    <w:uiPriority w:val="39"/>
    <w:rsid w:val="009B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entifier">
    <w:name w:val="identifier"/>
    <w:basedOn w:val="a2"/>
    <w:rsid w:val="009B7F7A"/>
  </w:style>
  <w:style w:type="character" w:customStyle="1" w:styleId="id-label">
    <w:name w:val="id-label"/>
    <w:basedOn w:val="a2"/>
    <w:rsid w:val="009B7F7A"/>
  </w:style>
  <w:style w:type="character" w:customStyle="1" w:styleId="anchor-text">
    <w:name w:val="anchor-text"/>
    <w:basedOn w:val="a2"/>
    <w:rsid w:val="009B7F7A"/>
  </w:style>
  <w:style w:type="character" w:styleId="afe">
    <w:name w:val="annotation reference"/>
    <w:basedOn w:val="a2"/>
    <w:uiPriority w:val="99"/>
    <w:semiHidden/>
    <w:unhideWhenUsed/>
    <w:rsid w:val="009B7F7A"/>
    <w:rPr>
      <w:sz w:val="16"/>
      <w:szCs w:val="16"/>
    </w:rPr>
  </w:style>
  <w:style w:type="paragraph" w:styleId="aff">
    <w:name w:val="annotation text"/>
    <w:basedOn w:val="a1"/>
    <w:link w:val="aff0"/>
    <w:uiPriority w:val="99"/>
    <w:semiHidden/>
    <w:unhideWhenUsed/>
    <w:rsid w:val="009B7F7A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ff0">
    <w:name w:val="Текст примечания Знак"/>
    <w:basedOn w:val="a2"/>
    <w:link w:val="aff"/>
    <w:uiPriority w:val="99"/>
    <w:semiHidden/>
    <w:rsid w:val="009B7F7A"/>
    <w:rPr>
      <w:rFonts w:ascii="Calibri" w:eastAsia="Calibri" w:hAnsi="Calibri" w:cs="Times New Roman"/>
      <w:sz w:val="20"/>
      <w:szCs w:val="20"/>
      <w:lang w:eastAsia="zh-C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B7F7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B7F7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aff3">
    <w:name w:val="Balloon Text"/>
    <w:basedOn w:val="a1"/>
    <w:link w:val="aff4"/>
    <w:uiPriority w:val="99"/>
    <w:semiHidden/>
    <w:unhideWhenUsed/>
    <w:rsid w:val="009B7F7A"/>
    <w:pPr>
      <w:spacing w:after="0" w:line="240" w:lineRule="auto"/>
    </w:pPr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ff4">
    <w:name w:val="Текст выноски Знак"/>
    <w:basedOn w:val="a2"/>
    <w:link w:val="aff3"/>
    <w:uiPriority w:val="99"/>
    <w:semiHidden/>
    <w:rsid w:val="009B7F7A"/>
    <w:rPr>
      <w:rFonts w:ascii="Segoe UI" w:eastAsia="Calibri" w:hAnsi="Segoe UI" w:cs="Segoe UI"/>
      <w:sz w:val="18"/>
      <w:szCs w:val="18"/>
      <w:lang w:eastAsia="zh-CN"/>
    </w:rPr>
  </w:style>
  <w:style w:type="character" w:styleId="aff5">
    <w:name w:val="FollowedHyperlink"/>
    <w:basedOn w:val="a2"/>
    <w:uiPriority w:val="99"/>
    <w:unhideWhenUsed/>
    <w:rsid w:val="009B7F7A"/>
    <w:rPr>
      <w:rFonts w:ascii="Calibri" w:hAnsi="Calibri" w:cs="Calibri"/>
      <w:color w:val="954F72" w:themeColor="followedHyperlink"/>
      <w:u w:val="single"/>
    </w:rPr>
  </w:style>
  <w:style w:type="paragraph" w:styleId="aff6">
    <w:name w:val="caption"/>
    <w:basedOn w:val="a1"/>
    <w:next w:val="a1"/>
    <w:uiPriority w:val="35"/>
    <w:unhideWhenUsed/>
    <w:qFormat/>
    <w:rsid w:val="009B7F7A"/>
    <w:pPr>
      <w:spacing w:after="200" w:line="276" w:lineRule="auto"/>
    </w:pPr>
    <w:rPr>
      <w:rFonts w:ascii="Calibri" w:eastAsia="Calibri" w:hAnsi="Calibri" w:cs="Times New Roman"/>
      <w:i/>
      <w:iCs/>
      <w:color w:val="44546A" w:themeColor="text2"/>
      <w:szCs w:val="18"/>
      <w:lang w:eastAsia="zh-CN"/>
    </w:rPr>
  </w:style>
  <w:style w:type="paragraph" w:styleId="aff7">
    <w:name w:val="Block Text"/>
    <w:basedOn w:val="a1"/>
    <w:uiPriority w:val="99"/>
    <w:semiHidden/>
    <w:unhideWhenUsed/>
    <w:rsid w:val="009B7F7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200" w:line="276" w:lineRule="auto"/>
      <w:ind w:left="1152" w:right="1152"/>
    </w:pPr>
    <w:rPr>
      <w:rFonts w:ascii="Calibri" w:eastAsiaTheme="minorEastAsia" w:hAnsi="Calibri" w:cs="Times New Roman"/>
      <w:i/>
      <w:iCs/>
      <w:color w:val="1F4E79" w:themeColor="accent1" w:themeShade="80"/>
      <w:lang w:eastAsia="zh-CN"/>
    </w:rPr>
  </w:style>
  <w:style w:type="paragraph" w:styleId="34">
    <w:name w:val="Body Text 3"/>
    <w:basedOn w:val="a1"/>
    <w:link w:val="35"/>
    <w:uiPriority w:val="99"/>
    <w:semiHidden/>
    <w:unhideWhenUsed/>
    <w:rsid w:val="009B7F7A"/>
    <w:pPr>
      <w:spacing w:after="120" w:line="276" w:lineRule="auto"/>
    </w:pPr>
    <w:rPr>
      <w:rFonts w:ascii="Calibri" w:eastAsia="Calibri" w:hAnsi="Calibri" w:cs="Times New Roman"/>
      <w:szCs w:val="16"/>
      <w:lang w:eastAsia="zh-CN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9B7F7A"/>
    <w:rPr>
      <w:rFonts w:ascii="Calibri" w:eastAsia="Calibri" w:hAnsi="Calibri" w:cs="Times New Roman"/>
      <w:szCs w:val="16"/>
      <w:lang w:eastAsia="zh-CN"/>
    </w:rPr>
  </w:style>
  <w:style w:type="paragraph" w:styleId="36">
    <w:name w:val="Body Text Indent 3"/>
    <w:basedOn w:val="a1"/>
    <w:link w:val="37"/>
    <w:uiPriority w:val="99"/>
    <w:semiHidden/>
    <w:unhideWhenUsed/>
    <w:rsid w:val="009B7F7A"/>
    <w:pPr>
      <w:spacing w:after="120" w:line="276" w:lineRule="auto"/>
      <w:ind w:left="360"/>
    </w:pPr>
    <w:rPr>
      <w:rFonts w:ascii="Calibri" w:eastAsia="Calibri" w:hAnsi="Calibri" w:cs="Times New Roman"/>
      <w:szCs w:val="16"/>
      <w:lang w:eastAsia="zh-CN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9B7F7A"/>
    <w:rPr>
      <w:rFonts w:ascii="Calibri" w:eastAsia="Calibri" w:hAnsi="Calibri" w:cs="Times New Roman"/>
      <w:szCs w:val="16"/>
      <w:lang w:eastAsia="zh-CN"/>
    </w:rPr>
  </w:style>
  <w:style w:type="paragraph" w:styleId="aff8">
    <w:name w:val="Document Map"/>
    <w:basedOn w:val="a1"/>
    <w:link w:val="aff9"/>
    <w:uiPriority w:val="99"/>
    <w:semiHidden/>
    <w:unhideWhenUsed/>
    <w:rsid w:val="009B7F7A"/>
    <w:pPr>
      <w:spacing w:after="200" w:line="276" w:lineRule="auto"/>
    </w:pPr>
    <w:rPr>
      <w:rFonts w:ascii="Segoe UI" w:eastAsia="Calibri" w:hAnsi="Segoe UI" w:cs="Segoe UI"/>
      <w:szCs w:val="16"/>
      <w:lang w:eastAsia="zh-CN"/>
    </w:rPr>
  </w:style>
  <w:style w:type="character" w:customStyle="1" w:styleId="aff9">
    <w:name w:val="Схема документа Знак"/>
    <w:basedOn w:val="a2"/>
    <w:link w:val="aff8"/>
    <w:uiPriority w:val="99"/>
    <w:semiHidden/>
    <w:rsid w:val="009B7F7A"/>
    <w:rPr>
      <w:rFonts w:ascii="Segoe UI" w:eastAsia="Calibri" w:hAnsi="Segoe UI" w:cs="Segoe UI"/>
      <w:szCs w:val="16"/>
      <w:lang w:eastAsia="zh-CN"/>
    </w:rPr>
  </w:style>
  <w:style w:type="paragraph" w:styleId="affa">
    <w:name w:val="endnote text"/>
    <w:basedOn w:val="a1"/>
    <w:link w:val="affb"/>
    <w:uiPriority w:val="99"/>
    <w:semiHidden/>
    <w:unhideWhenUsed/>
    <w:rsid w:val="009B7F7A"/>
    <w:pPr>
      <w:spacing w:after="200" w:line="276" w:lineRule="auto"/>
    </w:pPr>
    <w:rPr>
      <w:rFonts w:ascii="Calibri" w:eastAsia="Calibri" w:hAnsi="Calibri" w:cs="Times New Roman"/>
      <w:szCs w:val="20"/>
      <w:lang w:eastAsia="zh-CN"/>
    </w:rPr>
  </w:style>
  <w:style w:type="character" w:customStyle="1" w:styleId="affb">
    <w:name w:val="Текст концевой сноски Знак"/>
    <w:basedOn w:val="a2"/>
    <w:link w:val="affa"/>
    <w:uiPriority w:val="99"/>
    <w:semiHidden/>
    <w:rsid w:val="009B7F7A"/>
    <w:rPr>
      <w:rFonts w:ascii="Calibri" w:eastAsia="Calibri" w:hAnsi="Calibri" w:cs="Times New Roman"/>
      <w:szCs w:val="20"/>
      <w:lang w:eastAsia="zh-CN"/>
    </w:rPr>
  </w:style>
  <w:style w:type="paragraph" w:styleId="26">
    <w:name w:val="envelope return"/>
    <w:basedOn w:val="a1"/>
    <w:uiPriority w:val="99"/>
    <w:semiHidden/>
    <w:unhideWhenUsed/>
    <w:rsid w:val="009B7F7A"/>
    <w:pPr>
      <w:spacing w:after="200" w:line="276" w:lineRule="auto"/>
    </w:pPr>
    <w:rPr>
      <w:rFonts w:ascii="Calibri Light" w:eastAsiaTheme="majorEastAsia" w:hAnsi="Calibri Light" w:cs="Calibri Light"/>
      <w:szCs w:val="20"/>
      <w:lang w:eastAsia="zh-CN"/>
    </w:rPr>
  </w:style>
  <w:style w:type="paragraph" w:styleId="affc">
    <w:name w:val="footnote text"/>
    <w:basedOn w:val="a1"/>
    <w:link w:val="affd"/>
    <w:uiPriority w:val="99"/>
    <w:semiHidden/>
    <w:unhideWhenUsed/>
    <w:rsid w:val="009B7F7A"/>
    <w:pPr>
      <w:spacing w:after="200" w:line="276" w:lineRule="auto"/>
    </w:pPr>
    <w:rPr>
      <w:rFonts w:ascii="Calibri" w:eastAsia="Calibri" w:hAnsi="Calibri" w:cs="Times New Roman"/>
      <w:szCs w:val="20"/>
      <w:lang w:eastAsia="zh-CN"/>
    </w:rPr>
  </w:style>
  <w:style w:type="character" w:customStyle="1" w:styleId="affd">
    <w:name w:val="Текст сноски Знак"/>
    <w:basedOn w:val="a2"/>
    <w:link w:val="affc"/>
    <w:uiPriority w:val="99"/>
    <w:semiHidden/>
    <w:rsid w:val="009B7F7A"/>
    <w:rPr>
      <w:rFonts w:ascii="Calibri" w:eastAsia="Calibri" w:hAnsi="Calibri" w:cs="Times New Roman"/>
      <w:szCs w:val="20"/>
      <w:lang w:eastAsia="zh-CN"/>
    </w:rPr>
  </w:style>
  <w:style w:type="character" w:styleId="HTML1">
    <w:name w:val="HTML Code"/>
    <w:basedOn w:val="a2"/>
    <w:uiPriority w:val="99"/>
    <w:semiHidden/>
    <w:unhideWhenUsed/>
    <w:rsid w:val="009B7F7A"/>
    <w:rPr>
      <w:rFonts w:ascii="Consolas" w:hAnsi="Consolas" w:cs="Calibri"/>
      <w:sz w:val="22"/>
      <w:szCs w:val="20"/>
    </w:rPr>
  </w:style>
  <w:style w:type="character" w:styleId="HTML2">
    <w:name w:val="HTML Keyboard"/>
    <w:basedOn w:val="a2"/>
    <w:uiPriority w:val="99"/>
    <w:semiHidden/>
    <w:unhideWhenUsed/>
    <w:rsid w:val="009B7F7A"/>
    <w:rPr>
      <w:rFonts w:ascii="Consolas" w:hAnsi="Consolas" w:cs="Calibri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9B7F7A"/>
    <w:rPr>
      <w:rFonts w:ascii="Consolas" w:hAnsi="Consolas" w:cs="Calibri"/>
      <w:sz w:val="22"/>
      <w:szCs w:val="20"/>
    </w:rPr>
  </w:style>
  <w:style w:type="paragraph" w:styleId="affe">
    <w:name w:val="macro"/>
    <w:link w:val="afff"/>
    <w:uiPriority w:val="99"/>
    <w:semiHidden/>
    <w:unhideWhenUsed/>
    <w:rsid w:val="009B7F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Cs w:val="20"/>
    </w:rPr>
  </w:style>
  <w:style w:type="character" w:customStyle="1" w:styleId="afff">
    <w:name w:val="Текст макроса Знак"/>
    <w:basedOn w:val="a2"/>
    <w:link w:val="affe"/>
    <w:uiPriority w:val="99"/>
    <w:semiHidden/>
    <w:rsid w:val="009B7F7A"/>
    <w:rPr>
      <w:rFonts w:ascii="Consolas" w:hAnsi="Consolas" w:cs="Calibri"/>
      <w:szCs w:val="20"/>
    </w:rPr>
  </w:style>
  <w:style w:type="paragraph" w:styleId="afff0">
    <w:name w:val="Plain Text"/>
    <w:basedOn w:val="a1"/>
    <w:link w:val="afff1"/>
    <w:uiPriority w:val="99"/>
    <w:semiHidden/>
    <w:unhideWhenUsed/>
    <w:rsid w:val="009B7F7A"/>
    <w:pPr>
      <w:spacing w:after="200" w:line="276" w:lineRule="auto"/>
    </w:pPr>
    <w:rPr>
      <w:rFonts w:ascii="Consolas" w:eastAsia="Calibri" w:hAnsi="Consolas" w:cs="Times New Roman"/>
      <w:szCs w:val="21"/>
      <w:lang w:eastAsia="zh-CN"/>
    </w:rPr>
  </w:style>
  <w:style w:type="character" w:customStyle="1" w:styleId="afff1">
    <w:name w:val="Текст Знак"/>
    <w:basedOn w:val="a2"/>
    <w:link w:val="afff0"/>
    <w:uiPriority w:val="99"/>
    <w:semiHidden/>
    <w:rsid w:val="009B7F7A"/>
    <w:rPr>
      <w:rFonts w:ascii="Consolas" w:eastAsia="Calibri" w:hAnsi="Consolas" w:cs="Times New Roman"/>
      <w:szCs w:val="21"/>
      <w:lang w:eastAsia="zh-CN"/>
    </w:rPr>
  </w:style>
  <w:style w:type="character" w:styleId="afff2">
    <w:name w:val="Placeholder Text"/>
    <w:basedOn w:val="a2"/>
    <w:uiPriority w:val="99"/>
    <w:semiHidden/>
    <w:rsid w:val="009B7F7A"/>
    <w:rPr>
      <w:rFonts w:ascii="Calibri" w:hAnsi="Calibri" w:cs="Calibri"/>
      <w:color w:val="3B3838" w:themeColor="background2" w:themeShade="40"/>
    </w:rPr>
  </w:style>
  <w:style w:type="paragraph" w:styleId="91">
    <w:name w:val="toc 9"/>
    <w:basedOn w:val="a1"/>
    <w:next w:val="a1"/>
    <w:autoRedefine/>
    <w:uiPriority w:val="39"/>
    <w:semiHidden/>
    <w:unhideWhenUsed/>
    <w:rsid w:val="009B7F7A"/>
    <w:pPr>
      <w:spacing w:after="120" w:line="276" w:lineRule="auto"/>
      <w:ind w:left="1757"/>
    </w:pPr>
    <w:rPr>
      <w:rFonts w:ascii="Calibri" w:eastAsia="Calibri" w:hAnsi="Calibri" w:cs="Times New Roman"/>
      <w:lang w:eastAsia="zh-CN"/>
    </w:rPr>
  </w:style>
  <w:style w:type="character" w:customStyle="1" w:styleId="13">
    <w:name w:val="Упомянуть1"/>
    <w:basedOn w:val="a2"/>
    <w:uiPriority w:val="99"/>
    <w:semiHidden/>
    <w:unhideWhenUsed/>
    <w:rsid w:val="009B7F7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4"/>
    <w:uiPriority w:val="99"/>
    <w:semiHidden/>
    <w:unhideWhenUsed/>
    <w:rsid w:val="009B7F7A"/>
    <w:pPr>
      <w:numPr>
        <w:numId w:val="12"/>
      </w:numPr>
    </w:pPr>
  </w:style>
  <w:style w:type="numbering" w:styleId="1ai">
    <w:name w:val="Outline List 1"/>
    <w:basedOn w:val="a4"/>
    <w:uiPriority w:val="99"/>
    <w:semiHidden/>
    <w:unhideWhenUsed/>
    <w:rsid w:val="009B7F7A"/>
    <w:pPr>
      <w:numPr>
        <w:numId w:val="13"/>
      </w:numPr>
    </w:pPr>
  </w:style>
  <w:style w:type="character" w:styleId="HTML4">
    <w:name w:val="HTML Variable"/>
    <w:basedOn w:val="a2"/>
    <w:uiPriority w:val="99"/>
    <w:semiHidden/>
    <w:unhideWhenUsed/>
    <w:rsid w:val="009B7F7A"/>
    <w:rPr>
      <w:rFonts w:ascii="Calibri" w:hAnsi="Calibri" w:cs="Calibri"/>
      <w:i/>
      <w:iCs/>
    </w:rPr>
  </w:style>
  <w:style w:type="paragraph" w:styleId="HTML5">
    <w:name w:val="HTML Address"/>
    <w:basedOn w:val="a1"/>
    <w:link w:val="HTML6"/>
    <w:uiPriority w:val="99"/>
    <w:semiHidden/>
    <w:unhideWhenUsed/>
    <w:rsid w:val="009B7F7A"/>
    <w:pPr>
      <w:spacing w:after="200" w:line="276" w:lineRule="auto"/>
    </w:pPr>
    <w:rPr>
      <w:rFonts w:ascii="Calibri" w:eastAsia="Calibri" w:hAnsi="Calibri" w:cs="Times New Roman"/>
      <w:i/>
      <w:iCs/>
      <w:lang w:eastAsia="zh-CN"/>
    </w:rPr>
  </w:style>
  <w:style w:type="character" w:customStyle="1" w:styleId="HTML6">
    <w:name w:val="Адрес HTML Знак"/>
    <w:basedOn w:val="a2"/>
    <w:link w:val="HTML5"/>
    <w:uiPriority w:val="99"/>
    <w:semiHidden/>
    <w:rsid w:val="009B7F7A"/>
    <w:rPr>
      <w:rFonts w:ascii="Calibri" w:eastAsia="Calibri" w:hAnsi="Calibri" w:cs="Times New Roman"/>
      <w:i/>
      <w:iCs/>
      <w:lang w:eastAsia="zh-CN"/>
    </w:rPr>
  </w:style>
  <w:style w:type="character" w:styleId="HTML7">
    <w:name w:val="HTML Definition"/>
    <w:basedOn w:val="a2"/>
    <w:uiPriority w:val="99"/>
    <w:semiHidden/>
    <w:unhideWhenUsed/>
    <w:rsid w:val="009B7F7A"/>
    <w:rPr>
      <w:rFonts w:ascii="Calibri" w:hAnsi="Calibri" w:cs="Calibri"/>
      <w:i/>
      <w:iCs/>
    </w:rPr>
  </w:style>
  <w:style w:type="character" w:styleId="HTML8">
    <w:name w:val="HTML Cite"/>
    <w:basedOn w:val="a2"/>
    <w:uiPriority w:val="99"/>
    <w:semiHidden/>
    <w:unhideWhenUsed/>
    <w:rsid w:val="009B7F7A"/>
    <w:rPr>
      <w:rFonts w:ascii="Calibri" w:hAnsi="Calibri" w:cs="Calibri"/>
      <w:i/>
      <w:iCs/>
    </w:rPr>
  </w:style>
  <w:style w:type="character" w:styleId="HTML9">
    <w:name w:val="HTML Sample"/>
    <w:basedOn w:val="a2"/>
    <w:uiPriority w:val="99"/>
    <w:semiHidden/>
    <w:unhideWhenUsed/>
    <w:rsid w:val="009B7F7A"/>
    <w:rPr>
      <w:rFonts w:ascii="Consolas" w:hAnsi="Consolas" w:cs="Calibri"/>
      <w:sz w:val="24"/>
      <w:szCs w:val="24"/>
    </w:rPr>
  </w:style>
  <w:style w:type="character" w:styleId="HTMLa">
    <w:name w:val="HTML Acronym"/>
    <w:basedOn w:val="a2"/>
    <w:uiPriority w:val="99"/>
    <w:semiHidden/>
    <w:unhideWhenUsed/>
    <w:rsid w:val="009B7F7A"/>
    <w:rPr>
      <w:rFonts w:ascii="Calibri" w:hAnsi="Calibri" w:cs="Calibri"/>
    </w:rPr>
  </w:style>
  <w:style w:type="paragraph" w:styleId="43">
    <w:name w:val="toc 4"/>
    <w:basedOn w:val="a1"/>
    <w:next w:val="a1"/>
    <w:autoRedefine/>
    <w:uiPriority w:val="39"/>
    <w:semiHidden/>
    <w:unhideWhenUsed/>
    <w:rsid w:val="009B7F7A"/>
    <w:pPr>
      <w:spacing w:after="100" w:line="276" w:lineRule="auto"/>
      <w:ind w:left="660"/>
    </w:pPr>
    <w:rPr>
      <w:rFonts w:ascii="Calibri" w:eastAsia="Calibri" w:hAnsi="Calibri" w:cs="Times New Roman"/>
      <w:lang w:eastAsia="zh-CN"/>
    </w:rPr>
  </w:style>
  <w:style w:type="paragraph" w:styleId="53">
    <w:name w:val="toc 5"/>
    <w:basedOn w:val="a1"/>
    <w:next w:val="a1"/>
    <w:autoRedefine/>
    <w:uiPriority w:val="39"/>
    <w:semiHidden/>
    <w:unhideWhenUsed/>
    <w:rsid w:val="009B7F7A"/>
    <w:pPr>
      <w:spacing w:after="100" w:line="276" w:lineRule="auto"/>
      <w:ind w:left="880"/>
    </w:pPr>
    <w:rPr>
      <w:rFonts w:ascii="Calibri" w:eastAsia="Calibri" w:hAnsi="Calibri" w:cs="Times New Roman"/>
      <w:lang w:eastAsia="zh-CN"/>
    </w:rPr>
  </w:style>
  <w:style w:type="paragraph" w:styleId="61">
    <w:name w:val="toc 6"/>
    <w:basedOn w:val="a1"/>
    <w:next w:val="a1"/>
    <w:autoRedefine/>
    <w:uiPriority w:val="39"/>
    <w:semiHidden/>
    <w:unhideWhenUsed/>
    <w:rsid w:val="009B7F7A"/>
    <w:pPr>
      <w:spacing w:after="100" w:line="276" w:lineRule="auto"/>
      <w:ind w:left="1100"/>
    </w:pPr>
    <w:rPr>
      <w:rFonts w:ascii="Calibri" w:eastAsia="Calibri" w:hAnsi="Calibri" w:cs="Times New Roman"/>
      <w:lang w:eastAsia="zh-CN"/>
    </w:rPr>
  </w:style>
  <w:style w:type="paragraph" w:styleId="71">
    <w:name w:val="toc 7"/>
    <w:basedOn w:val="a1"/>
    <w:next w:val="a1"/>
    <w:autoRedefine/>
    <w:uiPriority w:val="39"/>
    <w:semiHidden/>
    <w:unhideWhenUsed/>
    <w:rsid w:val="009B7F7A"/>
    <w:pPr>
      <w:spacing w:after="100" w:line="276" w:lineRule="auto"/>
      <w:ind w:left="1320"/>
    </w:pPr>
    <w:rPr>
      <w:rFonts w:ascii="Calibri" w:eastAsia="Calibri" w:hAnsi="Calibri" w:cs="Times New Roman"/>
      <w:lang w:eastAsia="zh-CN"/>
    </w:rPr>
  </w:style>
  <w:style w:type="paragraph" w:styleId="81">
    <w:name w:val="toc 8"/>
    <w:basedOn w:val="a1"/>
    <w:next w:val="a1"/>
    <w:autoRedefine/>
    <w:uiPriority w:val="39"/>
    <w:semiHidden/>
    <w:unhideWhenUsed/>
    <w:rsid w:val="009B7F7A"/>
    <w:pPr>
      <w:spacing w:after="100" w:line="276" w:lineRule="auto"/>
      <w:ind w:left="1540"/>
    </w:pPr>
    <w:rPr>
      <w:rFonts w:ascii="Calibri" w:eastAsia="Calibri" w:hAnsi="Calibri" w:cs="Times New Roman"/>
      <w:lang w:eastAsia="zh-CN"/>
    </w:rPr>
  </w:style>
  <w:style w:type="paragraph" w:styleId="afff3">
    <w:name w:val="TOC Heading"/>
    <w:basedOn w:val="1"/>
    <w:next w:val="a1"/>
    <w:uiPriority w:val="39"/>
    <w:unhideWhenUsed/>
    <w:qFormat/>
    <w:rsid w:val="009B7F7A"/>
    <w:pPr>
      <w:keepNext/>
      <w:keepLines/>
      <w:widowControl/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ru-RU"/>
    </w:rPr>
  </w:style>
  <w:style w:type="table" w:styleId="afff4">
    <w:name w:val="Table Professional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Medium List 1"/>
    <w:basedOn w:val="a3"/>
    <w:uiPriority w:val="65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3"/>
    <w:uiPriority w:val="65"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3"/>
    <w:uiPriority w:val="65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3"/>
    <w:uiPriority w:val="65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3"/>
    <w:uiPriority w:val="65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3"/>
    <w:uiPriority w:val="65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3"/>
    <w:uiPriority w:val="65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3"/>
    <w:uiPriority w:val="66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3"/>
    <w:uiPriority w:val="66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3"/>
    <w:uiPriority w:val="66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3"/>
    <w:uiPriority w:val="66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3"/>
    <w:uiPriority w:val="66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3"/>
    <w:uiPriority w:val="63"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3"/>
    <w:uiPriority w:val="63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3"/>
    <w:uiPriority w:val="63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3"/>
    <w:uiPriority w:val="63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3"/>
    <w:uiPriority w:val="63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3"/>
    <w:uiPriority w:val="63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3"/>
    <w:uiPriority w:val="64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3"/>
    <w:uiPriority w:val="64"/>
    <w:rsid w:val="009B7F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3"/>
    <w:uiPriority w:val="64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3"/>
    <w:uiPriority w:val="64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3"/>
    <w:uiPriority w:val="64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3"/>
    <w:uiPriority w:val="64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3"/>
    <w:uiPriority w:val="64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">
    <w:name w:val="Medium Grid 1"/>
    <w:basedOn w:val="a3"/>
    <w:uiPriority w:val="67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3"/>
    <w:uiPriority w:val="68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9B7F7A"/>
    <w:pPr>
      <w:spacing w:after="0" w:line="240" w:lineRule="auto"/>
    </w:pPr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5">
    <w:name w:val="Bibliography"/>
    <w:basedOn w:val="a1"/>
    <w:next w:val="a1"/>
    <w:uiPriority w:val="37"/>
    <w:semiHidden/>
    <w:unhideWhenUsed/>
    <w:rsid w:val="009B7F7A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customStyle="1" w:styleId="17">
    <w:name w:val="Хэштег1"/>
    <w:basedOn w:val="a2"/>
    <w:uiPriority w:val="99"/>
    <w:semiHidden/>
    <w:unhideWhenUsed/>
    <w:rsid w:val="009B7F7A"/>
    <w:rPr>
      <w:rFonts w:ascii="Calibri" w:hAnsi="Calibri" w:cs="Calibri"/>
      <w:color w:val="2B579A"/>
      <w:shd w:val="clear" w:color="auto" w:fill="E1DFDD"/>
    </w:rPr>
  </w:style>
  <w:style w:type="paragraph" w:styleId="afff6">
    <w:name w:val="Message Header"/>
    <w:basedOn w:val="a1"/>
    <w:link w:val="afff7"/>
    <w:uiPriority w:val="99"/>
    <w:semiHidden/>
    <w:unhideWhenUsed/>
    <w:rsid w:val="009B7F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080" w:hanging="1080"/>
    </w:pPr>
    <w:rPr>
      <w:rFonts w:ascii="Calibri Light" w:eastAsiaTheme="majorEastAsia" w:hAnsi="Calibri Light" w:cs="Calibri Light"/>
      <w:sz w:val="24"/>
      <w:szCs w:val="24"/>
      <w:lang w:eastAsia="zh-CN"/>
    </w:rPr>
  </w:style>
  <w:style w:type="character" w:customStyle="1" w:styleId="afff7">
    <w:name w:val="Шапка Знак"/>
    <w:basedOn w:val="a2"/>
    <w:link w:val="afff6"/>
    <w:uiPriority w:val="99"/>
    <w:semiHidden/>
    <w:rsid w:val="009B7F7A"/>
    <w:rPr>
      <w:rFonts w:ascii="Calibri Light" w:eastAsiaTheme="majorEastAsia" w:hAnsi="Calibri Light" w:cs="Calibri Light"/>
      <w:sz w:val="24"/>
      <w:szCs w:val="24"/>
      <w:shd w:val="pct20" w:color="auto" w:fill="auto"/>
      <w:lang w:eastAsia="zh-CN"/>
    </w:rPr>
  </w:style>
  <w:style w:type="table" w:styleId="afff8">
    <w:name w:val="Table Elegant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List"/>
    <w:basedOn w:val="a1"/>
    <w:uiPriority w:val="99"/>
    <w:semiHidden/>
    <w:unhideWhenUsed/>
    <w:rsid w:val="009B7F7A"/>
    <w:pPr>
      <w:spacing w:after="200" w:line="276" w:lineRule="auto"/>
      <w:ind w:left="360" w:hanging="360"/>
      <w:contextualSpacing/>
    </w:pPr>
    <w:rPr>
      <w:rFonts w:ascii="Calibri" w:eastAsia="Calibri" w:hAnsi="Calibri" w:cs="Times New Roman"/>
      <w:lang w:eastAsia="zh-CN"/>
    </w:rPr>
  </w:style>
  <w:style w:type="paragraph" w:styleId="2a">
    <w:name w:val="List 2"/>
    <w:basedOn w:val="a1"/>
    <w:uiPriority w:val="99"/>
    <w:semiHidden/>
    <w:unhideWhenUsed/>
    <w:rsid w:val="009B7F7A"/>
    <w:pPr>
      <w:spacing w:after="200" w:line="276" w:lineRule="auto"/>
      <w:ind w:left="720" w:hanging="360"/>
      <w:contextualSpacing/>
    </w:pPr>
    <w:rPr>
      <w:rFonts w:ascii="Calibri" w:eastAsia="Calibri" w:hAnsi="Calibri" w:cs="Times New Roman"/>
      <w:lang w:eastAsia="zh-CN"/>
    </w:rPr>
  </w:style>
  <w:style w:type="paragraph" w:styleId="39">
    <w:name w:val="List 3"/>
    <w:basedOn w:val="a1"/>
    <w:uiPriority w:val="99"/>
    <w:semiHidden/>
    <w:unhideWhenUsed/>
    <w:rsid w:val="009B7F7A"/>
    <w:pPr>
      <w:spacing w:after="200" w:line="276" w:lineRule="auto"/>
      <w:ind w:left="1080" w:hanging="360"/>
      <w:contextualSpacing/>
    </w:pPr>
    <w:rPr>
      <w:rFonts w:ascii="Calibri" w:eastAsia="Calibri" w:hAnsi="Calibri" w:cs="Times New Roman"/>
      <w:lang w:eastAsia="zh-CN"/>
    </w:rPr>
  </w:style>
  <w:style w:type="paragraph" w:styleId="44">
    <w:name w:val="List 4"/>
    <w:basedOn w:val="a1"/>
    <w:uiPriority w:val="99"/>
    <w:semiHidden/>
    <w:unhideWhenUsed/>
    <w:rsid w:val="009B7F7A"/>
    <w:pPr>
      <w:spacing w:after="200" w:line="276" w:lineRule="auto"/>
      <w:ind w:left="1440" w:hanging="360"/>
      <w:contextualSpacing/>
    </w:pPr>
    <w:rPr>
      <w:rFonts w:ascii="Calibri" w:eastAsia="Calibri" w:hAnsi="Calibri" w:cs="Times New Roman"/>
      <w:lang w:eastAsia="zh-CN"/>
    </w:rPr>
  </w:style>
  <w:style w:type="paragraph" w:styleId="54">
    <w:name w:val="List 5"/>
    <w:basedOn w:val="a1"/>
    <w:uiPriority w:val="99"/>
    <w:semiHidden/>
    <w:unhideWhenUsed/>
    <w:rsid w:val="009B7F7A"/>
    <w:pPr>
      <w:spacing w:after="200" w:line="276" w:lineRule="auto"/>
      <w:ind w:left="1800" w:hanging="360"/>
      <w:contextualSpacing/>
    </w:pPr>
    <w:rPr>
      <w:rFonts w:ascii="Calibri" w:eastAsia="Calibri" w:hAnsi="Calibri" w:cs="Times New Roman"/>
      <w:lang w:eastAsia="zh-CN"/>
    </w:rPr>
  </w:style>
  <w:style w:type="table" w:styleId="-1">
    <w:name w:val="Table List 1"/>
    <w:basedOn w:val="a3"/>
    <w:uiPriority w:val="99"/>
    <w:semiHidden/>
    <w:unhideWhenUsed/>
    <w:rsid w:val="009B7F7A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3"/>
    <w:uiPriority w:val="99"/>
    <w:semiHidden/>
    <w:unhideWhenUsed/>
    <w:rsid w:val="009B7F7A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uiPriority w:val="99"/>
    <w:semiHidden/>
    <w:unhideWhenUsed/>
    <w:rsid w:val="009B7F7A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9B7F7A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B7F7A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a">
    <w:name w:val="List Continue"/>
    <w:basedOn w:val="a1"/>
    <w:uiPriority w:val="99"/>
    <w:semiHidden/>
    <w:unhideWhenUsed/>
    <w:rsid w:val="009B7F7A"/>
    <w:pPr>
      <w:spacing w:after="120" w:line="276" w:lineRule="auto"/>
      <w:ind w:left="360"/>
      <w:contextualSpacing/>
    </w:pPr>
    <w:rPr>
      <w:rFonts w:ascii="Calibri" w:eastAsia="Calibri" w:hAnsi="Calibri" w:cs="Times New Roman"/>
      <w:lang w:eastAsia="zh-CN"/>
    </w:rPr>
  </w:style>
  <w:style w:type="paragraph" w:styleId="2b">
    <w:name w:val="List Continue 2"/>
    <w:basedOn w:val="a1"/>
    <w:uiPriority w:val="99"/>
    <w:semiHidden/>
    <w:unhideWhenUsed/>
    <w:rsid w:val="009B7F7A"/>
    <w:pPr>
      <w:spacing w:after="12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3a">
    <w:name w:val="List Continue 3"/>
    <w:basedOn w:val="a1"/>
    <w:uiPriority w:val="99"/>
    <w:semiHidden/>
    <w:unhideWhenUsed/>
    <w:rsid w:val="009B7F7A"/>
    <w:pPr>
      <w:spacing w:after="120" w:line="276" w:lineRule="auto"/>
      <w:ind w:left="1080"/>
      <w:contextualSpacing/>
    </w:pPr>
    <w:rPr>
      <w:rFonts w:ascii="Calibri" w:eastAsia="Calibri" w:hAnsi="Calibri" w:cs="Times New Roman"/>
      <w:lang w:eastAsia="zh-CN"/>
    </w:rPr>
  </w:style>
  <w:style w:type="paragraph" w:styleId="45">
    <w:name w:val="List Continue 4"/>
    <w:basedOn w:val="a1"/>
    <w:uiPriority w:val="99"/>
    <w:semiHidden/>
    <w:unhideWhenUsed/>
    <w:rsid w:val="009B7F7A"/>
    <w:pPr>
      <w:spacing w:after="120" w:line="276" w:lineRule="auto"/>
      <w:ind w:left="1440"/>
      <w:contextualSpacing/>
    </w:pPr>
    <w:rPr>
      <w:rFonts w:ascii="Calibri" w:eastAsia="Calibri" w:hAnsi="Calibri" w:cs="Times New Roman"/>
      <w:lang w:eastAsia="zh-CN"/>
    </w:rPr>
  </w:style>
  <w:style w:type="paragraph" w:styleId="55">
    <w:name w:val="List Continue 5"/>
    <w:basedOn w:val="a1"/>
    <w:uiPriority w:val="99"/>
    <w:semiHidden/>
    <w:unhideWhenUsed/>
    <w:rsid w:val="009B7F7A"/>
    <w:pPr>
      <w:spacing w:after="120" w:line="276" w:lineRule="auto"/>
      <w:ind w:left="1800"/>
      <w:contextualSpacing/>
    </w:pPr>
    <w:rPr>
      <w:rFonts w:ascii="Calibri" w:eastAsia="Calibri" w:hAnsi="Calibri" w:cs="Times New Roman"/>
      <w:lang w:eastAsia="zh-CN"/>
    </w:rPr>
  </w:style>
  <w:style w:type="paragraph" w:styleId="afffb">
    <w:name w:val="List Number"/>
    <w:basedOn w:val="a1"/>
    <w:uiPriority w:val="99"/>
    <w:semiHidden/>
    <w:unhideWhenUsed/>
    <w:rsid w:val="009B7F7A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 w:cs="Times New Roman"/>
      <w:lang w:eastAsia="zh-CN"/>
    </w:rPr>
  </w:style>
  <w:style w:type="paragraph" w:styleId="2">
    <w:name w:val="List Number 2"/>
    <w:basedOn w:val="a1"/>
    <w:uiPriority w:val="99"/>
    <w:semiHidden/>
    <w:unhideWhenUsed/>
    <w:rsid w:val="009B7F7A"/>
    <w:pPr>
      <w:numPr>
        <w:numId w:val="8"/>
      </w:numPr>
      <w:spacing w:after="200" w:line="276" w:lineRule="auto"/>
      <w:contextualSpacing/>
    </w:pPr>
    <w:rPr>
      <w:rFonts w:ascii="Calibri" w:eastAsia="Calibri" w:hAnsi="Calibri" w:cs="Times New Roman"/>
      <w:lang w:eastAsia="zh-CN"/>
    </w:rPr>
  </w:style>
  <w:style w:type="paragraph" w:styleId="3">
    <w:name w:val="List Number 3"/>
    <w:basedOn w:val="a1"/>
    <w:uiPriority w:val="99"/>
    <w:semiHidden/>
    <w:unhideWhenUsed/>
    <w:rsid w:val="009B7F7A"/>
    <w:pPr>
      <w:numPr>
        <w:numId w:val="9"/>
      </w:numPr>
      <w:spacing w:after="200" w:line="276" w:lineRule="auto"/>
      <w:contextualSpacing/>
    </w:pPr>
    <w:rPr>
      <w:rFonts w:ascii="Calibri" w:eastAsia="Calibri" w:hAnsi="Calibri" w:cs="Times New Roman"/>
      <w:lang w:eastAsia="zh-CN"/>
    </w:rPr>
  </w:style>
  <w:style w:type="paragraph" w:styleId="4">
    <w:name w:val="List Number 4"/>
    <w:basedOn w:val="a1"/>
    <w:uiPriority w:val="99"/>
    <w:semiHidden/>
    <w:unhideWhenUsed/>
    <w:rsid w:val="009B7F7A"/>
    <w:pPr>
      <w:numPr>
        <w:numId w:val="10"/>
      </w:numPr>
      <w:spacing w:after="200" w:line="276" w:lineRule="auto"/>
      <w:contextualSpacing/>
    </w:pPr>
    <w:rPr>
      <w:rFonts w:ascii="Calibri" w:eastAsia="Calibri" w:hAnsi="Calibri" w:cs="Times New Roman"/>
      <w:lang w:eastAsia="zh-CN"/>
    </w:rPr>
  </w:style>
  <w:style w:type="paragraph" w:styleId="5">
    <w:name w:val="List Number 5"/>
    <w:basedOn w:val="a1"/>
    <w:uiPriority w:val="99"/>
    <w:semiHidden/>
    <w:unhideWhenUsed/>
    <w:rsid w:val="009B7F7A"/>
    <w:pPr>
      <w:numPr>
        <w:numId w:val="11"/>
      </w:numPr>
      <w:spacing w:after="200" w:line="276" w:lineRule="auto"/>
      <w:contextualSpacing/>
    </w:pPr>
    <w:rPr>
      <w:rFonts w:ascii="Calibri" w:eastAsia="Calibri" w:hAnsi="Calibri" w:cs="Times New Roman"/>
      <w:lang w:eastAsia="zh-CN"/>
    </w:rPr>
  </w:style>
  <w:style w:type="paragraph" w:styleId="a">
    <w:name w:val="List Bullet"/>
    <w:basedOn w:val="a1"/>
    <w:uiPriority w:val="99"/>
    <w:semiHidden/>
    <w:unhideWhenUsed/>
    <w:rsid w:val="009B7F7A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  <w:lang w:eastAsia="zh-CN"/>
    </w:rPr>
  </w:style>
  <w:style w:type="paragraph" w:styleId="20">
    <w:name w:val="List Bullet 2"/>
    <w:basedOn w:val="a1"/>
    <w:uiPriority w:val="99"/>
    <w:semiHidden/>
    <w:unhideWhenUsed/>
    <w:rsid w:val="009B7F7A"/>
    <w:pPr>
      <w:numPr>
        <w:numId w:val="4"/>
      </w:numPr>
      <w:spacing w:after="200" w:line="276" w:lineRule="auto"/>
      <w:contextualSpacing/>
    </w:pPr>
    <w:rPr>
      <w:rFonts w:ascii="Calibri" w:eastAsia="Calibri" w:hAnsi="Calibri" w:cs="Times New Roman"/>
      <w:lang w:eastAsia="zh-CN"/>
    </w:rPr>
  </w:style>
  <w:style w:type="paragraph" w:styleId="30">
    <w:name w:val="List Bullet 3"/>
    <w:basedOn w:val="a1"/>
    <w:uiPriority w:val="99"/>
    <w:semiHidden/>
    <w:unhideWhenUsed/>
    <w:rsid w:val="009B7F7A"/>
    <w:pPr>
      <w:numPr>
        <w:numId w:val="5"/>
      </w:numPr>
      <w:spacing w:after="200" w:line="276" w:lineRule="auto"/>
      <w:contextualSpacing/>
    </w:pPr>
    <w:rPr>
      <w:rFonts w:ascii="Calibri" w:eastAsia="Calibri" w:hAnsi="Calibri" w:cs="Times New Roman"/>
      <w:lang w:eastAsia="zh-CN"/>
    </w:rPr>
  </w:style>
  <w:style w:type="paragraph" w:styleId="40">
    <w:name w:val="List Bullet 4"/>
    <w:basedOn w:val="a1"/>
    <w:uiPriority w:val="99"/>
    <w:semiHidden/>
    <w:unhideWhenUsed/>
    <w:rsid w:val="009B7F7A"/>
    <w:pPr>
      <w:numPr>
        <w:numId w:val="6"/>
      </w:numPr>
      <w:spacing w:after="200" w:line="276" w:lineRule="auto"/>
      <w:contextualSpacing/>
    </w:pPr>
    <w:rPr>
      <w:rFonts w:ascii="Calibri" w:eastAsia="Calibri" w:hAnsi="Calibri" w:cs="Times New Roman"/>
      <w:lang w:eastAsia="zh-CN"/>
    </w:rPr>
  </w:style>
  <w:style w:type="paragraph" w:styleId="50">
    <w:name w:val="List Bullet 5"/>
    <w:basedOn w:val="a1"/>
    <w:uiPriority w:val="99"/>
    <w:semiHidden/>
    <w:unhideWhenUsed/>
    <w:rsid w:val="009B7F7A"/>
    <w:pPr>
      <w:numPr>
        <w:numId w:val="7"/>
      </w:numPr>
      <w:spacing w:after="200" w:line="276" w:lineRule="auto"/>
      <w:contextualSpacing/>
    </w:pPr>
    <w:rPr>
      <w:rFonts w:ascii="Calibri" w:eastAsia="Calibri" w:hAnsi="Calibri" w:cs="Times New Roman"/>
      <w:lang w:eastAsia="zh-CN"/>
    </w:rPr>
  </w:style>
  <w:style w:type="table" w:styleId="18">
    <w:name w:val="Table Classic 1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9B7F7A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c">
    <w:name w:val="table of figures"/>
    <w:basedOn w:val="a1"/>
    <w:next w:val="a1"/>
    <w:uiPriority w:val="99"/>
    <w:semiHidden/>
    <w:unhideWhenUsed/>
    <w:rsid w:val="009B7F7A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styleId="afffd">
    <w:name w:val="endnote reference"/>
    <w:basedOn w:val="a2"/>
    <w:uiPriority w:val="99"/>
    <w:semiHidden/>
    <w:unhideWhenUsed/>
    <w:rsid w:val="009B7F7A"/>
    <w:rPr>
      <w:rFonts w:ascii="Calibri" w:hAnsi="Calibri" w:cs="Calibri"/>
      <w:vertAlign w:val="superscript"/>
    </w:rPr>
  </w:style>
  <w:style w:type="paragraph" w:styleId="afffe">
    <w:name w:val="table of authorities"/>
    <w:basedOn w:val="a1"/>
    <w:next w:val="a1"/>
    <w:uiPriority w:val="99"/>
    <w:semiHidden/>
    <w:unhideWhenUsed/>
    <w:rsid w:val="009B7F7A"/>
    <w:pPr>
      <w:spacing w:after="200" w:line="276" w:lineRule="auto"/>
      <w:ind w:left="220" w:hanging="220"/>
    </w:pPr>
    <w:rPr>
      <w:rFonts w:ascii="Calibri" w:eastAsia="Calibri" w:hAnsi="Calibri" w:cs="Times New Roman"/>
      <w:lang w:eastAsia="zh-CN"/>
    </w:rPr>
  </w:style>
  <w:style w:type="paragraph" w:styleId="affff">
    <w:name w:val="toa heading"/>
    <w:basedOn w:val="a1"/>
    <w:next w:val="a1"/>
    <w:uiPriority w:val="99"/>
    <w:semiHidden/>
    <w:unhideWhenUsed/>
    <w:rsid w:val="009B7F7A"/>
    <w:pPr>
      <w:spacing w:before="120" w:after="200" w:line="276" w:lineRule="auto"/>
    </w:pPr>
    <w:rPr>
      <w:rFonts w:ascii="Calibri Light" w:eastAsiaTheme="majorEastAsia" w:hAnsi="Calibri Light" w:cs="Calibri Light"/>
      <w:b/>
      <w:bCs/>
      <w:sz w:val="24"/>
      <w:szCs w:val="24"/>
      <w:lang w:eastAsia="zh-CN"/>
    </w:rPr>
  </w:style>
  <w:style w:type="table" w:styleId="affff0">
    <w:name w:val="Colorful List"/>
    <w:basedOn w:val="a3"/>
    <w:uiPriority w:val="72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3"/>
    <w:uiPriority w:val="72"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9">
    <w:name w:val="Table Colorful 1"/>
    <w:basedOn w:val="a3"/>
    <w:uiPriority w:val="99"/>
    <w:semiHidden/>
    <w:unhideWhenUsed/>
    <w:rsid w:val="009B7F7A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3"/>
    <w:uiPriority w:val="99"/>
    <w:semiHidden/>
    <w:unhideWhenUsed/>
    <w:rsid w:val="009B7F7A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1">
    <w:name w:val="Colorful Shading"/>
    <w:basedOn w:val="a3"/>
    <w:uiPriority w:val="71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2">
    <w:name w:val="Colorful Grid"/>
    <w:basedOn w:val="a3"/>
    <w:uiPriority w:val="73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3"/>
    <w:uiPriority w:val="73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3"/>
    <w:uiPriority w:val="73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3"/>
    <w:uiPriority w:val="73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3"/>
    <w:uiPriority w:val="73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3"/>
    <w:uiPriority w:val="73"/>
    <w:semiHidden/>
    <w:unhideWhenUsed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3"/>
    <w:uiPriority w:val="73"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3">
    <w:name w:val="envelope address"/>
    <w:basedOn w:val="a1"/>
    <w:uiPriority w:val="99"/>
    <w:semiHidden/>
    <w:unhideWhenUsed/>
    <w:rsid w:val="009B7F7A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Theme="majorEastAsia" w:hAnsi="Calibri Light" w:cs="Calibri Light"/>
      <w:sz w:val="24"/>
      <w:szCs w:val="24"/>
      <w:lang w:eastAsia="zh-CN"/>
    </w:rPr>
  </w:style>
  <w:style w:type="numbering" w:styleId="a0">
    <w:name w:val="Outline List 3"/>
    <w:basedOn w:val="a4"/>
    <w:uiPriority w:val="99"/>
    <w:semiHidden/>
    <w:unhideWhenUsed/>
    <w:rsid w:val="009B7F7A"/>
    <w:pPr>
      <w:numPr>
        <w:numId w:val="14"/>
      </w:numPr>
    </w:pPr>
  </w:style>
  <w:style w:type="table" w:styleId="1a">
    <w:name w:val="Plain Table 1"/>
    <w:basedOn w:val="a3"/>
    <w:uiPriority w:val="41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3"/>
    <w:uiPriority w:val="42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9B7F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9B7F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9B7F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Date"/>
    <w:basedOn w:val="a1"/>
    <w:next w:val="a1"/>
    <w:link w:val="affff5"/>
    <w:uiPriority w:val="99"/>
    <w:semiHidden/>
    <w:unhideWhenUsed/>
    <w:rsid w:val="009B7F7A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customStyle="1" w:styleId="affff5">
    <w:name w:val="Дата Знак"/>
    <w:basedOn w:val="a2"/>
    <w:link w:val="affff4"/>
    <w:uiPriority w:val="99"/>
    <w:semiHidden/>
    <w:rsid w:val="009B7F7A"/>
    <w:rPr>
      <w:rFonts w:ascii="Calibri" w:eastAsia="Calibri" w:hAnsi="Calibri" w:cs="Times New Roman"/>
      <w:lang w:eastAsia="zh-CN"/>
    </w:rPr>
  </w:style>
  <w:style w:type="paragraph" w:styleId="affff6">
    <w:name w:val="Normal (Web)"/>
    <w:basedOn w:val="a1"/>
    <w:uiPriority w:val="99"/>
    <w:semiHidden/>
    <w:unhideWhenUsed/>
    <w:rsid w:val="009B7F7A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-13">
    <w:name w:val="Смарт-гиперссылка1"/>
    <w:basedOn w:val="a2"/>
    <w:uiPriority w:val="99"/>
    <w:semiHidden/>
    <w:unhideWhenUsed/>
    <w:rsid w:val="009B7F7A"/>
    <w:rPr>
      <w:rFonts w:ascii="Calibri" w:hAnsi="Calibri" w:cs="Calibri"/>
      <w:u w:val="dotted"/>
    </w:rPr>
  </w:style>
  <w:style w:type="character" w:customStyle="1" w:styleId="1b">
    <w:name w:val="Неразрешенное упоминание1"/>
    <w:basedOn w:val="a2"/>
    <w:uiPriority w:val="99"/>
    <w:semiHidden/>
    <w:unhideWhenUsed/>
    <w:rsid w:val="009B7F7A"/>
    <w:rPr>
      <w:rFonts w:ascii="Calibri" w:hAnsi="Calibri" w:cs="Calibri"/>
      <w:color w:val="605E5C"/>
      <w:shd w:val="clear" w:color="auto" w:fill="E1DFDD"/>
    </w:rPr>
  </w:style>
  <w:style w:type="paragraph" w:styleId="2f">
    <w:name w:val="Body Text 2"/>
    <w:basedOn w:val="a1"/>
    <w:link w:val="2f0"/>
    <w:uiPriority w:val="99"/>
    <w:semiHidden/>
    <w:unhideWhenUsed/>
    <w:rsid w:val="009B7F7A"/>
    <w:pPr>
      <w:spacing w:after="120" w:line="480" w:lineRule="auto"/>
    </w:pPr>
    <w:rPr>
      <w:rFonts w:ascii="Calibri" w:eastAsia="Calibri" w:hAnsi="Calibri" w:cs="Times New Roman"/>
      <w:lang w:eastAsia="zh-CN"/>
    </w:rPr>
  </w:style>
  <w:style w:type="character" w:customStyle="1" w:styleId="2f0">
    <w:name w:val="Основной текст 2 Знак"/>
    <w:basedOn w:val="a2"/>
    <w:link w:val="2f"/>
    <w:uiPriority w:val="99"/>
    <w:semiHidden/>
    <w:rsid w:val="009B7F7A"/>
    <w:rPr>
      <w:rFonts w:ascii="Calibri" w:eastAsia="Calibri" w:hAnsi="Calibri" w:cs="Times New Roman"/>
      <w:lang w:eastAsia="zh-CN"/>
    </w:rPr>
  </w:style>
  <w:style w:type="paragraph" w:styleId="affff7">
    <w:name w:val="Body Text Indent"/>
    <w:basedOn w:val="a1"/>
    <w:link w:val="affff8"/>
    <w:uiPriority w:val="99"/>
    <w:semiHidden/>
    <w:unhideWhenUsed/>
    <w:rsid w:val="009B7F7A"/>
    <w:pPr>
      <w:spacing w:after="120" w:line="276" w:lineRule="auto"/>
      <w:ind w:left="360"/>
    </w:pPr>
    <w:rPr>
      <w:rFonts w:ascii="Calibri" w:eastAsia="Calibri" w:hAnsi="Calibri" w:cs="Times New Roman"/>
      <w:lang w:eastAsia="zh-CN"/>
    </w:rPr>
  </w:style>
  <w:style w:type="character" w:customStyle="1" w:styleId="affff8">
    <w:name w:val="Основной текст с отступом Знак"/>
    <w:basedOn w:val="a2"/>
    <w:link w:val="affff7"/>
    <w:uiPriority w:val="99"/>
    <w:semiHidden/>
    <w:rsid w:val="009B7F7A"/>
    <w:rPr>
      <w:rFonts w:ascii="Calibri" w:eastAsia="Calibri" w:hAnsi="Calibri" w:cs="Times New Roman"/>
      <w:lang w:eastAsia="zh-CN"/>
    </w:rPr>
  </w:style>
  <w:style w:type="paragraph" w:styleId="2f1">
    <w:name w:val="Body Text Indent 2"/>
    <w:basedOn w:val="a1"/>
    <w:link w:val="2f2"/>
    <w:uiPriority w:val="99"/>
    <w:semiHidden/>
    <w:unhideWhenUsed/>
    <w:rsid w:val="009B7F7A"/>
    <w:pPr>
      <w:spacing w:after="120" w:line="480" w:lineRule="auto"/>
      <w:ind w:left="360"/>
    </w:pPr>
    <w:rPr>
      <w:rFonts w:ascii="Calibri" w:eastAsia="Calibri" w:hAnsi="Calibri" w:cs="Times New Roman"/>
      <w:lang w:eastAsia="zh-CN"/>
    </w:rPr>
  </w:style>
  <w:style w:type="character" w:customStyle="1" w:styleId="2f2">
    <w:name w:val="Основной текст с отступом 2 Знак"/>
    <w:basedOn w:val="a2"/>
    <w:link w:val="2f1"/>
    <w:uiPriority w:val="99"/>
    <w:semiHidden/>
    <w:rsid w:val="009B7F7A"/>
    <w:rPr>
      <w:rFonts w:ascii="Calibri" w:eastAsia="Calibri" w:hAnsi="Calibri" w:cs="Times New Roman"/>
      <w:lang w:eastAsia="zh-CN"/>
    </w:rPr>
  </w:style>
  <w:style w:type="paragraph" w:styleId="affff9">
    <w:name w:val="Body Text First Indent"/>
    <w:basedOn w:val="a7"/>
    <w:link w:val="affffa"/>
    <w:uiPriority w:val="99"/>
    <w:semiHidden/>
    <w:unhideWhenUsed/>
    <w:rsid w:val="009B7F7A"/>
    <w:pPr>
      <w:widowControl/>
      <w:suppressAutoHyphens w:val="0"/>
      <w:spacing w:line="276" w:lineRule="auto"/>
      <w:ind w:firstLine="360"/>
    </w:pPr>
    <w:rPr>
      <w:rFonts w:ascii="Calibri" w:eastAsia="Calibri" w:hAnsi="Calibri"/>
      <w:kern w:val="0"/>
      <w:sz w:val="22"/>
      <w:szCs w:val="22"/>
      <w:lang w:val="ru-RU" w:eastAsia="zh-CN"/>
    </w:rPr>
  </w:style>
  <w:style w:type="character" w:customStyle="1" w:styleId="affffa">
    <w:name w:val="Красная строка Знак"/>
    <w:basedOn w:val="a8"/>
    <w:link w:val="affff9"/>
    <w:uiPriority w:val="99"/>
    <w:semiHidden/>
    <w:rsid w:val="009B7F7A"/>
    <w:rPr>
      <w:rFonts w:ascii="Calibri" w:eastAsia="Calibri" w:hAnsi="Calibri" w:cs="Times New Roman"/>
      <w:kern w:val="1"/>
      <w:sz w:val="24"/>
      <w:szCs w:val="24"/>
      <w:lang w:val="en-US" w:eastAsia="zh-CN"/>
    </w:rPr>
  </w:style>
  <w:style w:type="paragraph" w:styleId="2f3">
    <w:name w:val="Body Text First Indent 2"/>
    <w:basedOn w:val="affff7"/>
    <w:link w:val="2f4"/>
    <w:uiPriority w:val="99"/>
    <w:semiHidden/>
    <w:unhideWhenUsed/>
    <w:rsid w:val="009B7F7A"/>
    <w:pPr>
      <w:spacing w:after="0"/>
      <w:ind w:firstLine="360"/>
    </w:pPr>
  </w:style>
  <w:style w:type="character" w:customStyle="1" w:styleId="2f4">
    <w:name w:val="Красная строка 2 Знак"/>
    <w:basedOn w:val="affff8"/>
    <w:link w:val="2f3"/>
    <w:uiPriority w:val="99"/>
    <w:semiHidden/>
    <w:rsid w:val="009B7F7A"/>
    <w:rPr>
      <w:rFonts w:ascii="Calibri" w:eastAsia="Calibri" w:hAnsi="Calibri" w:cs="Times New Roman"/>
      <w:lang w:eastAsia="zh-CN"/>
    </w:rPr>
  </w:style>
  <w:style w:type="paragraph" w:styleId="affffb">
    <w:name w:val="Normal Indent"/>
    <w:basedOn w:val="a1"/>
    <w:uiPriority w:val="99"/>
    <w:semiHidden/>
    <w:unhideWhenUsed/>
    <w:rsid w:val="009B7F7A"/>
    <w:pPr>
      <w:spacing w:after="200" w:line="276" w:lineRule="auto"/>
      <w:ind w:left="720"/>
    </w:pPr>
    <w:rPr>
      <w:rFonts w:ascii="Calibri" w:eastAsia="Calibri" w:hAnsi="Calibri" w:cs="Times New Roman"/>
      <w:lang w:eastAsia="zh-CN"/>
    </w:rPr>
  </w:style>
  <w:style w:type="paragraph" w:styleId="affffc">
    <w:name w:val="Note Heading"/>
    <w:basedOn w:val="a1"/>
    <w:next w:val="a1"/>
    <w:link w:val="affffd"/>
    <w:uiPriority w:val="99"/>
    <w:semiHidden/>
    <w:unhideWhenUsed/>
    <w:rsid w:val="009B7F7A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customStyle="1" w:styleId="affffd">
    <w:name w:val="Заголовок записки Знак"/>
    <w:basedOn w:val="a2"/>
    <w:link w:val="affffc"/>
    <w:uiPriority w:val="99"/>
    <w:semiHidden/>
    <w:rsid w:val="009B7F7A"/>
    <w:rPr>
      <w:rFonts w:ascii="Calibri" w:eastAsia="Calibri" w:hAnsi="Calibri" w:cs="Times New Roman"/>
      <w:lang w:eastAsia="zh-CN"/>
    </w:rPr>
  </w:style>
  <w:style w:type="table" w:styleId="affffe">
    <w:name w:val="Table Contemporary"/>
    <w:basedOn w:val="a3"/>
    <w:uiPriority w:val="99"/>
    <w:semiHidden/>
    <w:unhideWhenUsed/>
    <w:rsid w:val="009B7F7A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3"/>
    <w:uiPriority w:val="61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3"/>
    <w:uiPriority w:val="61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3"/>
    <w:uiPriority w:val="61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3"/>
    <w:uiPriority w:val="61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3"/>
    <w:uiPriority w:val="61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3"/>
    <w:uiPriority w:val="61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3"/>
    <w:uiPriority w:val="60"/>
    <w:semiHidden/>
    <w:unhideWhenUsed/>
    <w:rsid w:val="009B7F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9B7F7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3"/>
    <w:uiPriority w:val="60"/>
    <w:semiHidden/>
    <w:unhideWhenUsed/>
    <w:rsid w:val="009B7F7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3"/>
    <w:uiPriority w:val="60"/>
    <w:semiHidden/>
    <w:unhideWhenUsed/>
    <w:rsid w:val="009B7F7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3"/>
    <w:uiPriority w:val="60"/>
    <w:semiHidden/>
    <w:unhideWhenUsed/>
    <w:rsid w:val="009B7F7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3"/>
    <w:uiPriority w:val="60"/>
    <w:semiHidden/>
    <w:unhideWhenUsed/>
    <w:rsid w:val="009B7F7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3"/>
    <w:uiPriority w:val="60"/>
    <w:semiHidden/>
    <w:unhideWhenUsed/>
    <w:rsid w:val="009B7F7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3"/>
    <w:uiPriority w:val="62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3"/>
    <w:uiPriority w:val="62"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3"/>
    <w:uiPriority w:val="62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3"/>
    <w:uiPriority w:val="62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3"/>
    <w:uiPriority w:val="62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3"/>
    <w:uiPriority w:val="62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3"/>
    <w:uiPriority w:val="62"/>
    <w:semiHidden/>
    <w:unhideWhenUsed/>
    <w:rsid w:val="009B7F7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3"/>
    <w:uiPriority w:val="70"/>
    <w:semiHidden/>
    <w:unhideWhenUsed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3"/>
    <w:uiPriority w:val="70"/>
    <w:semiHidden/>
    <w:unhideWhenUsed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3"/>
    <w:uiPriority w:val="70"/>
    <w:semiHidden/>
    <w:unhideWhenUsed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3"/>
    <w:uiPriority w:val="70"/>
    <w:semiHidden/>
    <w:unhideWhenUsed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3"/>
    <w:uiPriority w:val="70"/>
    <w:semiHidden/>
    <w:unhideWhenUsed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3"/>
    <w:uiPriority w:val="70"/>
    <w:semiHidden/>
    <w:unhideWhenUsed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3"/>
    <w:uiPriority w:val="70"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8">
    <w:name w:val="List Table 1 Light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3"/>
    <w:uiPriority w:val="50"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3"/>
    <w:uiPriority w:val="50"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3"/>
    <w:uiPriority w:val="50"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3"/>
    <w:uiPriority w:val="50"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9B7F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3"/>
    <w:uiPriority w:val="51"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3"/>
    <w:uiPriority w:val="51"/>
    <w:rsid w:val="009B7F7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3"/>
    <w:uiPriority w:val="51"/>
    <w:rsid w:val="009B7F7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3"/>
    <w:uiPriority w:val="51"/>
    <w:rsid w:val="009B7F7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3"/>
    <w:uiPriority w:val="51"/>
    <w:rsid w:val="009B7F7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3"/>
    <w:uiPriority w:val="51"/>
    <w:rsid w:val="009B7F7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3"/>
    <w:uiPriority w:val="51"/>
    <w:rsid w:val="009B7F7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3"/>
    <w:uiPriority w:val="52"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3"/>
    <w:uiPriority w:val="52"/>
    <w:rsid w:val="009B7F7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3"/>
    <w:uiPriority w:val="52"/>
    <w:rsid w:val="009B7F7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3"/>
    <w:uiPriority w:val="52"/>
    <w:rsid w:val="009B7F7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3"/>
    <w:uiPriority w:val="52"/>
    <w:rsid w:val="009B7F7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3"/>
    <w:uiPriority w:val="52"/>
    <w:rsid w:val="009B7F7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3"/>
    <w:uiPriority w:val="52"/>
    <w:rsid w:val="009B7F7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1"/>
    <w:link w:val="afffff4"/>
    <w:uiPriority w:val="99"/>
    <w:semiHidden/>
    <w:unhideWhenUsed/>
    <w:rsid w:val="009B7F7A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customStyle="1" w:styleId="afffff4">
    <w:name w:val="Электронная подпись Знак"/>
    <w:basedOn w:val="a2"/>
    <w:link w:val="afffff3"/>
    <w:uiPriority w:val="99"/>
    <w:semiHidden/>
    <w:rsid w:val="009B7F7A"/>
    <w:rPr>
      <w:rFonts w:ascii="Calibri" w:eastAsia="Calibri" w:hAnsi="Calibri" w:cs="Times New Roman"/>
      <w:lang w:eastAsia="zh-CN"/>
    </w:rPr>
  </w:style>
  <w:style w:type="paragraph" w:styleId="afffff5">
    <w:name w:val="Salutation"/>
    <w:basedOn w:val="a1"/>
    <w:next w:val="a1"/>
    <w:link w:val="afffff6"/>
    <w:uiPriority w:val="99"/>
    <w:semiHidden/>
    <w:unhideWhenUsed/>
    <w:rsid w:val="009B7F7A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customStyle="1" w:styleId="afffff6">
    <w:name w:val="Приветствие Знак"/>
    <w:basedOn w:val="a2"/>
    <w:link w:val="afffff5"/>
    <w:uiPriority w:val="99"/>
    <w:semiHidden/>
    <w:rsid w:val="009B7F7A"/>
    <w:rPr>
      <w:rFonts w:ascii="Calibri" w:eastAsia="Calibri" w:hAnsi="Calibri" w:cs="Times New Roman"/>
      <w:lang w:eastAsia="zh-CN"/>
    </w:rPr>
  </w:style>
  <w:style w:type="table" w:styleId="1c">
    <w:name w:val="Table Columns 1"/>
    <w:basedOn w:val="a3"/>
    <w:uiPriority w:val="99"/>
    <w:semiHidden/>
    <w:unhideWhenUsed/>
    <w:rsid w:val="009B7F7A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9B7F7A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9B7F7A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9B7F7A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9B7F7A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1"/>
    <w:link w:val="afffff8"/>
    <w:uiPriority w:val="99"/>
    <w:semiHidden/>
    <w:unhideWhenUsed/>
    <w:rsid w:val="009B7F7A"/>
    <w:pPr>
      <w:spacing w:after="200" w:line="276" w:lineRule="auto"/>
      <w:ind w:left="4320"/>
    </w:pPr>
    <w:rPr>
      <w:rFonts w:ascii="Calibri" w:eastAsia="Calibri" w:hAnsi="Calibri" w:cs="Times New Roman"/>
      <w:lang w:eastAsia="zh-CN"/>
    </w:rPr>
  </w:style>
  <w:style w:type="character" w:customStyle="1" w:styleId="afffff8">
    <w:name w:val="Подпись Знак"/>
    <w:basedOn w:val="a2"/>
    <w:link w:val="afffff7"/>
    <w:uiPriority w:val="99"/>
    <w:semiHidden/>
    <w:rsid w:val="009B7F7A"/>
    <w:rPr>
      <w:rFonts w:ascii="Calibri" w:eastAsia="Calibri" w:hAnsi="Calibri" w:cs="Times New Roman"/>
      <w:lang w:eastAsia="zh-CN"/>
    </w:rPr>
  </w:style>
  <w:style w:type="table" w:styleId="1d">
    <w:name w:val="Table Simple 1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3"/>
    <w:uiPriority w:val="99"/>
    <w:semiHidden/>
    <w:unhideWhenUsed/>
    <w:rsid w:val="009B7F7A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3"/>
    <w:uiPriority w:val="99"/>
    <w:semiHidden/>
    <w:unhideWhenUsed/>
    <w:rsid w:val="009B7F7A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3"/>
    <w:uiPriority w:val="99"/>
    <w:rsid w:val="009B7F7A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">
    <w:name w:val="index 1"/>
    <w:basedOn w:val="a1"/>
    <w:next w:val="a1"/>
    <w:autoRedefine/>
    <w:uiPriority w:val="99"/>
    <w:semiHidden/>
    <w:unhideWhenUsed/>
    <w:rsid w:val="009B7F7A"/>
    <w:pPr>
      <w:spacing w:after="200" w:line="276" w:lineRule="auto"/>
      <w:ind w:left="220" w:hanging="220"/>
    </w:pPr>
    <w:rPr>
      <w:rFonts w:ascii="Calibri" w:eastAsia="Calibri" w:hAnsi="Calibri" w:cs="Times New Roman"/>
      <w:lang w:eastAsia="zh-CN"/>
    </w:rPr>
  </w:style>
  <w:style w:type="paragraph" w:styleId="2f8">
    <w:name w:val="index 2"/>
    <w:basedOn w:val="a1"/>
    <w:next w:val="a1"/>
    <w:autoRedefine/>
    <w:uiPriority w:val="99"/>
    <w:semiHidden/>
    <w:unhideWhenUsed/>
    <w:rsid w:val="009B7F7A"/>
    <w:pPr>
      <w:spacing w:after="200" w:line="276" w:lineRule="auto"/>
      <w:ind w:left="440" w:hanging="220"/>
    </w:pPr>
    <w:rPr>
      <w:rFonts w:ascii="Calibri" w:eastAsia="Calibri" w:hAnsi="Calibri" w:cs="Times New Roman"/>
      <w:lang w:eastAsia="zh-CN"/>
    </w:rPr>
  </w:style>
  <w:style w:type="paragraph" w:styleId="3f0">
    <w:name w:val="index 3"/>
    <w:basedOn w:val="a1"/>
    <w:next w:val="a1"/>
    <w:autoRedefine/>
    <w:uiPriority w:val="99"/>
    <w:semiHidden/>
    <w:unhideWhenUsed/>
    <w:rsid w:val="009B7F7A"/>
    <w:pPr>
      <w:spacing w:after="200" w:line="276" w:lineRule="auto"/>
      <w:ind w:left="660" w:hanging="220"/>
    </w:pPr>
    <w:rPr>
      <w:rFonts w:ascii="Calibri" w:eastAsia="Calibri" w:hAnsi="Calibri" w:cs="Times New Roman"/>
      <w:lang w:eastAsia="zh-CN"/>
    </w:rPr>
  </w:style>
  <w:style w:type="paragraph" w:styleId="49">
    <w:name w:val="index 4"/>
    <w:basedOn w:val="a1"/>
    <w:next w:val="a1"/>
    <w:autoRedefine/>
    <w:uiPriority w:val="99"/>
    <w:semiHidden/>
    <w:unhideWhenUsed/>
    <w:rsid w:val="009B7F7A"/>
    <w:pPr>
      <w:spacing w:after="200" w:line="276" w:lineRule="auto"/>
      <w:ind w:left="880" w:hanging="220"/>
    </w:pPr>
    <w:rPr>
      <w:rFonts w:ascii="Calibri" w:eastAsia="Calibri" w:hAnsi="Calibri" w:cs="Times New Roman"/>
      <w:lang w:eastAsia="zh-CN"/>
    </w:rPr>
  </w:style>
  <w:style w:type="paragraph" w:styleId="58">
    <w:name w:val="index 5"/>
    <w:basedOn w:val="a1"/>
    <w:next w:val="a1"/>
    <w:autoRedefine/>
    <w:uiPriority w:val="99"/>
    <w:semiHidden/>
    <w:unhideWhenUsed/>
    <w:rsid w:val="009B7F7A"/>
    <w:pPr>
      <w:spacing w:after="200" w:line="276" w:lineRule="auto"/>
      <w:ind w:left="1100" w:hanging="220"/>
    </w:pPr>
    <w:rPr>
      <w:rFonts w:ascii="Calibri" w:eastAsia="Calibri" w:hAnsi="Calibri" w:cs="Times New Roman"/>
      <w:lang w:eastAsia="zh-CN"/>
    </w:rPr>
  </w:style>
  <w:style w:type="paragraph" w:styleId="62">
    <w:name w:val="index 6"/>
    <w:basedOn w:val="a1"/>
    <w:next w:val="a1"/>
    <w:autoRedefine/>
    <w:uiPriority w:val="99"/>
    <w:semiHidden/>
    <w:unhideWhenUsed/>
    <w:rsid w:val="009B7F7A"/>
    <w:pPr>
      <w:spacing w:after="200" w:line="276" w:lineRule="auto"/>
      <w:ind w:left="1320" w:hanging="220"/>
    </w:pPr>
    <w:rPr>
      <w:rFonts w:ascii="Calibri" w:eastAsia="Calibri" w:hAnsi="Calibri" w:cs="Times New Roman"/>
      <w:lang w:eastAsia="zh-CN"/>
    </w:rPr>
  </w:style>
  <w:style w:type="paragraph" w:styleId="72">
    <w:name w:val="index 7"/>
    <w:basedOn w:val="a1"/>
    <w:next w:val="a1"/>
    <w:autoRedefine/>
    <w:uiPriority w:val="99"/>
    <w:semiHidden/>
    <w:unhideWhenUsed/>
    <w:rsid w:val="009B7F7A"/>
    <w:pPr>
      <w:spacing w:after="200" w:line="276" w:lineRule="auto"/>
      <w:ind w:left="1540" w:hanging="220"/>
    </w:pPr>
    <w:rPr>
      <w:rFonts w:ascii="Calibri" w:eastAsia="Calibri" w:hAnsi="Calibri" w:cs="Times New Roman"/>
      <w:lang w:eastAsia="zh-CN"/>
    </w:rPr>
  </w:style>
  <w:style w:type="paragraph" w:styleId="82">
    <w:name w:val="index 8"/>
    <w:basedOn w:val="a1"/>
    <w:next w:val="a1"/>
    <w:autoRedefine/>
    <w:uiPriority w:val="99"/>
    <w:semiHidden/>
    <w:unhideWhenUsed/>
    <w:rsid w:val="009B7F7A"/>
    <w:pPr>
      <w:spacing w:after="200" w:line="276" w:lineRule="auto"/>
      <w:ind w:left="1760" w:hanging="220"/>
    </w:pPr>
    <w:rPr>
      <w:rFonts w:ascii="Calibri" w:eastAsia="Calibri" w:hAnsi="Calibri" w:cs="Times New Roman"/>
      <w:lang w:eastAsia="zh-CN"/>
    </w:rPr>
  </w:style>
  <w:style w:type="paragraph" w:styleId="92">
    <w:name w:val="index 9"/>
    <w:basedOn w:val="a1"/>
    <w:next w:val="a1"/>
    <w:autoRedefine/>
    <w:uiPriority w:val="99"/>
    <w:semiHidden/>
    <w:unhideWhenUsed/>
    <w:rsid w:val="009B7F7A"/>
    <w:pPr>
      <w:spacing w:after="200" w:line="276" w:lineRule="auto"/>
      <w:ind w:left="1980" w:hanging="220"/>
    </w:pPr>
    <w:rPr>
      <w:rFonts w:ascii="Calibri" w:eastAsia="Calibri" w:hAnsi="Calibri" w:cs="Times New Roman"/>
      <w:lang w:eastAsia="zh-CN"/>
    </w:rPr>
  </w:style>
  <w:style w:type="paragraph" w:styleId="afffff9">
    <w:name w:val="index heading"/>
    <w:basedOn w:val="a1"/>
    <w:next w:val="1f"/>
    <w:uiPriority w:val="99"/>
    <w:semiHidden/>
    <w:unhideWhenUsed/>
    <w:rsid w:val="009B7F7A"/>
    <w:pPr>
      <w:spacing w:after="200" w:line="276" w:lineRule="auto"/>
    </w:pPr>
    <w:rPr>
      <w:rFonts w:ascii="Calibri Light" w:eastAsiaTheme="majorEastAsia" w:hAnsi="Calibri Light" w:cs="Calibri Light"/>
      <w:b/>
      <w:bCs/>
      <w:lang w:eastAsia="zh-CN"/>
    </w:rPr>
  </w:style>
  <w:style w:type="paragraph" w:styleId="afffffa">
    <w:name w:val="Closing"/>
    <w:basedOn w:val="a1"/>
    <w:link w:val="afffffb"/>
    <w:uiPriority w:val="99"/>
    <w:semiHidden/>
    <w:unhideWhenUsed/>
    <w:rsid w:val="009B7F7A"/>
    <w:pPr>
      <w:spacing w:after="200" w:line="276" w:lineRule="auto"/>
      <w:ind w:left="4320"/>
    </w:pPr>
    <w:rPr>
      <w:rFonts w:ascii="Calibri" w:eastAsia="Calibri" w:hAnsi="Calibri" w:cs="Times New Roman"/>
      <w:lang w:eastAsia="zh-CN"/>
    </w:rPr>
  </w:style>
  <w:style w:type="character" w:customStyle="1" w:styleId="afffffb">
    <w:name w:val="Прощание Знак"/>
    <w:basedOn w:val="a2"/>
    <w:link w:val="afffffa"/>
    <w:uiPriority w:val="99"/>
    <w:semiHidden/>
    <w:rsid w:val="009B7F7A"/>
    <w:rPr>
      <w:rFonts w:ascii="Calibri" w:eastAsia="Calibri" w:hAnsi="Calibri" w:cs="Times New Roman"/>
      <w:lang w:eastAsia="zh-CN"/>
    </w:rPr>
  </w:style>
  <w:style w:type="table" w:styleId="1f0">
    <w:name w:val="Table Grid 1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3"/>
    <w:uiPriority w:val="99"/>
    <w:semiHidden/>
    <w:unhideWhenUsed/>
    <w:rsid w:val="009B7F7A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9B7F7A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9B7F7A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Grid Table Light"/>
    <w:basedOn w:val="a3"/>
    <w:uiPriority w:val="40"/>
    <w:rsid w:val="009B7F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9">
    <w:name w:val="Grid Table 1 Light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3"/>
    <w:uiPriority w:val="46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3"/>
    <w:uiPriority w:val="47"/>
    <w:rsid w:val="009B7F7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3"/>
    <w:uiPriority w:val="48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3"/>
    <w:uiPriority w:val="49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3"/>
    <w:uiPriority w:val="50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3"/>
    <w:uiPriority w:val="50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3"/>
    <w:uiPriority w:val="50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3"/>
    <w:uiPriority w:val="50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3"/>
    <w:uiPriority w:val="50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3"/>
    <w:uiPriority w:val="50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3"/>
    <w:uiPriority w:val="50"/>
    <w:rsid w:val="009B7F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3"/>
    <w:uiPriority w:val="51"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3"/>
    <w:uiPriority w:val="51"/>
    <w:rsid w:val="009B7F7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3"/>
    <w:uiPriority w:val="51"/>
    <w:rsid w:val="009B7F7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3"/>
    <w:uiPriority w:val="51"/>
    <w:rsid w:val="009B7F7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3"/>
    <w:uiPriority w:val="51"/>
    <w:rsid w:val="009B7F7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3"/>
    <w:uiPriority w:val="51"/>
    <w:rsid w:val="009B7F7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3"/>
    <w:uiPriority w:val="51"/>
    <w:rsid w:val="009B7F7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3"/>
    <w:uiPriority w:val="52"/>
    <w:rsid w:val="009B7F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3"/>
    <w:uiPriority w:val="52"/>
    <w:rsid w:val="009B7F7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3"/>
    <w:uiPriority w:val="52"/>
    <w:rsid w:val="009B7F7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3"/>
    <w:uiPriority w:val="52"/>
    <w:rsid w:val="009B7F7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3"/>
    <w:uiPriority w:val="52"/>
    <w:rsid w:val="009B7F7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3"/>
    <w:uiPriority w:val="52"/>
    <w:rsid w:val="009B7F7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3"/>
    <w:uiPriority w:val="52"/>
    <w:rsid w:val="009B7F7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a">
    <w:name w:val="Table Web 1"/>
    <w:basedOn w:val="a3"/>
    <w:uiPriority w:val="99"/>
    <w:semiHidden/>
    <w:unhideWhenUsed/>
    <w:rsid w:val="009B7F7A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3"/>
    <w:uiPriority w:val="99"/>
    <w:semiHidden/>
    <w:unhideWhenUsed/>
    <w:rsid w:val="009B7F7A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3"/>
    <w:uiPriority w:val="99"/>
    <w:rsid w:val="009B7F7A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d">
    <w:name w:val="footnote reference"/>
    <w:basedOn w:val="a2"/>
    <w:uiPriority w:val="99"/>
    <w:semiHidden/>
    <w:unhideWhenUsed/>
    <w:rsid w:val="009B7F7A"/>
    <w:rPr>
      <w:rFonts w:ascii="Calibri" w:hAnsi="Calibri" w:cs="Calibri"/>
      <w:vertAlign w:val="superscript"/>
    </w:rPr>
  </w:style>
  <w:style w:type="character" w:styleId="afffffe">
    <w:name w:val="line number"/>
    <w:basedOn w:val="a2"/>
    <w:uiPriority w:val="99"/>
    <w:semiHidden/>
    <w:unhideWhenUsed/>
    <w:rsid w:val="009B7F7A"/>
    <w:rPr>
      <w:rFonts w:ascii="Calibri" w:hAnsi="Calibri" w:cs="Calibri"/>
    </w:rPr>
  </w:style>
  <w:style w:type="table" w:styleId="1f1">
    <w:name w:val="Table 3D effects 1"/>
    <w:basedOn w:val="a3"/>
    <w:uiPriority w:val="99"/>
    <w:semiHidden/>
    <w:unhideWhenUsed/>
    <w:rsid w:val="009B7F7A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3"/>
    <w:uiPriority w:val="99"/>
    <w:semiHidden/>
    <w:unhideWhenUsed/>
    <w:rsid w:val="009B7F7A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3"/>
    <w:uiPriority w:val="99"/>
    <w:semiHidden/>
    <w:unhideWhenUsed/>
    <w:rsid w:val="009B7F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9B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0">
    <w:name w:val="page number"/>
    <w:basedOn w:val="a2"/>
    <w:uiPriority w:val="99"/>
    <w:semiHidden/>
    <w:unhideWhenUsed/>
    <w:rsid w:val="009B7F7A"/>
    <w:rPr>
      <w:rFonts w:ascii="Calibri" w:hAnsi="Calibri" w:cs="Calibri"/>
    </w:rPr>
  </w:style>
  <w:style w:type="character" w:customStyle="1" w:styleId="hgkelc">
    <w:name w:val="hgkelc"/>
    <w:basedOn w:val="a2"/>
    <w:rsid w:val="009B7F7A"/>
  </w:style>
  <w:style w:type="character" w:customStyle="1" w:styleId="markedcontent">
    <w:name w:val="markedcontent"/>
    <w:basedOn w:val="a2"/>
    <w:rsid w:val="009B7F7A"/>
  </w:style>
  <w:style w:type="character" w:customStyle="1" w:styleId="whyltd">
    <w:name w:val="whyltd"/>
    <w:basedOn w:val="a2"/>
    <w:rsid w:val="009B7F7A"/>
  </w:style>
  <w:style w:type="character" w:customStyle="1" w:styleId="af5">
    <w:name w:val="Без интервала Знак"/>
    <w:basedOn w:val="a2"/>
    <w:link w:val="af4"/>
    <w:uiPriority w:val="1"/>
    <w:rsid w:val="009B7F7A"/>
    <w:rPr>
      <w:rFonts w:eastAsiaTheme="minorEastAsia" w:cs="Times New Roman"/>
      <w:sz w:val="24"/>
      <w:szCs w:val="32"/>
    </w:rPr>
  </w:style>
  <w:style w:type="paragraph" w:customStyle="1" w:styleId="affffff1">
    <w:name w:val="Титульная страница"/>
    <w:basedOn w:val="a1"/>
    <w:qFormat/>
    <w:rsid w:val="009B7F7A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Cs/>
      <w:spacing w:val="-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topics/medicine-and-dentistry/g-protein-coupled-recep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20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Марина</cp:lastModifiedBy>
  <cp:revision>6</cp:revision>
  <cp:lastPrinted>2024-05-28T08:16:00Z</cp:lastPrinted>
  <dcterms:created xsi:type="dcterms:W3CDTF">2024-05-17T10:47:00Z</dcterms:created>
  <dcterms:modified xsi:type="dcterms:W3CDTF">2024-05-28T17:04:00Z</dcterms:modified>
</cp:coreProperties>
</file>