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54458" w:rsidRPr="00254458" w:rsidRDefault="00254458" w:rsidP="00254458">
      <w:pPr>
        <w:ind w:firstLine="708"/>
        <w:jc w:val="both"/>
        <w:rPr>
          <w:sz w:val="28"/>
          <w:szCs w:val="28"/>
        </w:rPr>
      </w:pPr>
      <w:r w:rsidRPr="00254458">
        <w:rPr>
          <w:i/>
          <w:sz w:val="28"/>
          <w:szCs w:val="28"/>
        </w:rPr>
        <w:t>Таблица 1</w:t>
      </w:r>
      <w:r w:rsidRPr="00254458">
        <w:rPr>
          <w:sz w:val="28"/>
          <w:szCs w:val="28"/>
        </w:rPr>
        <w:t>. Исследования экспериментальных серий кандидатной вакцины Гам-Ласса-</w:t>
      </w:r>
      <w:proofErr w:type="spellStart"/>
      <w:r w:rsidRPr="00254458">
        <w:rPr>
          <w:sz w:val="28"/>
          <w:szCs w:val="28"/>
        </w:rPr>
        <w:t>Вак</w:t>
      </w:r>
      <w:proofErr w:type="spellEnd"/>
      <w:r w:rsidRPr="00254458">
        <w:rPr>
          <w:sz w:val="28"/>
          <w:szCs w:val="28"/>
        </w:rPr>
        <w:t xml:space="preserve"> на соответствие требованиям, предъявляемым к вирусным векторным вакцинам</w:t>
      </w: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1809"/>
        <w:gridCol w:w="1985"/>
        <w:gridCol w:w="1417"/>
        <w:gridCol w:w="1418"/>
        <w:gridCol w:w="1417"/>
        <w:gridCol w:w="1525"/>
      </w:tblGrid>
      <w:tr w:rsidR="00254458" w:rsidRPr="00254458" w:rsidTr="00DE1428">
        <w:tc>
          <w:tcPr>
            <w:tcW w:w="1809" w:type="dxa"/>
            <w:vMerge w:val="restart"/>
          </w:tcPr>
          <w:p w:rsidR="00254458" w:rsidRPr="00254458" w:rsidRDefault="00254458" w:rsidP="00254458">
            <w:pPr>
              <w:jc w:val="both"/>
              <w:rPr>
                <w:b/>
                <w:sz w:val="22"/>
                <w:szCs w:val="22"/>
              </w:rPr>
            </w:pPr>
            <w:r w:rsidRPr="00254458">
              <w:rPr>
                <w:b/>
                <w:sz w:val="22"/>
                <w:szCs w:val="22"/>
              </w:rPr>
              <w:t>Показатель</w:t>
            </w:r>
          </w:p>
        </w:tc>
        <w:tc>
          <w:tcPr>
            <w:tcW w:w="1985" w:type="dxa"/>
            <w:vMerge w:val="restart"/>
          </w:tcPr>
          <w:p w:rsidR="00254458" w:rsidRPr="00254458" w:rsidRDefault="00254458" w:rsidP="00254458">
            <w:pPr>
              <w:jc w:val="both"/>
              <w:rPr>
                <w:b/>
                <w:sz w:val="22"/>
                <w:szCs w:val="22"/>
              </w:rPr>
            </w:pPr>
            <w:r w:rsidRPr="00254458">
              <w:rPr>
                <w:b/>
                <w:sz w:val="22"/>
                <w:szCs w:val="22"/>
              </w:rPr>
              <w:t>Требования проекта НД</w:t>
            </w:r>
          </w:p>
        </w:tc>
        <w:tc>
          <w:tcPr>
            <w:tcW w:w="2835" w:type="dxa"/>
            <w:gridSpan w:val="2"/>
          </w:tcPr>
          <w:p w:rsidR="00254458" w:rsidRPr="00254458" w:rsidRDefault="00254458" w:rsidP="00254458">
            <w:pPr>
              <w:jc w:val="both"/>
              <w:rPr>
                <w:b/>
                <w:sz w:val="22"/>
                <w:szCs w:val="22"/>
              </w:rPr>
            </w:pPr>
            <w:r w:rsidRPr="00254458">
              <w:rPr>
                <w:b/>
                <w:sz w:val="22"/>
                <w:szCs w:val="22"/>
              </w:rPr>
              <w:t>Серия №1</w:t>
            </w:r>
          </w:p>
        </w:tc>
        <w:tc>
          <w:tcPr>
            <w:tcW w:w="2942" w:type="dxa"/>
            <w:gridSpan w:val="2"/>
          </w:tcPr>
          <w:p w:rsidR="00254458" w:rsidRPr="00254458" w:rsidRDefault="00254458" w:rsidP="00254458">
            <w:pPr>
              <w:jc w:val="both"/>
              <w:rPr>
                <w:b/>
                <w:sz w:val="22"/>
                <w:szCs w:val="22"/>
              </w:rPr>
            </w:pPr>
            <w:r w:rsidRPr="00254458">
              <w:rPr>
                <w:b/>
                <w:sz w:val="22"/>
                <w:szCs w:val="22"/>
              </w:rPr>
              <w:t>Серия №2</w:t>
            </w:r>
          </w:p>
        </w:tc>
      </w:tr>
      <w:tr w:rsidR="00254458" w:rsidRPr="00254458" w:rsidTr="00DE1428">
        <w:tc>
          <w:tcPr>
            <w:tcW w:w="1809" w:type="dxa"/>
            <w:vMerge/>
          </w:tcPr>
          <w:p w:rsidR="00254458" w:rsidRPr="00254458" w:rsidRDefault="00254458" w:rsidP="00254458">
            <w:pPr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1985" w:type="dxa"/>
            <w:vMerge/>
          </w:tcPr>
          <w:p w:rsidR="00254458" w:rsidRPr="00254458" w:rsidRDefault="00254458" w:rsidP="00254458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417" w:type="dxa"/>
          </w:tcPr>
          <w:p w:rsidR="00254458" w:rsidRPr="00254458" w:rsidRDefault="00254458" w:rsidP="00254458">
            <w:pPr>
              <w:jc w:val="both"/>
              <w:rPr>
                <w:sz w:val="22"/>
                <w:szCs w:val="22"/>
              </w:rPr>
            </w:pPr>
            <w:r w:rsidRPr="00254458">
              <w:rPr>
                <w:sz w:val="22"/>
                <w:szCs w:val="22"/>
              </w:rPr>
              <w:t>компонент 1</w:t>
            </w:r>
          </w:p>
        </w:tc>
        <w:tc>
          <w:tcPr>
            <w:tcW w:w="1418" w:type="dxa"/>
          </w:tcPr>
          <w:p w:rsidR="00254458" w:rsidRPr="00254458" w:rsidRDefault="00254458" w:rsidP="00254458">
            <w:pPr>
              <w:jc w:val="both"/>
              <w:rPr>
                <w:sz w:val="22"/>
                <w:szCs w:val="22"/>
              </w:rPr>
            </w:pPr>
            <w:r w:rsidRPr="00254458">
              <w:rPr>
                <w:sz w:val="22"/>
                <w:szCs w:val="22"/>
              </w:rPr>
              <w:t>компонент 2</w:t>
            </w:r>
          </w:p>
        </w:tc>
        <w:tc>
          <w:tcPr>
            <w:tcW w:w="1417" w:type="dxa"/>
          </w:tcPr>
          <w:p w:rsidR="00254458" w:rsidRPr="00254458" w:rsidRDefault="00254458" w:rsidP="00254458">
            <w:pPr>
              <w:jc w:val="both"/>
              <w:rPr>
                <w:sz w:val="22"/>
                <w:szCs w:val="22"/>
              </w:rPr>
            </w:pPr>
            <w:r w:rsidRPr="00254458">
              <w:rPr>
                <w:sz w:val="22"/>
                <w:szCs w:val="22"/>
              </w:rPr>
              <w:t>компонент 1</w:t>
            </w:r>
          </w:p>
        </w:tc>
        <w:tc>
          <w:tcPr>
            <w:tcW w:w="1525" w:type="dxa"/>
          </w:tcPr>
          <w:p w:rsidR="00254458" w:rsidRPr="00254458" w:rsidRDefault="00254458" w:rsidP="00254458">
            <w:pPr>
              <w:jc w:val="both"/>
              <w:rPr>
                <w:sz w:val="22"/>
                <w:szCs w:val="22"/>
              </w:rPr>
            </w:pPr>
            <w:r w:rsidRPr="00254458">
              <w:rPr>
                <w:sz w:val="22"/>
                <w:szCs w:val="22"/>
              </w:rPr>
              <w:t>компонент 2</w:t>
            </w:r>
          </w:p>
        </w:tc>
      </w:tr>
      <w:tr w:rsidR="00254458" w:rsidRPr="00254458" w:rsidTr="00DE1428">
        <w:tc>
          <w:tcPr>
            <w:tcW w:w="9571" w:type="dxa"/>
            <w:gridSpan w:val="6"/>
          </w:tcPr>
          <w:p w:rsidR="00254458" w:rsidRPr="00254458" w:rsidRDefault="00254458" w:rsidP="00254458">
            <w:pPr>
              <w:jc w:val="both"/>
              <w:rPr>
                <w:b/>
                <w:sz w:val="22"/>
                <w:szCs w:val="22"/>
              </w:rPr>
            </w:pPr>
            <w:r w:rsidRPr="00254458">
              <w:rPr>
                <w:b/>
                <w:sz w:val="22"/>
                <w:szCs w:val="22"/>
              </w:rPr>
              <w:t>Общие тесты</w:t>
            </w:r>
          </w:p>
        </w:tc>
      </w:tr>
      <w:tr w:rsidR="00254458" w:rsidRPr="00254458" w:rsidTr="00DE1428">
        <w:tc>
          <w:tcPr>
            <w:tcW w:w="1809" w:type="dxa"/>
          </w:tcPr>
          <w:p w:rsidR="00254458" w:rsidRPr="00254458" w:rsidRDefault="00254458" w:rsidP="00254458">
            <w:pPr>
              <w:jc w:val="both"/>
              <w:rPr>
                <w:b/>
                <w:sz w:val="22"/>
                <w:szCs w:val="22"/>
              </w:rPr>
            </w:pPr>
            <w:r w:rsidRPr="00254458">
              <w:rPr>
                <w:b/>
                <w:sz w:val="22"/>
                <w:szCs w:val="22"/>
              </w:rPr>
              <w:t>Описание</w:t>
            </w:r>
          </w:p>
        </w:tc>
        <w:tc>
          <w:tcPr>
            <w:tcW w:w="1985" w:type="dxa"/>
          </w:tcPr>
          <w:p w:rsidR="00254458" w:rsidRPr="00254458" w:rsidRDefault="00254458" w:rsidP="00254458">
            <w:pPr>
              <w:jc w:val="both"/>
              <w:rPr>
                <w:sz w:val="22"/>
                <w:szCs w:val="22"/>
              </w:rPr>
            </w:pPr>
            <w:proofErr w:type="gramStart"/>
            <w:r w:rsidRPr="00254458">
              <w:rPr>
                <w:sz w:val="22"/>
                <w:szCs w:val="22"/>
              </w:rPr>
              <w:t>Раствор</w:t>
            </w:r>
            <w:proofErr w:type="gramEnd"/>
            <w:r w:rsidRPr="00254458">
              <w:rPr>
                <w:sz w:val="22"/>
                <w:szCs w:val="22"/>
              </w:rPr>
              <w:t xml:space="preserve"> замороженный беловатого цвета. После размораживания: однородный бесцветный слегка опалесцирующий раствор</w:t>
            </w:r>
          </w:p>
        </w:tc>
        <w:tc>
          <w:tcPr>
            <w:tcW w:w="1417" w:type="dxa"/>
          </w:tcPr>
          <w:p w:rsidR="00254458" w:rsidRPr="00254458" w:rsidRDefault="00254458" w:rsidP="00254458">
            <w:pPr>
              <w:jc w:val="both"/>
              <w:rPr>
                <w:sz w:val="22"/>
                <w:szCs w:val="22"/>
              </w:rPr>
            </w:pPr>
            <w:r w:rsidRPr="00254458">
              <w:rPr>
                <w:sz w:val="22"/>
                <w:szCs w:val="22"/>
              </w:rPr>
              <w:t>соотв.</w:t>
            </w:r>
          </w:p>
        </w:tc>
        <w:tc>
          <w:tcPr>
            <w:tcW w:w="1418" w:type="dxa"/>
          </w:tcPr>
          <w:p w:rsidR="00254458" w:rsidRPr="00254458" w:rsidRDefault="00254458" w:rsidP="00254458">
            <w:pPr>
              <w:jc w:val="both"/>
              <w:rPr>
                <w:sz w:val="22"/>
                <w:szCs w:val="22"/>
              </w:rPr>
            </w:pPr>
            <w:r w:rsidRPr="00254458">
              <w:rPr>
                <w:sz w:val="22"/>
                <w:szCs w:val="22"/>
              </w:rPr>
              <w:t xml:space="preserve">соотв. </w:t>
            </w:r>
          </w:p>
        </w:tc>
        <w:tc>
          <w:tcPr>
            <w:tcW w:w="1417" w:type="dxa"/>
          </w:tcPr>
          <w:p w:rsidR="00254458" w:rsidRPr="00254458" w:rsidRDefault="00254458" w:rsidP="00254458">
            <w:pPr>
              <w:jc w:val="both"/>
              <w:rPr>
                <w:sz w:val="22"/>
                <w:szCs w:val="22"/>
              </w:rPr>
            </w:pPr>
            <w:r w:rsidRPr="00254458">
              <w:rPr>
                <w:sz w:val="22"/>
                <w:szCs w:val="22"/>
              </w:rPr>
              <w:t xml:space="preserve">соотв. </w:t>
            </w:r>
          </w:p>
        </w:tc>
        <w:tc>
          <w:tcPr>
            <w:tcW w:w="1525" w:type="dxa"/>
          </w:tcPr>
          <w:p w:rsidR="00254458" w:rsidRPr="00254458" w:rsidRDefault="00254458" w:rsidP="00254458">
            <w:pPr>
              <w:jc w:val="both"/>
              <w:rPr>
                <w:sz w:val="22"/>
                <w:szCs w:val="22"/>
              </w:rPr>
            </w:pPr>
            <w:r w:rsidRPr="00254458">
              <w:rPr>
                <w:sz w:val="22"/>
                <w:szCs w:val="22"/>
              </w:rPr>
              <w:t xml:space="preserve">соотв. </w:t>
            </w:r>
          </w:p>
        </w:tc>
      </w:tr>
      <w:tr w:rsidR="00254458" w:rsidRPr="00254458" w:rsidTr="00DE1428">
        <w:tc>
          <w:tcPr>
            <w:tcW w:w="1809" w:type="dxa"/>
          </w:tcPr>
          <w:p w:rsidR="00254458" w:rsidRPr="00254458" w:rsidRDefault="00254458" w:rsidP="00254458">
            <w:pPr>
              <w:jc w:val="both"/>
              <w:rPr>
                <w:b/>
                <w:sz w:val="22"/>
                <w:szCs w:val="22"/>
              </w:rPr>
            </w:pPr>
            <w:r w:rsidRPr="00254458">
              <w:rPr>
                <w:b/>
                <w:sz w:val="22"/>
                <w:szCs w:val="22"/>
              </w:rPr>
              <w:t>Стерильность</w:t>
            </w:r>
          </w:p>
        </w:tc>
        <w:tc>
          <w:tcPr>
            <w:tcW w:w="1985" w:type="dxa"/>
          </w:tcPr>
          <w:p w:rsidR="00254458" w:rsidRPr="00254458" w:rsidRDefault="00254458" w:rsidP="00254458">
            <w:pPr>
              <w:jc w:val="both"/>
              <w:rPr>
                <w:sz w:val="22"/>
                <w:szCs w:val="22"/>
              </w:rPr>
            </w:pPr>
            <w:r w:rsidRPr="00254458">
              <w:rPr>
                <w:sz w:val="22"/>
                <w:szCs w:val="22"/>
              </w:rPr>
              <w:t>Должна быть стерильна</w:t>
            </w:r>
          </w:p>
        </w:tc>
        <w:tc>
          <w:tcPr>
            <w:tcW w:w="1417" w:type="dxa"/>
          </w:tcPr>
          <w:p w:rsidR="00254458" w:rsidRPr="00254458" w:rsidRDefault="00254458" w:rsidP="00254458">
            <w:pPr>
              <w:jc w:val="both"/>
              <w:rPr>
                <w:sz w:val="22"/>
                <w:szCs w:val="22"/>
              </w:rPr>
            </w:pPr>
            <w:r w:rsidRPr="00254458">
              <w:rPr>
                <w:sz w:val="22"/>
                <w:szCs w:val="22"/>
              </w:rPr>
              <w:t>стерильна</w:t>
            </w:r>
          </w:p>
        </w:tc>
        <w:tc>
          <w:tcPr>
            <w:tcW w:w="1418" w:type="dxa"/>
          </w:tcPr>
          <w:p w:rsidR="00254458" w:rsidRPr="00254458" w:rsidRDefault="00254458" w:rsidP="00254458">
            <w:pPr>
              <w:jc w:val="both"/>
              <w:rPr>
                <w:sz w:val="22"/>
                <w:szCs w:val="22"/>
              </w:rPr>
            </w:pPr>
            <w:r w:rsidRPr="00254458">
              <w:rPr>
                <w:sz w:val="22"/>
                <w:szCs w:val="22"/>
              </w:rPr>
              <w:t>стерильна</w:t>
            </w:r>
          </w:p>
        </w:tc>
        <w:tc>
          <w:tcPr>
            <w:tcW w:w="1417" w:type="dxa"/>
          </w:tcPr>
          <w:p w:rsidR="00254458" w:rsidRPr="00254458" w:rsidRDefault="00254458" w:rsidP="00254458">
            <w:pPr>
              <w:jc w:val="both"/>
              <w:rPr>
                <w:sz w:val="22"/>
                <w:szCs w:val="22"/>
              </w:rPr>
            </w:pPr>
            <w:r w:rsidRPr="00254458">
              <w:rPr>
                <w:sz w:val="22"/>
                <w:szCs w:val="22"/>
              </w:rPr>
              <w:t>стерильна</w:t>
            </w:r>
          </w:p>
        </w:tc>
        <w:tc>
          <w:tcPr>
            <w:tcW w:w="1525" w:type="dxa"/>
          </w:tcPr>
          <w:p w:rsidR="00254458" w:rsidRPr="00254458" w:rsidRDefault="00254458" w:rsidP="00254458">
            <w:pPr>
              <w:jc w:val="both"/>
              <w:rPr>
                <w:sz w:val="22"/>
                <w:szCs w:val="22"/>
              </w:rPr>
            </w:pPr>
            <w:r w:rsidRPr="00254458">
              <w:rPr>
                <w:sz w:val="22"/>
                <w:szCs w:val="22"/>
              </w:rPr>
              <w:t>стерильна</w:t>
            </w:r>
          </w:p>
        </w:tc>
      </w:tr>
      <w:tr w:rsidR="00254458" w:rsidRPr="00254458" w:rsidTr="00DE1428">
        <w:tc>
          <w:tcPr>
            <w:tcW w:w="1809" w:type="dxa"/>
          </w:tcPr>
          <w:p w:rsidR="00254458" w:rsidRPr="00254458" w:rsidRDefault="00254458" w:rsidP="00254458">
            <w:pPr>
              <w:jc w:val="both"/>
              <w:rPr>
                <w:b/>
                <w:sz w:val="22"/>
                <w:szCs w:val="22"/>
              </w:rPr>
            </w:pPr>
            <w:r w:rsidRPr="00254458">
              <w:rPr>
                <w:b/>
                <w:sz w:val="22"/>
                <w:szCs w:val="22"/>
              </w:rPr>
              <w:t>Микоплазмы</w:t>
            </w:r>
          </w:p>
        </w:tc>
        <w:tc>
          <w:tcPr>
            <w:tcW w:w="1985" w:type="dxa"/>
          </w:tcPr>
          <w:p w:rsidR="00254458" w:rsidRPr="00254458" w:rsidRDefault="00254458" w:rsidP="00254458">
            <w:pPr>
              <w:jc w:val="both"/>
              <w:rPr>
                <w:sz w:val="22"/>
                <w:szCs w:val="22"/>
              </w:rPr>
            </w:pPr>
            <w:r w:rsidRPr="00254458">
              <w:rPr>
                <w:sz w:val="22"/>
                <w:szCs w:val="22"/>
              </w:rPr>
              <w:t>Не должна содержать</w:t>
            </w:r>
          </w:p>
        </w:tc>
        <w:tc>
          <w:tcPr>
            <w:tcW w:w="1417" w:type="dxa"/>
          </w:tcPr>
          <w:p w:rsidR="00254458" w:rsidRPr="00254458" w:rsidRDefault="00254458" w:rsidP="00254458">
            <w:pPr>
              <w:jc w:val="both"/>
              <w:rPr>
                <w:sz w:val="22"/>
                <w:szCs w:val="22"/>
              </w:rPr>
            </w:pPr>
            <w:r w:rsidRPr="00254458">
              <w:rPr>
                <w:sz w:val="22"/>
                <w:szCs w:val="22"/>
              </w:rPr>
              <w:t>не содержит</w:t>
            </w:r>
          </w:p>
        </w:tc>
        <w:tc>
          <w:tcPr>
            <w:tcW w:w="1418" w:type="dxa"/>
          </w:tcPr>
          <w:p w:rsidR="00254458" w:rsidRPr="00254458" w:rsidRDefault="00254458" w:rsidP="00254458">
            <w:pPr>
              <w:jc w:val="both"/>
              <w:rPr>
                <w:sz w:val="22"/>
                <w:szCs w:val="22"/>
              </w:rPr>
            </w:pPr>
            <w:r w:rsidRPr="00254458">
              <w:rPr>
                <w:sz w:val="22"/>
                <w:szCs w:val="22"/>
              </w:rPr>
              <w:t>не содержит</w:t>
            </w:r>
          </w:p>
        </w:tc>
        <w:tc>
          <w:tcPr>
            <w:tcW w:w="1417" w:type="dxa"/>
          </w:tcPr>
          <w:p w:rsidR="00254458" w:rsidRPr="00254458" w:rsidRDefault="00254458" w:rsidP="00254458">
            <w:pPr>
              <w:jc w:val="both"/>
              <w:rPr>
                <w:sz w:val="22"/>
                <w:szCs w:val="22"/>
              </w:rPr>
            </w:pPr>
            <w:r w:rsidRPr="00254458">
              <w:rPr>
                <w:sz w:val="22"/>
                <w:szCs w:val="22"/>
              </w:rPr>
              <w:t>не содержит</w:t>
            </w:r>
          </w:p>
        </w:tc>
        <w:tc>
          <w:tcPr>
            <w:tcW w:w="1525" w:type="dxa"/>
          </w:tcPr>
          <w:p w:rsidR="00254458" w:rsidRPr="00254458" w:rsidRDefault="00254458" w:rsidP="00254458">
            <w:pPr>
              <w:jc w:val="both"/>
              <w:rPr>
                <w:sz w:val="22"/>
                <w:szCs w:val="22"/>
              </w:rPr>
            </w:pPr>
            <w:r w:rsidRPr="00254458">
              <w:rPr>
                <w:sz w:val="22"/>
                <w:szCs w:val="22"/>
              </w:rPr>
              <w:t>не содержит</w:t>
            </w:r>
          </w:p>
        </w:tc>
      </w:tr>
      <w:tr w:rsidR="00254458" w:rsidRPr="00254458" w:rsidTr="00DE1428">
        <w:tc>
          <w:tcPr>
            <w:tcW w:w="1809" w:type="dxa"/>
          </w:tcPr>
          <w:p w:rsidR="00254458" w:rsidRPr="00254458" w:rsidRDefault="00254458" w:rsidP="00254458">
            <w:pPr>
              <w:jc w:val="both"/>
              <w:rPr>
                <w:b/>
                <w:sz w:val="22"/>
                <w:szCs w:val="22"/>
              </w:rPr>
            </w:pPr>
            <w:r w:rsidRPr="00254458">
              <w:rPr>
                <w:b/>
                <w:sz w:val="22"/>
                <w:szCs w:val="22"/>
              </w:rPr>
              <w:t>Бактериальные эндотоксины</w:t>
            </w:r>
          </w:p>
        </w:tc>
        <w:tc>
          <w:tcPr>
            <w:tcW w:w="1985" w:type="dxa"/>
          </w:tcPr>
          <w:p w:rsidR="00254458" w:rsidRPr="00254458" w:rsidRDefault="00254458" w:rsidP="00254458">
            <w:pPr>
              <w:jc w:val="both"/>
              <w:rPr>
                <w:sz w:val="22"/>
                <w:szCs w:val="22"/>
              </w:rPr>
            </w:pPr>
            <w:r w:rsidRPr="00254458">
              <w:rPr>
                <w:sz w:val="22"/>
                <w:szCs w:val="22"/>
              </w:rPr>
              <w:t>Не более 100 единиц эндотоксина/дозу</w:t>
            </w:r>
          </w:p>
        </w:tc>
        <w:tc>
          <w:tcPr>
            <w:tcW w:w="1417" w:type="dxa"/>
          </w:tcPr>
          <w:p w:rsidR="00254458" w:rsidRPr="00254458" w:rsidRDefault="00254458" w:rsidP="00254458">
            <w:pPr>
              <w:jc w:val="both"/>
              <w:rPr>
                <w:sz w:val="22"/>
                <w:szCs w:val="22"/>
              </w:rPr>
            </w:pPr>
            <w:r w:rsidRPr="00254458">
              <w:rPr>
                <w:sz w:val="22"/>
                <w:szCs w:val="22"/>
              </w:rPr>
              <w:t xml:space="preserve">соотв. </w:t>
            </w:r>
          </w:p>
        </w:tc>
        <w:tc>
          <w:tcPr>
            <w:tcW w:w="1418" w:type="dxa"/>
          </w:tcPr>
          <w:p w:rsidR="00254458" w:rsidRPr="00254458" w:rsidRDefault="00254458" w:rsidP="00254458">
            <w:pPr>
              <w:jc w:val="both"/>
              <w:rPr>
                <w:sz w:val="22"/>
                <w:szCs w:val="22"/>
              </w:rPr>
            </w:pPr>
            <w:r w:rsidRPr="00254458">
              <w:rPr>
                <w:sz w:val="22"/>
                <w:szCs w:val="22"/>
              </w:rPr>
              <w:t xml:space="preserve">соотв. </w:t>
            </w:r>
          </w:p>
        </w:tc>
        <w:tc>
          <w:tcPr>
            <w:tcW w:w="1417" w:type="dxa"/>
          </w:tcPr>
          <w:p w:rsidR="00254458" w:rsidRPr="00254458" w:rsidRDefault="00254458" w:rsidP="00254458">
            <w:pPr>
              <w:jc w:val="both"/>
              <w:rPr>
                <w:sz w:val="22"/>
                <w:szCs w:val="22"/>
              </w:rPr>
            </w:pPr>
            <w:r w:rsidRPr="00254458">
              <w:rPr>
                <w:sz w:val="22"/>
                <w:szCs w:val="22"/>
              </w:rPr>
              <w:t xml:space="preserve">соотв. </w:t>
            </w:r>
          </w:p>
        </w:tc>
        <w:tc>
          <w:tcPr>
            <w:tcW w:w="1525" w:type="dxa"/>
          </w:tcPr>
          <w:p w:rsidR="00254458" w:rsidRPr="00254458" w:rsidRDefault="00254458" w:rsidP="00254458">
            <w:pPr>
              <w:jc w:val="both"/>
              <w:rPr>
                <w:sz w:val="22"/>
                <w:szCs w:val="22"/>
              </w:rPr>
            </w:pPr>
            <w:r w:rsidRPr="00254458">
              <w:rPr>
                <w:sz w:val="22"/>
                <w:szCs w:val="22"/>
              </w:rPr>
              <w:t xml:space="preserve">соотв. </w:t>
            </w:r>
          </w:p>
        </w:tc>
      </w:tr>
      <w:tr w:rsidR="00254458" w:rsidRPr="00254458" w:rsidTr="00DE1428">
        <w:tc>
          <w:tcPr>
            <w:tcW w:w="9571" w:type="dxa"/>
            <w:gridSpan w:val="6"/>
          </w:tcPr>
          <w:p w:rsidR="00254458" w:rsidRPr="00254458" w:rsidRDefault="00254458" w:rsidP="00254458">
            <w:pPr>
              <w:jc w:val="both"/>
              <w:rPr>
                <w:b/>
                <w:sz w:val="22"/>
                <w:szCs w:val="22"/>
              </w:rPr>
            </w:pPr>
            <w:r w:rsidRPr="00254458">
              <w:rPr>
                <w:b/>
                <w:sz w:val="22"/>
                <w:szCs w:val="22"/>
              </w:rPr>
              <w:t>Основные тесты</w:t>
            </w:r>
          </w:p>
        </w:tc>
      </w:tr>
      <w:tr w:rsidR="00254458" w:rsidRPr="00254458" w:rsidTr="00DE1428">
        <w:tc>
          <w:tcPr>
            <w:tcW w:w="1809" w:type="dxa"/>
          </w:tcPr>
          <w:p w:rsidR="00254458" w:rsidRPr="00254458" w:rsidRDefault="00254458" w:rsidP="00254458">
            <w:pPr>
              <w:jc w:val="both"/>
              <w:rPr>
                <w:b/>
                <w:sz w:val="22"/>
                <w:szCs w:val="22"/>
              </w:rPr>
            </w:pPr>
            <w:r w:rsidRPr="00254458">
              <w:rPr>
                <w:b/>
                <w:sz w:val="22"/>
                <w:szCs w:val="22"/>
              </w:rPr>
              <w:t>Подлинность</w:t>
            </w:r>
          </w:p>
        </w:tc>
        <w:tc>
          <w:tcPr>
            <w:tcW w:w="1985" w:type="dxa"/>
          </w:tcPr>
          <w:p w:rsidR="00254458" w:rsidRPr="00254458" w:rsidRDefault="00254458" w:rsidP="00254458">
            <w:pPr>
              <w:jc w:val="both"/>
              <w:rPr>
                <w:sz w:val="22"/>
                <w:szCs w:val="22"/>
              </w:rPr>
            </w:pPr>
            <w:r w:rsidRPr="00254458">
              <w:rPr>
                <w:sz w:val="22"/>
                <w:szCs w:val="22"/>
              </w:rPr>
              <w:t xml:space="preserve">Должен присутствовать ген </w:t>
            </w:r>
            <w:proofErr w:type="spellStart"/>
            <w:r w:rsidRPr="00254458">
              <w:rPr>
                <w:sz w:val="22"/>
                <w:szCs w:val="22"/>
              </w:rPr>
              <w:t>гексона</w:t>
            </w:r>
            <w:proofErr w:type="spellEnd"/>
            <w:r w:rsidRPr="00254458">
              <w:rPr>
                <w:sz w:val="22"/>
                <w:szCs w:val="22"/>
              </w:rPr>
              <w:t xml:space="preserve"> аденовируса (ПЦР-РВ)</w:t>
            </w:r>
          </w:p>
        </w:tc>
        <w:tc>
          <w:tcPr>
            <w:tcW w:w="1417" w:type="dxa"/>
          </w:tcPr>
          <w:p w:rsidR="00254458" w:rsidRPr="00254458" w:rsidRDefault="00254458" w:rsidP="00254458">
            <w:pPr>
              <w:jc w:val="both"/>
              <w:rPr>
                <w:sz w:val="22"/>
                <w:szCs w:val="22"/>
              </w:rPr>
            </w:pPr>
            <w:r w:rsidRPr="00254458">
              <w:rPr>
                <w:sz w:val="22"/>
                <w:szCs w:val="22"/>
              </w:rPr>
              <w:t xml:space="preserve">соотв. </w:t>
            </w:r>
          </w:p>
        </w:tc>
        <w:tc>
          <w:tcPr>
            <w:tcW w:w="1418" w:type="dxa"/>
          </w:tcPr>
          <w:p w:rsidR="00254458" w:rsidRPr="00254458" w:rsidRDefault="00254458" w:rsidP="00254458">
            <w:pPr>
              <w:jc w:val="both"/>
              <w:rPr>
                <w:sz w:val="22"/>
                <w:szCs w:val="22"/>
              </w:rPr>
            </w:pPr>
            <w:r w:rsidRPr="00254458">
              <w:rPr>
                <w:sz w:val="22"/>
                <w:szCs w:val="22"/>
              </w:rPr>
              <w:t xml:space="preserve">соотв. </w:t>
            </w:r>
          </w:p>
        </w:tc>
        <w:tc>
          <w:tcPr>
            <w:tcW w:w="1417" w:type="dxa"/>
          </w:tcPr>
          <w:p w:rsidR="00254458" w:rsidRPr="00254458" w:rsidRDefault="00254458" w:rsidP="00254458">
            <w:pPr>
              <w:jc w:val="both"/>
              <w:rPr>
                <w:sz w:val="22"/>
                <w:szCs w:val="22"/>
              </w:rPr>
            </w:pPr>
            <w:r w:rsidRPr="00254458">
              <w:rPr>
                <w:sz w:val="22"/>
                <w:szCs w:val="22"/>
              </w:rPr>
              <w:t xml:space="preserve">соотв. </w:t>
            </w:r>
          </w:p>
        </w:tc>
        <w:tc>
          <w:tcPr>
            <w:tcW w:w="1525" w:type="dxa"/>
          </w:tcPr>
          <w:p w:rsidR="00254458" w:rsidRPr="00254458" w:rsidRDefault="00254458" w:rsidP="00254458">
            <w:pPr>
              <w:jc w:val="both"/>
              <w:rPr>
                <w:sz w:val="22"/>
                <w:szCs w:val="22"/>
              </w:rPr>
            </w:pPr>
            <w:r w:rsidRPr="00254458">
              <w:rPr>
                <w:sz w:val="22"/>
                <w:szCs w:val="22"/>
              </w:rPr>
              <w:t xml:space="preserve">соотв. </w:t>
            </w:r>
          </w:p>
        </w:tc>
      </w:tr>
      <w:tr w:rsidR="00254458" w:rsidRPr="00254458" w:rsidTr="00DE1428">
        <w:tc>
          <w:tcPr>
            <w:tcW w:w="1809" w:type="dxa"/>
          </w:tcPr>
          <w:p w:rsidR="00254458" w:rsidRPr="00254458" w:rsidRDefault="00254458" w:rsidP="00254458">
            <w:pPr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1985" w:type="dxa"/>
          </w:tcPr>
          <w:p w:rsidR="00254458" w:rsidRPr="00254458" w:rsidRDefault="00254458" w:rsidP="00254458">
            <w:pPr>
              <w:jc w:val="both"/>
              <w:rPr>
                <w:sz w:val="22"/>
                <w:szCs w:val="22"/>
              </w:rPr>
            </w:pPr>
            <w:r w:rsidRPr="00254458">
              <w:rPr>
                <w:sz w:val="22"/>
                <w:szCs w:val="22"/>
              </w:rPr>
              <w:t>Должен присутствовать ген GPC (ПЦР-РВ)</w:t>
            </w:r>
          </w:p>
        </w:tc>
        <w:tc>
          <w:tcPr>
            <w:tcW w:w="1417" w:type="dxa"/>
          </w:tcPr>
          <w:p w:rsidR="00254458" w:rsidRPr="00254458" w:rsidRDefault="00254458" w:rsidP="00254458">
            <w:pPr>
              <w:jc w:val="both"/>
              <w:rPr>
                <w:sz w:val="22"/>
                <w:szCs w:val="22"/>
              </w:rPr>
            </w:pPr>
            <w:r w:rsidRPr="00254458">
              <w:rPr>
                <w:sz w:val="22"/>
                <w:szCs w:val="22"/>
              </w:rPr>
              <w:t xml:space="preserve">соотв. </w:t>
            </w:r>
          </w:p>
        </w:tc>
        <w:tc>
          <w:tcPr>
            <w:tcW w:w="1418" w:type="dxa"/>
          </w:tcPr>
          <w:p w:rsidR="00254458" w:rsidRPr="00254458" w:rsidRDefault="00254458" w:rsidP="00254458">
            <w:pPr>
              <w:jc w:val="both"/>
              <w:rPr>
                <w:sz w:val="22"/>
                <w:szCs w:val="22"/>
              </w:rPr>
            </w:pPr>
            <w:r w:rsidRPr="00254458">
              <w:rPr>
                <w:sz w:val="22"/>
                <w:szCs w:val="22"/>
              </w:rPr>
              <w:t xml:space="preserve">соотв. </w:t>
            </w:r>
          </w:p>
        </w:tc>
        <w:tc>
          <w:tcPr>
            <w:tcW w:w="1417" w:type="dxa"/>
          </w:tcPr>
          <w:p w:rsidR="00254458" w:rsidRPr="00254458" w:rsidRDefault="00254458" w:rsidP="00254458">
            <w:pPr>
              <w:jc w:val="both"/>
              <w:rPr>
                <w:sz w:val="22"/>
                <w:szCs w:val="22"/>
              </w:rPr>
            </w:pPr>
            <w:r w:rsidRPr="00254458">
              <w:rPr>
                <w:sz w:val="22"/>
                <w:szCs w:val="22"/>
              </w:rPr>
              <w:t xml:space="preserve">соотв. </w:t>
            </w:r>
          </w:p>
        </w:tc>
        <w:tc>
          <w:tcPr>
            <w:tcW w:w="1525" w:type="dxa"/>
          </w:tcPr>
          <w:p w:rsidR="00254458" w:rsidRPr="00254458" w:rsidRDefault="00254458" w:rsidP="00254458">
            <w:pPr>
              <w:jc w:val="both"/>
              <w:rPr>
                <w:sz w:val="22"/>
                <w:szCs w:val="22"/>
              </w:rPr>
            </w:pPr>
            <w:r w:rsidRPr="00254458">
              <w:rPr>
                <w:sz w:val="22"/>
                <w:szCs w:val="22"/>
              </w:rPr>
              <w:t xml:space="preserve">соотв. </w:t>
            </w:r>
          </w:p>
        </w:tc>
      </w:tr>
      <w:tr w:rsidR="00254458" w:rsidRPr="00254458" w:rsidTr="00DE1428">
        <w:tc>
          <w:tcPr>
            <w:tcW w:w="1809" w:type="dxa"/>
          </w:tcPr>
          <w:p w:rsidR="00254458" w:rsidRPr="00254458" w:rsidRDefault="00254458" w:rsidP="00254458">
            <w:pPr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1985" w:type="dxa"/>
          </w:tcPr>
          <w:p w:rsidR="00254458" w:rsidRPr="00254458" w:rsidRDefault="00254458" w:rsidP="00254458">
            <w:pPr>
              <w:jc w:val="both"/>
              <w:rPr>
                <w:sz w:val="22"/>
                <w:szCs w:val="22"/>
              </w:rPr>
            </w:pPr>
            <w:r w:rsidRPr="00254458">
              <w:rPr>
                <w:sz w:val="22"/>
                <w:szCs w:val="22"/>
              </w:rPr>
              <w:t xml:space="preserve">Должна вызывать образование специфических антител к </w:t>
            </w:r>
            <w:r w:rsidRPr="00254458">
              <w:rPr>
                <w:sz w:val="22"/>
                <w:szCs w:val="22"/>
                <w:lang w:val="en-US"/>
              </w:rPr>
              <w:t>GPC</w:t>
            </w:r>
            <w:r w:rsidRPr="00254458">
              <w:rPr>
                <w:sz w:val="22"/>
                <w:szCs w:val="22"/>
              </w:rPr>
              <w:t xml:space="preserve"> в титре не менее 1:200</w:t>
            </w:r>
          </w:p>
        </w:tc>
        <w:tc>
          <w:tcPr>
            <w:tcW w:w="1417" w:type="dxa"/>
          </w:tcPr>
          <w:p w:rsidR="00254458" w:rsidRPr="00254458" w:rsidRDefault="00254458" w:rsidP="00254458">
            <w:pPr>
              <w:jc w:val="both"/>
              <w:rPr>
                <w:sz w:val="22"/>
                <w:szCs w:val="22"/>
              </w:rPr>
            </w:pPr>
            <w:r w:rsidRPr="00254458">
              <w:rPr>
                <w:sz w:val="22"/>
                <w:szCs w:val="22"/>
              </w:rPr>
              <w:t>1:800</w:t>
            </w:r>
          </w:p>
        </w:tc>
        <w:tc>
          <w:tcPr>
            <w:tcW w:w="1418" w:type="dxa"/>
          </w:tcPr>
          <w:p w:rsidR="00254458" w:rsidRPr="00254458" w:rsidRDefault="00254458" w:rsidP="00254458">
            <w:pPr>
              <w:jc w:val="both"/>
              <w:rPr>
                <w:sz w:val="22"/>
                <w:szCs w:val="22"/>
              </w:rPr>
            </w:pPr>
            <w:r w:rsidRPr="00254458">
              <w:rPr>
                <w:sz w:val="22"/>
                <w:szCs w:val="22"/>
              </w:rPr>
              <w:t>1:800</w:t>
            </w:r>
          </w:p>
        </w:tc>
        <w:tc>
          <w:tcPr>
            <w:tcW w:w="1417" w:type="dxa"/>
          </w:tcPr>
          <w:p w:rsidR="00254458" w:rsidRPr="00254458" w:rsidRDefault="00254458" w:rsidP="00254458">
            <w:pPr>
              <w:jc w:val="both"/>
              <w:rPr>
                <w:sz w:val="22"/>
                <w:szCs w:val="22"/>
              </w:rPr>
            </w:pPr>
            <w:r w:rsidRPr="00254458">
              <w:rPr>
                <w:sz w:val="22"/>
                <w:szCs w:val="22"/>
              </w:rPr>
              <w:t>1:400</w:t>
            </w:r>
          </w:p>
        </w:tc>
        <w:tc>
          <w:tcPr>
            <w:tcW w:w="1525" w:type="dxa"/>
          </w:tcPr>
          <w:p w:rsidR="00254458" w:rsidRPr="00254458" w:rsidRDefault="00254458" w:rsidP="00254458">
            <w:pPr>
              <w:jc w:val="both"/>
              <w:rPr>
                <w:sz w:val="22"/>
                <w:szCs w:val="22"/>
              </w:rPr>
            </w:pPr>
            <w:r w:rsidRPr="00254458">
              <w:rPr>
                <w:sz w:val="22"/>
                <w:szCs w:val="22"/>
              </w:rPr>
              <w:t>1:800</w:t>
            </w:r>
          </w:p>
        </w:tc>
      </w:tr>
      <w:tr w:rsidR="00254458" w:rsidRPr="00254458" w:rsidTr="00DE1428">
        <w:tc>
          <w:tcPr>
            <w:tcW w:w="1809" w:type="dxa"/>
          </w:tcPr>
          <w:p w:rsidR="00254458" w:rsidRPr="00254458" w:rsidRDefault="00254458" w:rsidP="00254458">
            <w:pPr>
              <w:jc w:val="both"/>
              <w:rPr>
                <w:b/>
                <w:sz w:val="22"/>
                <w:szCs w:val="22"/>
              </w:rPr>
            </w:pPr>
            <w:r w:rsidRPr="00254458">
              <w:rPr>
                <w:b/>
                <w:sz w:val="22"/>
                <w:szCs w:val="22"/>
              </w:rPr>
              <w:t>Общий белок</w:t>
            </w:r>
          </w:p>
        </w:tc>
        <w:tc>
          <w:tcPr>
            <w:tcW w:w="1985" w:type="dxa"/>
          </w:tcPr>
          <w:p w:rsidR="00254458" w:rsidRPr="00254458" w:rsidRDefault="00254458" w:rsidP="00254458">
            <w:pPr>
              <w:jc w:val="both"/>
              <w:rPr>
                <w:sz w:val="22"/>
                <w:szCs w:val="22"/>
              </w:rPr>
            </w:pPr>
            <w:r w:rsidRPr="00254458">
              <w:rPr>
                <w:sz w:val="22"/>
                <w:szCs w:val="22"/>
              </w:rPr>
              <w:t>Не более 100 мкг/дозу</w:t>
            </w:r>
          </w:p>
        </w:tc>
        <w:tc>
          <w:tcPr>
            <w:tcW w:w="1417" w:type="dxa"/>
          </w:tcPr>
          <w:p w:rsidR="00254458" w:rsidRPr="00254458" w:rsidRDefault="00254458" w:rsidP="00254458">
            <w:pPr>
              <w:jc w:val="both"/>
              <w:rPr>
                <w:sz w:val="22"/>
                <w:szCs w:val="22"/>
              </w:rPr>
            </w:pPr>
            <w:r w:rsidRPr="00254458">
              <w:rPr>
                <w:sz w:val="22"/>
                <w:szCs w:val="22"/>
              </w:rPr>
              <w:t xml:space="preserve">34,7 </w:t>
            </w:r>
          </w:p>
        </w:tc>
        <w:tc>
          <w:tcPr>
            <w:tcW w:w="1418" w:type="dxa"/>
          </w:tcPr>
          <w:p w:rsidR="00254458" w:rsidRPr="00254458" w:rsidRDefault="00254458" w:rsidP="00254458">
            <w:pPr>
              <w:jc w:val="both"/>
              <w:rPr>
                <w:sz w:val="22"/>
                <w:szCs w:val="22"/>
              </w:rPr>
            </w:pPr>
            <w:r w:rsidRPr="00254458">
              <w:rPr>
                <w:sz w:val="22"/>
                <w:szCs w:val="22"/>
              </w:rPr>
              <w:t xml:space="preserve">30,2 </w:t>
            </w:r>
          </w:p>
        </w:tc>
        <w:tc>
          <w:tcPr>
            <w:tcW w:w="1417" w:type="dxa"/>
          </w:tcPr>
          <w:p w:rsidR="00254458" w:rsidRPr="00254458" w:rsidRDefault="00254458" w:rsidP="00254458">
            <w:pPr>
              <w:jc w:val="both"/>
              <w:rPr>
                <w:sz w:val="22"/>
                <w:szCs w:val="22"/>
              </w:rPr>
            </w:pPr>
            <w:r w:rsidRPr="00254458">
              <w:rPr>
                <w:sz w:val="22"/>
                <w:szCs w:val="22"/>
              </w:rPr>
              <w:t xml:space="preserve">30,2 </w:t>
            </w:r>
          </w:p>
        </w:tc>
        <w:tc>
          <w:tcPr>
            <w:tcW w:w="1525" w:type="dxa"/>
          </w:tcPr>
          <w:p w:rsidR="00254458" w:rsidRPr="00254458" w:rsidRDefault="00254458" w:rsidP="00254458">
            <w:pPr>
              <w:jc w:val="both"/>
              <w:rPr>
                <w:sz w:val="22"/>
                <w:szCs w:val="22"/>
              </w:rPr>
            </w:pPr>
            <w:r w:rsidRPr="00254458">
              <w:rPr>
                <w:sz w:val="22"/>
                <w:szCs w:val="22"/>
              </w:rPr>
              <w:t xml:space="preserve">27,9 </w:t>
            </w:r>
          </w:p>
        </w:tc>
      </w:tr>
      <w:tr w:rsidR="00254458" w:rsidRPr="00254458" w:rsidTr="00DE1428">
        <w:trPr>
          <w:trHeight w:val="649"/>
        </w:trPr>
        <w:tc>
          <w:tcPr>
            <w:tcW w:w="1809" w:type="dxa"/>
          </w:tcPr>
          <w:p w:rsidR="00254458" w:rsidRPr="00254458" w:rsidRDefault="00254458" w:rsidP="00254458">
            <w:pPr>
              <w:jc w:val="both"/>
              <w:rPr>
                <w:b/>
                <w:sz w:val="22"/>
                <w:szCs w:val="22"/>
              </w:rPr>
            </w:pPr>
            <w:r w:rsidRPr="00254458">
              <w:rPr>
                <w:b/>
                <w:sz w:val="22"/>
                <w:szCs w:val="22"/>
              </w:rPr>
              <w:t>Остаточный белок</w:t>
            </w:r>
          </w:p>
        </w:tc>
        <w:tc>
          <w:tcPr>
            <w:tcW w:w="1985" w:type="dxa"/>
          </w:tcPr>
          <w:p w:rsidR="00254458" w:rsidRPr="00254458" w:rsidRDefault="00254458" w:rsidP="00254458">
            <w:pPr>
              <w:jc w:val="both"/>
              <w:rPr>
                <w:sz w:val="22"/>
                <w:szCs w:val="22"/>
              </w:rPr>
            </w:pPr>
            <w:r w:rsidRPr="00254458">
              <w:rPr>
                <w:sz w:val="22"/>
                <w:szCs w:val="22"/>
              </w:rPr>
              <w:t xml:space="preserve">Не более 100 </w:t>
            </w:r>
            <w:proofErr w:type="spellStart"/>
            <w:r w:rsidRPr="00254458">
              <w:rPr>
                <w:sz w:val="22"/>
                <w:szCs w:val="22"/>
              </w:rPr>
              <w:t>нг</w:t>
            </w:r>
            <w:proofErr w:type="spellEnd"/>
            <w:r w:rsidRPr="00254458">
              <w:rPr>
                <w:sz w:val="22"/>
                <w:szCs w:val="22"/>
              </w:rPr>
              <w:t>/дозу</w:t>
            </w:r>
          </w:p>
        </w:tc>
        <w:tc>
          <w:tcPr>
            <w:tcW w:w="1417" w:type="dxa"/>
          </w:tcPr>
          <w:p w:rsidR="00254458" w:rsidRPr="00254458" w:rsidRDefault="00254458" w:rsidP="00254458">
            <w:pPr>
              <w:jc w:val="both"/>
              <w:rPr>
                <w:sz w:val="22"/>
                <w:szCs w:val="22"/>
              </w:rPr>
            </w:pPr>
            <w:r w:rsidRPr="00254458">
              <w:rPr>
                <w:sz w:val="22"/>
                <w:szCs w:val="22"/>
              </w:rPr>
              <w:t xml:space="preserve">0 </w:t>
            </w:r>
          </w:p>
        </w:tc>
        <w:tc>
          <w:tcPr>
            <w:tcW w:w="1418" w:type="dxa"/>
          </w:tcPr>
          <w:p w:rsidR="00254458" w:rsidRPr="00254458" w:rsidRDefault="00254458" w:rsidP="00254458">
            <w:pPr>
              <w:jc w:val="both"/>
              <w:rPr>
                <w:sz w:val="22"/>
                <w:szCs w:val="22"/>
              </w:rPr>
            </w:pPr>
            <w:r w:rsidRPr="00254458">
              <w:rPr>
                <w:sz w:val="22"/>
                <w:szCs w:val="22"/>
              </w:rPr>
              <w:t xml:space="preserve">67,5 </w:t>
            </w:r>
          </w:p>
        </w:tc>
        <w:tc>
          <w:tcPr>
            <w:tcW w:w="1417" w:type="dxa"/>
          </w:tcPr>
          <w:p w:rsidR="00254458" w:rsidRPr="00254458" w:rsidRDefault="00254458" w:rsidP="00254458">
            <w:pPr>
              <w:jc w:val="both"/>
              <w:rPr>
                <w:sz w:val="22"/>
                <w:szCs w:val="22"/>
              </w:rPr>
            </w:pPr>
            <w:r w:rsidRPr="00254458">
              <w:rPr>
                <w:sz w:val="22"/>
                <w:szCs w:val="22"/>
              </w:rPr>
              <w:t xml:space="preserve">5 </w:t>
            </w:r>
          </w:p>
        </w:tc>
        <w:tc>
          <w:tcPr>
            <w:tcW w:w="1525" w:type="dxa"/>
          </w:tcPr>
          <w:p w:rsidR="00254458" w:rsidRPr="00254458" w:rsidRDefault="00254458" w:rsidP="00254458">
            <w:pPr>
              <w:jc w:val="both"/>
              <w:rPr>
                <w:sz w:val="22"/>
                <w:szCs w:val="22"/>
              </w:rPr>
            </w:pPr>
            <w:r w:rsidRPr="00254458">
              <w:rPr>
                <w:sz w:val="22"/>
                <w:szCs w:val="22"/>
              </w:rPr>
              <w:t xml:space="preserve">30 </w:t>
            </w:r>
          </w:p>
        </w:tc>
      </w:tr>
      <w:tr w:rsidR="00254458" w:rsidRPr="00254458" w:rsidTr="00DE1428">
        <w:tc>
          <w:tcPr>
            <w:tcW w:w="1809" w:type="dxa"/>
          </w:tcPr>
          <w:p w:rsidR="00254458" w:rsidRPr="00254458" w:rsidRDefault="00254458" w:rsidP="00254458">
            <w:pPr>
              <w:jc w:val="both"/>
              <w:rPr>
                <w:b/>
                <w:sz w:val="22"/>
                <w:szCs w:val="22"/>
              </w:rPr>
            </w:pPr>
            <w:r w:rsidRPr="00254458">
              <w:rPr>
                <w:b/>
                <w:sz w:val="22"/>
                <w:szCs w:val="22"/>
              </w:rPr>
              <w:t>Остаточная ДНК</w:t>
            </w:r>
          </w:p>
        </w:tc>
        <w:tc>
          <w:tcPr>
            <w:tcW w:w="1985" w:type="dxa"/>
          </w:tcPr>
          <w:p w:rsidR="00254458" w:rsidRPr="00254458" w:rsidRDefault="00254458" w:rsidP="00254458">
            <w:pPr>
              <w:jc w:val="both"/>
              <w:rPr>
                <w:sz w:val="22"/>
                <w:szCs w:val="22"/>
              </w:rPr>
            </w:pPr>
            <w:r w:rsidRPr="00254458">
              <w:rPr>
                <w:sz w:val="22"/>
                <w:szCs w:val="22"/>
              </w:rPr>
              <w:t xml:space="preserve">Не более 10 </w:t>
            </w:r>
            <w:proofErr w:type="spellStart"/>
            <w:r w:rsidRPr="00254458">
              <w:rPr>
                <w:sz w:val="22"/>
                <w:szCs w:val="22"/>
              </w:rPr>
              <w:t>нг</w:t>
            </w:r>
            <w:proofErr w:type="spellEnd"/>
            <w:r w:rsidRPr="00254458">
              <w:rPr>
                <w:sz w:val="22"/>
                <w:szCs w:val="22"/>
              </w:rPr>
              <w:t>/дозу</w:t>
            </w:r>
          </w:p>
        </w:tc>
        <w:tc>
          <w:tcPr>
            <w:tcW w:w="1417" w:type="dxa"/>
          </w:tcPr>
          <w:p w:rsidR="00254458" w:rsidRPr="00254458" w:rsidRDefault="00254458" w:rsidP="00254458">
            <w:pPr>
              <w:jc w:val="both"/>
              <w:rPr>
                <w:sz w:val="22"/>
                <w:szCs w:val="22"/>
              </w:rPr>
            </w:pPr>
            <w:r w:rsidRPr="00254458">
              <w:rPr>
                <w:sz w:val="22"/>
                <w:szCs w:val="22"/>
              </w:rPr>
              <w:t xml:space="preserve">0 </w:t>
            </w:r>
          </w:p>
        </w:tc>
        <w:tc>
          <w:tcPr>
            <w:tcW w:w="1418" w:type="dxa"/>
          </w:tcPr>
          <w:p w:rsidR="00254458" w:rsidRPr="00254458" w:rsidRDefault="00254458" w:rsidP="00254458">
            <w:pPr>
              <w:jc w:val="both"/>
              <w:rPr>
                <w:sz w:val="22"/>
                <w:szCs w:val="22"/>
              </w:rPr>
            </w:pPr>
            <w:r w:rsidRPr="00254458">
              <w:rPr>
                <w:sz w:val="22"/>
                <w:szCs w:val="22"/>
              </w:rPr>
              <w:t xml:space="preserve">0,39 </w:t>
            </w:r>
          </w:p>
        </w:tc>
        <w:tc>
          <w:tcPr>
            <w:tcW w:w="1417" w:type="dxa"/>
          </w:tcPr>
          <w:p w:rsidR="00254458" w:rsidRPr="00254458" w:rsidRDefault="00254458" w:rsidP="00254458">
            <w:pPr>
              <w:jc w:val="both"/>
              <w:rPr>
                <w:sz w:val="22"/>
                <w:szCs w:val="22"/>
              </w:rPr>
            </w:pPr>
            <w:r w:rsidRPr="00254458">
              <w:rPr>
                <w:sz w:val="22"/>
                <w:szCs w:val="22"/>
              </w:rPr>
              <w:t xml:space="preserve">0, 42 </w:t>
            </w:r>
          </w:p>
        </w:tc>
        <w:tc>
          <w:tcPr>
            <w:tcW w:w="1525" w:type="dxa"/>
          </w:tcPr>
          <w:p w:rsidR="00254458" w:rsidRPr="00254458" w:rsidRDefault="00254458" w:rsidP="00254458">
            <w:pPr>
              <w:jc w:val="both"/>
              <w:rPr>
                <w:sz w:val="22"/>
                <w:szCs w:val="22"/>
              </w:rPr>
            </w:pPr>
            <w:r w:rsidRPr="00254458">
              <w:rPr>
                <w:sz w:val="22"/>
                <w:szCs w:val="22"/>
              </w:rPr>
              <w:t xml:space="preserve">0,12 </w:t>
            </w:r>
          </w:p>
        </w:tc>
      </w:tr>
      <w:tr w:rsidR="00254458" w:rsidRPr="00254458" w:rsidTr="00DE1428">
        <w:tc>
          <w:tcPr>
            <w:tcW w:w="9571" w:type="dxa"/>
            <w:gridSpan w:val="6"/>
          </w:tcPr>
          <w:p w:rsidR="00254458" w:rsidRPr="00254458" w:rsidRDefault="00254458" w:rsidP="00254458">
            <w:pPr>
              <w:jc w:val="both"/>
              <w:rPr>
                <w:b/>
                <w:sz w:val="22"/>
                <w:szCs w:val="22"/>
              </w:rPr>
            </w:pPr>
            <w:r w:rsidRPr="00254458">
              <w:rPr>
                <w:b/>
                <w:sz w:val="22"/>
                <w:szCs w:val="22"/>
              </w:rPr>
              <w:t>Специфические тесты</w:t>
            </w:r>
          </w:p>
        </w:tc>
      </w:tr>
      <w:tr w:rsidR="00254458" w:rsidRPr="00254458" w:rsidTr="00DE1428">
        <w:tc>
          <w:tcPr>
            <w:tcW w:w="1809" w:type="dxa"/>
          </w:tcPr>
          <w:p w:rsidR="00254458" w:rsidRPr="00254458" w:rsidRDefault="00254458" w:rsidP="00254458">
            <w:pPr>
              <w:jc w:val="both"/>
              <w:rPr>
                <w:b/>
                <w:sz w:val="22"/>
                <w:szCs w:val="22"/>
              </w:rPr>
            </w:pPr>
            <w:r w:rsidRPr="00254458">
              <w:rPr>
                <w:b/>
                <w:sz w:val="22"/>
                <w:szCs w:val="22"/>
              </w:rPr>
              <w:t>Количество вирусных частиц</w:t>
            </w:r>
          </w:p>
        </w:tc>
        <w:tc>
          <w:tcPr>
            <w:tcW w:w="1985" w:type="dxa"/>
          </w:tcPr>
          <w:p w:rsidR="00254458" w:rsidRPr="00254458" w:rsidRDefault="00254458" w:rsidP="00254458">
            <w:pPr>
              <w:jc w:val="both"/>
              <w:rPr>
                <w:sz w:val="22"/>
                <w:szCs w:val="22"/>
              </w:rPr>
            </w:pPr>
            <w:r w:rsidRPr="00254458">
              <w:rPr>
                <w:sz w:val="22"/>
                <w:szCs w:val="22"/>
              </w:rPr>
              <w:t>(2,5±1,25)*10</w:t>
            </w:r>
            <w:r w:rsidRPr="00254458">
              <w:rPr>
                <w:sz w:val="22"/>
                <w:szCs w:val="22"/>
                <w:vertAlign w:val="superscript"/>
              </w:rPr>
              <w:t>11</w:t>
            </w:r>
            <w:r w:rsidRPr="00254458">
              <w:rPr>
                <w:sz w:val="22"/>
                <w:szCs w:val="22"/>
              </w:rPr>
              <w:t xml:space="preserve"> </w:t>
            </w:r>
            <w:proofErr w:type="spellStart"/>
            <w:r w:rsidRPr="00254458">
              <w:rPr>
                <w:sz w:val="22"/>
                <w:szCs w:val="22"/>
              </w:rPr>
              <w:t>в.ч</w:t>
            </w:r>
            <w:proofErr w:type="spellEnd"/>
            <w:r w:rsidRPr="00254458">
              <w:rPr>
                <w:sz w:val="22"/>
                <w:szCs w:val="22"/>
              </w:rPr>
              <w:t>./дозу</w:t>
            </w:r>
          </w:p>
        </w:tc>
        <w:tc>
          <w:tcPr>
            <w:tcW w:w="1417" w:type="dxa"/>
          </w:tcPr>
          <w:p w:rsidR="00254458" w:rsidRPr="00254458" w:rsidRDefault="00254458" w:rsidP="00254458">
            <w:pPr>
              <w:jc w:val="both"/>
              <w:rPr>
                <w:sz w:val="22"/>
                <w:szCs w:val="22"/>
              </w:rPr>
            </w:pPr>
            <w:r w:rsidRPr="00254458">
              <w:rPr>
                <w:sz w:val="22"/>
                <w:szCs w:val="22"/>
              </w:rPr>
              <w:t>3,20*10</w:t>
            </w:r>
            <w:r w:rsidRPr="00254458">
              <w:rPr>
                <w:sz w:val="22"/>
                <w:szCs w:val="22"/>
                <w:vertAlign w:val="superscript"/>
              </w:rPr>
              <w:t>11</w:t>
            </w:r>
            <w:r w:rsidRPr="00254458">
              <w:rPr>
                <w:sz w:val="22"/>
                <w:szCs w:val="22"/>
              </w:rPr>
              <w:t xml:space="preserve"> </w:t>
            </w:r>
          </w:p>
        </w:tc>
        <w:tc>
          <w:tcPr>
            <w:tcW w:w="1418" w:type="dxa"/>
          </w:tcPr>
          <w:p w:rsidR="00254458" w:rsidRPr="00254458" w:rsidRDefault="00254458" w:rsidP="00254458">
            <w:pPr>
              <w:jc w:val="both"/>
              <w:rPr>
                <w:sz w:val="22"/>
                <w:szCs w:val="22"/>
              </w:rPr>
            </w:pPr>
            <w:r w:rsidRPr="00254458">
              <w:rPr>
                <w:sz w:val="22"/>
                <w:szCs w:val="22"/>
              </w:rPr>
              <w:t>2,7*10</w:t>
            </w:r>
            <w:r w:rsidRPr="00254458">
              <w:rPr>
                <w:sz w:val="22"/>
                <w:szCs w:val="22"/>
                <w:vertAlign w:val="superscript"/>
              </w:rPr>
              <w:t>11</w:t>
            </w:r>
            <w:r w:rsidRPr="00254458">
              <w:rPr>
                <w:sz w:val="22"/>
                <w:szCs w:val="22"/>
              </w:rPr>
              <w:t xml:space="preserve"> </w:t>
            </w:r>
          </w:p>
        </w:tc>
        <w:tc>
          <w:tcPr>
            <w:tcW w:w="1417" w:type="dxa"/>
          </w:tcPr>
          <w:p w:rsidR="00254458" w:rsidRPr="00254458" w:rsidRDefault="00254458" w:rsidP="00254458">
            <w:pPr>
              <w:jc w:val="both"/>
              <w:rPr>
                <w:sz w:val="22"/>
                <w:szCs w:val="22"/>
              </w:rPr>
            </w:pPr>
            <w:r w:rsidRPr="00254458">
              <w:rPr>
                <w:sz w:val="22"/>
                <w:szCs w:val="22"/>
              </w:rPr>
              <w:t>2,5*10</w:t>
            </w:r>
            <w:r w:rsidRPr="00254458">
              <w:rPr>
                <w:sz w:val="22"/>
                <w:szCs w:val="22"/>
                <w:vertAlign w:val="superscript"/>
              </w:rPr>
              <w:t>11</w:t>
            </w:r>
            <w:r w:rsidRPr="00254458">
              <w:rPr>
                <w:sz w:val="22"/>
                <w:szCs w:val="22"/>
              </w:rPr>
              <w:t xml:space="preserve"> </w:t>
            </w:r>
          </w:p>
        </w:tc>
        <w:tc>
          <w:tcPr>
            <w:tcW w:w="1525" w:type="dxa"/>
          </w:tcPr>
          <w:p w:rsidR="00254458" w:rsidRPr="00254458" w:rsidRDefault="00254458" w:rsidP="00254458">
            <w:pPr>
              <w:jc w:val="both"/>
              <w:rPr>
                <w:sz w:val="22"/>
                <w:szCs w:val="22"/>
              </w:rPr>
            </w:pPr>
            <w:r w:rsidRPr="00254458">
              <w:rPr>
                <w:sz w:val="22"/>
                <w:szCs w:val="22"/>
              </w:rPr>
              <w:t>2,2*10</w:t>
            </w:r>
            <w:r w:rsidRPr="00254458">
              <w:rPr>
                <w:sz w:val="22"/>
                <w:szCs w:val="22"/>
                <w:vertAlign w:val="superscript"/>
              </w:rPr>
              <w:t>11</w:t>
            </w:r>
            <w:r w:rsidRPr="00254458">
              <w:rPr>
                <w:sz w:val="22"/>
                <w:szCs w:val="22"/>
              </w:rPr>
              <w:t xml:space="preserve"> </w:t>
            </w:r>
          </w:p>
        </w:tc>
      </w:tr>
      <w:tr w:rsidR="00254458" w:rsidRPr="00254458" w:rsidTr="00DE1428">
        <w:trPr>
          <w:trHeight w:val="614"/>
        </w:trPr>
        <w:tc>
          <w:tcPr>
            <w:tcW w:w="1809" w:type="dxa"/>
          </w:tcPr>
          <w:p w:rsidR="00254458" w:rsidRPr="00254458" w:rsidRDefault="00254458" w:rsidP="00254458">
            <w:pPr>
              <w:jc w:val="both"/>
              <w:rPr>
                <w:b/>
                <w:sz w:val="22"/>
                <w:szCs w:val="22"/>
              </w:rPr>
            </w:pPr>
            <w:r w:rsidRPr="00254458">
              <w:rPr>
                <w:b/>
                <w:sz w:val="22"/>
                <w:szCs w:val="22"/>
              </w:rPr>
              <w:t>Специфическая активность</w:t>
            </w:r>
          </w:p>
        </w:tc>
        <w:tc>
          <w:tcPr>
            <w:tcW w:w="1985" w:type="dxa"/>
          </w:tcPr>
          <w:p w:rsidR="00254458" w:rsidRPr="00254458" w:rsidRDefault="00254458" w:rsidP="00254458">
            <w:pPr>
              <w:jc w:val="both"/>
              <w:rPr>
                <w:sz w:val="22"/>
                <w:szCs w:val="22"/>
              </w:rPr>
            </w:pPr>
            <w:r w:rsidRPr="00254458">
              <w:rPr>
                <w:sz w:val="22"/>
                <w:szCs w:val="22"/>
              </w:rPr>
              <w:t>Не менее 1*10</w:t>
            </w:r>
            <w:r w:rsidRPr="00254458">
              <w:rPr>
                <w:sz w:val="22"/>
                <w:szCs w:val="22"/>
                <w:vertAlign w:val="superscript"/>
              </w:rPr>
              <w:t xml:space="preserve">7 </w:t>
            </w:r>
            <w:r w:rsidRPr="00254458">
              <w:rPr>
                <w:sz w:val="22"/>
                <w:szCs w:val="22"/>
              </w:rPr>
              <w:t>ТЦД50/мл</w:t>
            </w:r>
          </w:p>
        </w:tc>
        <w:tc>
          <w:tcPr>
            <w:tcW w:w="1417" w:type="dxa"/>
          </w:tcPr>
          <w:p w:rsidR="00254458" w:rsidRPr="00254458" w:rsidRDefault="00254458" w:rsidP="00254458">
            <w:pPr>
              <w:jc w:val="both"/>
              <w:rPr>
                <w:sz w:val="22"/>
                <w:szCs w:val="22"/>
              </w:rPr>
            </w:pPr>
            <w:r w:rsidRPr="00254458">
              <w:rPr>
                <w:sz w:val="22"/>
                <w:szCs w:val="22"/>
              </w:rPr>
              <w:t>4,22*10</w:t>
            </w:r>
            <w:r w:rsidRPr="00254458">
              <w:rPr>
                <w:sz w:val="22"/>
                <w:szCs w:val="22"/>
                <w:vertAlign w:val="superscript"/>
              </w:rPr>
              <w:t>8</w:t>
            </w:r>
            <w:r w:rsidRPr="00254458">
              <w:rPr>
                <w:sz w:val="22"/>
                <w:szCs w:val="22"/>
              </w:rPr>
              <w:t xml:space="preserve"> </w:t>
            </w:r>
          </w:p>
        </w:tc>
        <w:tc>
          <w:tcPr>
            <w:tcW w:w="1418" w:type="dxa"/>
          </w:tcPr>
          <w:p w:rsidR="00254458" w:rsidRPr="00254458" w:rsidRDefault="00254458" w:rsidP="00254458">
            <w:pPr>
              <w:jc w:val="both"/>
              <w:rPr>
                <w:sz w:val="22"/>
                <w:szCs w:val="22"/>
              </w:rPr>
            </w:pPr>
            <w:r w:rsidRPr="00254458">
              <w:rPr>
                <w:sz w:val="22"/>
                <w:szCs w:val="22"/>
              </w:rPr>
              <w:t>5,62*10</w:t>
            </w:r>
            <w:r w:rsidRPr="00254458">
              <w:rPr>
                <w:sz w:val="22"/>
                <w:szCs w:val="22"/>
                <w:vertAlign w:val="superscript"/>
              </w:rPr>
              <w:t>8</w:t>
            </w:r>
            <w:r w:rsidRPr="00254458">
              <w:rPr>
                <w:sz w:val="22"/>
                <w:szCs w:val="22"/>
              </w:rPr>
              <w:t xml:space="preserve"> </w:t>
            </w:r>
          </w:p>
        </w:tc>
        <w:tc>
          <w:tcPr>
            <w:tcW w:w="1417" w:type="dxa"/>
          </w:tcPr>
          <w:p w:rsidR="00254458" w:rsidRPr="00254458" w:rsidRDefault="00254458" w:rsidP="00254458">
            <w:pPr>
              <w:jc w:val="both"/>
              <w:rPr>
                <w:sz w:val="22"/>
                <w:szCs w:val="22"/>
              </w:rPr>
            </w:pPr>
            <w:r w:rsidRPr="00254458">
              <w:rPr>
                <w:sz w:val="22"/>
                <w:szCs w:val="22"/>
              </w:rPr>
              <w:t>2,37*10</w:t>
            </w:r>
            <w:r w:rsidRPr="00254458">
              <w:rPr>
                <w:sz w:val="22"/>
                <w:szCs w:val="22"/>
                <w:vertAlign w:val="superscript"/>
              </w:rPr>
              <w:t>8</w:t>
            </w:r>
            <w:r w:rsidRPr="00254458">
              <w:rPr>
                <w:sz w:val="22"/>
                <w:szCs w:val="22"/>
              </w:rPr>
              <w:t xml:space="preserve"> </w:t>
            </w:r>
          </w:p>
        </w:tc>
        <w:tc>
          <w:tcPr>
            <w:tcW w:w="1525" w:type="dxa"/>
          </w:tcPr>
          <w:p w:rsidR="00254458" w:rsidRPr="00254458" w:rsidRDefault="00254458" w:rsidP="00254458">
            <w:pPr>
              <w:jc w:val="both"/>
              <w:rPr>
                <w:sz w:val="22"/>
                <w:szCs w:val="22"/>
              </w:rPr>
            </w:pPr>
            <w:r w:rsidRPr="00254458">
              <w:rPr>
                <w:sz w:val="22"/>
                <w:szCs w:val="22"/>
              </w:rPr>
              <w:t>3,16*10</w:t>
            </w:r>
            <w:r w:rsidRPr="00254458">
              <w:rPr>
                <w:sz w:val="22"/>
                <w:szCs w:val="22"/>
                <w:vertAlign w:val="superscript"/>
              </w:rPr>
              <w:t>8</w:t>
            </w:r>
            <w:r w:rsidRPr="00254458">
              <w:rPr>
                <w:sz w:val="22"/>
                <w:szCs w:val="22"/>
              </w:rPr>
              <w:t xml:space="preserve"> </w:t>
            </w:r>
          </w:p>
        </w:tc>
      </w:tr>
      <w:tr w:rsidR="00254458" w:rsidRPr="00254458" w:rsidTr="00DE1428">
        <w:tc>
          <w:tcPr>
            <w:tcW w:w="1809" w:type="dxa"/>
          </w:tcPr>
          <w:p w:rsidR="00254458" w:rsidRPr="00254458" w:rsidRDefault="00254458" w:rsidP="00254458">
            <w:pPr>
              <w:jc w:val="both"/>
              <w:rPr>
                <w:b/>
                <w:sz w:val="22"/>
                <w:szCs w:val="22"/>
              </w:rPr>
            </w:pPr>
            <w:r w:rsidRPr="00254458">
              <w:rPr>
                <w:b/>
                <w:sz w:val="22"/>
                <w:szCs w:val="22"/>
              </w:rPr>
              <w:t>Безопасность</w:t>
            </w:r>
          </w:p>
        </w:tc>
        <w:tc>
          <w:tcPr>
            <w:tcW w:w="1985" w:type="dxa"/>
          </w:tcPr>
          <w:p w:rsidR="00254458" w:rsidRPr="00254458" w:rsidRDefault="00254458" w:rsidP="00254458">
            <w:pPr>
              <w:jc w:val="both"/>
              <w:rPr>
                <w:sz w:val="22"/>
                <w:szCs w:val="22"/>
              </w:rPr>
            </w:pPr>
            <w:r w:rsidRPr="00254458">
              <w:rPr>
                <w:sz w:val="22"/>
                <w:szCs w:val="22"/>
              </w:rPr>
              <w:t>Не более 100 РКА* на дозу (для компонента 2)</w:t>
            </w:r>
          </w:p>
        </w:tc>
        <w:tc>
          <w:tcPr>
            <w:tcW w:w="1417" w:type="dxa"/>
          </w:tcPr>
          <w:p w:rsidR="00254458" w:rsidRPr="00254458" w:rsidRDefault="00254458" w:rsidP="00254458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418" w:type="dxa"/>
          </w:tcPr>
          <w:p w:rsidR="00254458" w:rsidRPr="00254458" w:rsidRDefault="00254458" w:rsidP="00254458">
            <w:pPr>
              <w:jc w:val="both"/>
              <w:rPr>
                <w:sz w:val="22"/>
                <w:szCs w:val="22"/>
              </w:rPr>
            </w:pPr>
            <w:r w:rsidRPr="00254458">
              <w:rPr>
                <w:sz w:val="22"/>
                <w:szCs w:val="22"/>
              </w:rPr>
              <w:t xml:space="preserve">соотв. </w:t>
            </w:r>
          </w:p>
        </w:tc>
        <w:tc>
          <w:tcPr>
            <w:tcW w:w="1417" w:type="dxa"/>
          </w:tcPr>
          <w:p w:rsidR="00254458" w:rsidRPr="00254458" w:rsidRDefault="00254458" w:rsidP="00254458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525" w:type="dxa"/>
          </w:tcPr>
          <w:p w:rsidR="00254458" w:rsidRPr="00254458" w:rsidRDefault="00254458" w:rsidP="00254458">
            <w:pPr>
              <w:jc w:val="both"/>
              <w:rPr>
                <w:sz w:val="22"/>
                <w:szCs w:val="22"/>
              </w:rPr>
            </w:pPr>
            <w:r w:rsidRPr="00254458">
              <w:rPr>
                <w:sz w:val="22"/>
                <w:szCs w:val="22"/>
              </w:rPr>
              <w:t xml:space="preserve">соотв. </w:t>
            </w:r>
          </w:p>
        </w:tc>
      </w:tr>
    </w:tbl>
    <w:p w:rsidR="00254458" w:rsidRPr="00254458" w:rsidRDefault="00254458" w:rsidP="00254458">
      <w:pPr>
        <w:ind w:firstLine="708"/>
        <w:jc w:val="both"/>
        <w:rPr>
          <w:sz w:val="28"/>
          <w:szCs w:val="28"/>
        </w:rPr>
      </w:pPr>
      <w:r w:rsidRPr="00254458">
        <w:rPr>
          <w:sz w:val="28"/>
          <w:szCs w:val="28"/>
        </w:rPr>
        <w:t>* – репликативно-компетентный аденовирус</w:t>
      </w:r>
      <w:bookmarkStart w:id="0" w:name="_GoBack"/>
      <w:bookmarkEnd w:id="0"/>
    </w:p>
    <w:sectPr w:rsidR="00254458" w:rsidRPr="0025445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54458"/>
    <w:rsid w:val="00254458"/>
    <w:rsid w:val="00AF10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5445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5445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5445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5445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218</Words>
  <Characters>1249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2024-03-06T13:54:00Z</dcterms:created>
  <dcterms:modified xsi:type="dcterms:W3CDTF">2024-03-06T13:55:00Z</dcterms:modified>
</cp:coreProperties>
</file>