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EC3" w:rsidRPr="00067D7C" w:rsidRDefault="00DB0EC3" w:rsidP="00DB0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Резюме. </w:t>
      </w:r>
    </w:p>
    <w:p w:rsidR="003209BF" w:rsidRDefault="00DB0EC3" w:rsidP="00DB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F8">
        <w:rPr>
          <w:rFonts w:ascii="Times New Roman" w:hAnsi="Times New Roman" w:cs="Times New Roman"/>
          <w:sz w:val="28"/>
          <w:szCs w:val="28"/>
        </w:rPr>
        <w:t>Цель</w:t>
      </w:r>
      <w:r w:rsidR="003209BF" w:rsidRPr="003209BF">
        <w:rPr>
          <w:rFonts w:ascii="Times New Roman" w:hAnsi="Times New Roman" w:cs="Times New Roman"/>
          <w:sz w:val="28"/>
          <w:szCs w:val="28"/>
        </w:rPr>
        <w:t xml:space="preserve"> </w:t>
      </w:r>
      <w:r w:rsidR="003209BF">
        <w:rPr>
          <w:rFonts w:ascii="Times New Roman" w:hAnsi="Times New Roman" w:cs="Times New Roman"/>
          <w:sz w:val="28"/>
          <w:szCs w:val="28"/>
        </w:rPr>
        <w:t>настоящей работы - и</w:t>
      </w:r>
      <w:r>
        <w:rPr>
          <w:rFonts w:ascii="Times New Roman" w:hAnsi="Times New Roman" w:cs="Times New Roman"/>
          <w:sz w:val="28"/>
          <w:szCs w:val="28"/>
        </w:rPr>
        <w:t xml:space="preserve">сследовать взаимосвязи содержания в сыворотке крови идиотипических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антиидиотипических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антител, специфичных к эстрадиолу (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и </w:t>
      </w:r>
      <w:r>
        <w:rPr>
          <w:rFonts w:ascii="Times New Roman" w:hAnsi="Times New Roman" w:cs="Times New Roman"/>
          <w:sz w:val="28"/>
          <w:szCs w:val="28"/>
          <w:lang w:val="en-US"/>
        </w:rPr>
        <w:t>IgG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2), с генетическими полиморфизмами ферментов репарации ДНК (</w:t>
      </w:r>
      <w:proofErr w:type="spellStart"/>
      <w:r w:rsidRPr="00944CE3">
        <w:rPr>
          <w:rFonts w:ascii="Times New Roman" w:hAnsi="Times New Roman" w:cs="Times New Roman"/>
          <w:i/>
          <w:sz w:val="28"/>
          <w:szCs w:val="28"/>
          <w:lang w:val="en-US"/>
        </w:rPr>
        <w:t>hOGG</w:t>
      </w:r>
      <w:proofErr w:type="spellEnd"/>
      <w:r w:rsidRPr="00944CE3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E38DD">
        <w:rPr>
          <w:rFonts w:ascii="Times New Roman" w:eastAsia="Times New Roman" w:hAnsi="Times New Roman"/>
          <w:sz w:val="28"/>
          <w:szCs w:val="24"/>
          <w:lang w:val="en-US" w:eastAsia="ru-RU"/>
        </w:rPr>
        <w:t>rs</w:t>
      </w:r>
      <w:proofErr w:type="spellEnd"/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1052133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375CC">
        <w:rPr>
          <w:rFonts w:ascii="Times New Roman" w:hAnsi="Times New Roman" w:cs="Times New Roman"/>
          <w:sz w:val="28"/>
          <w:szCs w:val="28"/>
        </w:rPr>
        <w:t>;</w:t>
      </w:r>
      <w:r w:rsidRPr="00944C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4CE3">
        <w:rPr>
          <w:rFonts w:ascii="Times New Roman" w:hAnsi="Times New Roman" w:cs="Times New Roman"/>
          <w:i/>
          <w:sz w:val="28"/>
          <w:szCs w:val="28"/>
          <w:lang w:val="en-US"/>
        </w:rPr>
        <w:t>XRCC</w:t>
      </w:r>
      <w:r w:rsidRPr="00944CE3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proofErr w:type="spellStart"/>
      <w:r w:rsidRPr="002E38DD">
        <w:rPr>
          <w:rFonts w:ascii="Times New Roman" w:eastAsia="Times New Roman" w:hAnsi="Times New Roman"/>
          <w:sz w:val="28"/>
          <w:szCs w:val="24"/>
          <w:lang w:val="en-US" w:eastAsia="ru-RU"/>
        </w:rPr>
        <w:t>rs</w:t>
      </w:r>
      <w:proofErr w:type="spellEnd"/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25489)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  <w:r w:rsidRPr="00944C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ERCC</w:t>
      </w:r>
      <w:r w:rsidRPr="002E38DD"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proofErr w:type="spellStart"/>
      <w:r w:rsidRPr="002E38DD">
        <w:rPr>
          <w:rFonts w:ascii="Times New Roman" w:eastAsia="Times New Roman" w:hAnsi="Times New Roman"/>
          <w:sz w:val="28"/>
          <w:szCs w:val="24"/>
          <w:lang w:val="en-US" w:eastAsia="ru-RU"/>
        </w:rPr>
        <w:t>rs</w:t>
      </w:r>
      <w:proofErr w:type="spellEnd"/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13181)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  <w:r w:rsidRPr="00944C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4CE3">
        <w:rPr>
          <w:rFonts w:ascii="Times New Roman" w:hAnsi="Times New Roman" w:cs="Times New Roman"/>
          <w:i/>
          <w:sz w:val="28"/>
          <w:szCs w:val="28"/>
          <w:lang w:val="en-US"/>
        </w:rPr>
        <w:t>APEX</w:t>
      </w:r>
      <w:r w:rsidRPr="00944CE3">
        <w:rPr>
          <w:rFonts w:ascii="Times New Roman" w:hAnsi="Times New Roman" w:cs="Times New Roman"/>
          <w:i/>
          <w:sz w:val="28"/>
          <w:szCs w:val="28"/>
        </w:rPr>
        <w:t>1</w:t>
      </w:r>
      <w:r w:rsidRPr="002E38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38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</w:t>
      </w:r>
      <w:proofErr w:type="spellStart"/>
      <w:r w:rsidRPr="002E38DD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1130409</w:t>
      </w:r>
      <w:r>
        <w:rPr>
          <w:rFonts w:ascii="Times New Roman" w:hAnsi="Times New Roman" w:cs="Times New Roman"/>
          <w:sz w:val="28"/>
          <w:szCs w:val="28"/>
        </w:rPr>
        <w:t xml:space="preserve">)) у больных раком молочной железы (РМЖ) с учётом содержания в опухоли </w:t>
      </w:r>
      <w:r>
        <w:rPr>
          <w:rFonts w:ascii="Times New Roman" w:hAnsi="Times New Roman" w:cs="Times New Roman"/>
          <w:sz w:val="28"/>
          <w:szCs w:val="28"/>
          <w:lang w:val="en-US"/>
        </w:rPr>
        <w:t>Ki</w:t>
      </w:r>
      <w:r>
        <w:rPr>
          <w:rFonts w:ascii="Times New Roman" w:hAnsi="Times New Roman" w:cs="Times New Roman"/>
          <w:sz w:val="28"/>
          <w:szCs w:val="28"/>
        </w:rPr>
        <w:t xml:space="preserve">-67 экспрессирующих клеток. </w:t>
      </w:r>
    </w:p>
    <w:p w:rsidR="003209BF" w:rsidRDefault="00DB0EC3" w:rsidP="00DB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Идиотипические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антиидиотипические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антитела исследовали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ELISA</w:t>
      </w:r>
      <w:r>
        <w:rPr>
          <w:rFonts w:ascii="Times New Roman" w:hAnsi="Times New Roman" w:cs="Times New Roman"/>
          <w:sz w:val="28"/>
          <w:szCs w:val="28"/>
        </w:rPr>
        <w:t xml:space="preserve"> в сыворотке крови больных РМЖ: 360 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стадией и 376 со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219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21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стадиями. Полиморфизм локусов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генов </w:t>
      </w:r>
      <w:proofErr w:type="spellStart"/>
      <w:r w:rsidRPr="00175E0E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hOGG</w:t>
      </w:r>
      <w:proofErr w:type="spellEnd"/>
      <w:proofErr w:type="gramStart"/>
      <w:r w:rsidRPr="00175E0E">
        <w:rPr>
          <w:rFonts w:ascii="Times New Roman" w:eastAsia="Times New Roman" w:hAnsi="Times New Roman"/>
          <w:i/>
          <w:sz w:val="28"/>
          <w:szCs w:val="24"/>
          <w:lang w:eastAsia="ru-RU"/>
        </w:rPr>
        <w:t>1</w:t>
      </w:r>
      <w:r w:rsidRPr="00175E0E">
        <w:rPr>
          <w:rFonts w:ascii="Times New Roman" w:eastAsia="Times New Roman" w:hAnsi="Times New Roman"/>
          <w:sz w:val="28"/>
          <w:szCs w:val="24"/>
          <w:lang w:eastAsia="ru-RU"/>
        </w:rPr>
        <w:t>:с.</w:t>
      </w:r>
      <w:proofErr w:type="gramEnd"/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977</w:t>
      </w:r>
      <w:r w:rsidRPr="002E38DD">
        <w:rPr>
          <w:rFonts w:ascii="Times New Roman" w:eastAsia="Times New Roman" w:hAnsi="Times New Roman"/>
          <w:sz w:val="28"/>
          <w:szCs w:val="24"/>
          <w:lang w:val="en-US" w:eastAsia="ru-RU"/>
        </w:rPr>
        <w:t>C</w:t>
      </w:r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&gt;</w:t>
      </w:r>
      <w:r w:rsidRPr="002E38DD">
        <w:rPr>
          <w:rFonts w:ascii="Times New Roman" w:eastAsia="Times New Roman" w:hAnsi="Times New Roman"/>
          <w:sz w:val="28"/>
          <w:szCs w:val="24"/>
          <w:lang w:val="en-US" w:eastAsia="ru-RU"/>
        </w:rPr>
        <w:t>G</w:t>
      </w:r>
      <w:r w:rsidRPr="00175E0E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p</w:t>
      </w:r>
      <w:r w:rsidRPr="00175E0E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Ser</w:t>
      </w:r>
      <w:r w:rsidRPr="00175E0E">
        <w:rPr>
          <w:rFonts w:ascii="Times New Roman" w:eastAsia="Times New Roman" w:hAnsi="Times New Roman"/>
          <w:sz w:val="28"/>
          <w:szCs w:val="24"/>
          <w:lang w:eastAsia="ru-RU"/>
        </w:rPr>
        <w:t>326</w:t>
      </w:r>
      <w:proofErr w:type="spellStart"/>
      <w:r>
        <w:rPr>
          <w:rFonts w:ascii="Times New Roman" w:eastAsia="Times New Roman" w:hAnsi="Times New Roman"/>
          <w:sz w:val="28"/>
          <w:szCs w:val="24"/>
          <w:lang w:val="en-US" w:eastAsia="ru-RU"/>
        </w:rPr>
        <w:t>Cys</w:t>
      </w:r>
      <w:proofErr w:type="spellEnd"/>
      <w:r w:rsidRPr="00175E0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proofErr w:type="spellStart"/>
      <w:r w:rsidRPr="002E38DD">
        <w:rPr>
          <w:rFonts w:ascii="Times New Roman" w:eastAsia="Times New Roman" w:hAnsi="Times New Roman"/>
          <w:sz w:val="28"/>
          <w:szCs w:val="24"/>
          <w:lang w:val="en-US" w:eastAsia="ru-RU"/>
        </w:rPr>
        <w:t>rs</w:t>
      </w:r>
      <w:proofErr w:type="spellEnd"/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1052133)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XRCC</w:t>
      </w:r>
      <w:r>
        <w:rPr>
          <w:rFonts w:ascii="Times New Roman" w:eastAsia="Times New Roman" w:hAnsi="Times New Roman"/>
          <w:i/>
          <w:sz w:val="28"/>
          <w:szCs w:val="24"/>
          <w:lang w:eastAsia="ru-RU"/>
        </w:rPr>
        <w:t>1</w:t>
      </w:r>
      <w:r w:rsidRPr="00175E0E">
        <w:rPr>
          <w:rFonts w:ascii="Times New Roman" w:eastAsia="Times New Roman" w:hAnsi="Times New Roman"/>
          <w:i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c</w:t>
      </w:r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.839</w:t>
      </w:r>
      <w:r w:rsidRPr="002E38DD">
        <w:rPr>
          <w:rFonts w:ascii="Times New Roman" w:eastAsia="Times New Roman" w:hAnsi="Times New Roman"/>
          <w:sz w:val="28"/>
          <w:szCs w:val="24"/>
          <w:lang w:val="en-US" w:eastAsia="ru-RU"/>
        </w:rPr>
        <w:t>G</w:t>
      </w:r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&gt;</w:t>
      </w:r>
      <w:r w:rsidRPr="002E38DD">
        <w:rPr>
          <w:rFonts w:ascii="Times New Roman" w:eastAsia="Times New Roman" w:hAnsi="Times New Roman"/>
          <w:sz w:val="28"/>
          <w:szCs w:val="24"/>
          <w:lang w:val="en-US" w:eastAsia="ru-RU"/>
        </w:rPr>
        <w:t>A</w:t>
      </w:r>
      <w:r w:rsidRPr="00175E0E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p</w:t>
      </w:r>
      <w:r w:rsidRPr="00175E0E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4"/>
          <w:lang w:val="en-US" w:eastAsia="ru-RU"/>
        </w:rPr>
        <w:t>Arg</w:t>
      </w:r>
      <w:proofErr w:type="spellEnd"/>
      <w:r w:rsidRPr="00175E0E">
        <w:rPr>
          <w:rFonts w:ascii="Times New Roman" w:eastAsia="Times New Roman" w:hAnsi="Times New Roman"/>
          <w:sz w:val="28"/>
          <w:szCs w:val="24"/>
          <w:lang w:eastAsia="ru-RU"/>
        </w:rPr>
        <w:t>280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His</w:t>
      </w:r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proofErr w:type="spellStart"/>
      <w:r w:rsidRPr="002E38DD">
        <w:rPr>
          <w:rFonts w:ascii="Times New Roman" w:eastAsia="Times New Roman" w:hAnsi="Times New Roman"/>
          <w:sz w:val="28"/>
          <w:szCs w:val="24"/>
          <w:lang w:val="en-US" w:eastAsia="ru-RU"/>
        </w:rPr>
        <w:t>rs</w:t>
      </w:r>
      <w:proofErr w:type="spellEnd"/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25489)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0"/>
          <w:lang w:val="en-US" w:eastAsia="ru-RU"/>
        </w:rPr>
        <w:t>APEX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1</w:t>
      </w:r>
      <w:r w:rsidRPr="00175E0E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0"/>
          <w:lang w:val="en-US" w:eastAsia="ru-RU"/>
        </w:rPr>
        <w:t>c</w:t>
      </w:r>
      <w:r w:rsidRPr="00175E0E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.</w:t>
      </w:r>
      <w:r w:rsidRPr="002E38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444 </w:t>
      </w:r>
      <w:r w:rsidRPr="002E38DD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T</w:t>
      </w:r>
      <w:r w:rsidRPr="002E38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&gt;</w:t>
      </w:r>
      <w:r w:rsidRPr="002E38DD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G</w:t>
      </w:r>
      <w:r w:rsidRPr="00175E0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p</w:t>
      </w:r>
      <w:r w:rsidRPr="00175E0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Asp</w:t>
      </w:r>
      <w:r w:rsidRPr="00175E0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148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Glu</w:t>
      </w:r>
      <w:r w:rsidRPr="00175E0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2E38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</w:t>
      </w:r>
      <w:proofErr w:type="spellStart"/>
      <w:r w:rsidRPr="002E38DD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rs</w:t>
      </w:r>
      <w:proofErr w:type="spellEnd"/>
      <w:r w:rsidRPr="002E38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1130409)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ERCC</w:t>
      </w:r>
      <w:r w:rsidRPr="00175E0E">
        <w:rPr>
          <w:rFonts w:ascii="Times New Roman" w:eastAsia="Times New Roman" w:hAnsi="Times New Roman"/>
          <w:i/>
          <w:sz w:val="28"/>
          <w:szCs w:val="24"/>
          <w:lang w:eastAsia="ru-RU"/>
        </w:rPr>
        <w:t>2: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c</w:t>
      </w:r>
      <w:r w:rsidRPr="00175E0E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2251</w:t>
      </w:r>
      <w:r w:rsidRPr="002E38DD">
        <w:rPr>
          <w:rFonts w:ascii="Times New Roman" w:eastAsia="Times New Roman" w:hAnsi="Times New Roman"/>
          <w:sz w:val="28"/>
          <w:szCs w:val="24"/>
          <w:lang w:val="en-US" w:eastAsia="ru-RU"/>
        </w:rPr>
        <w:t>A</w:t>
      </w:r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&gt;</w:t>
      </w:r>
      <w:r w:rsidRPr="002E38DD">
        <w:rPr>
          <w:rFonts w:ascii="Times New Roman" w:eastAsia="Times New Roman" w:hAnsi="Times New Roman"/>
          <w:sz w:val="28"/>
          <w:szCs w:val="24"/>
          <w:lang w:val="en-US" w:eastAsia="ru-RU"/>
        </w:rPr>
        <w:t>C</w:t>
      </w:r>
      <w:r w:rsidRPr="00175E0E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p</w:t>
      </w:r>
      <w:r w:rsidRPr="00175E0E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Lys</w:t>
      </w:r>
      <w:r w:rsidRPr="00175E0E">
        <w:rPr>
          <w:rFonts w:ascii="Times New Roman" w:eastAsia="Times New Roman" w:hAnsi="Times New Roman"/>
          <w:sz w:val="28"/>
          <w:szCs w:val="24"/>
          <w:lang w:eastAsia="ru-RU"/>
        </w:rPr>
        <w:t>751</w:t>
      </w:r>
      <w:proofErr w:type="spellStart"/>
      <w:r>
        <w:rPr>
          <w:rFonts w:ascii="Times New Roman" w:eastAsia="Times New Roman" w:hAnsi="Times New Roman"/>
          <w:sz w:val="28"/>
          <w:szCs w:val="24"/>
          <w:lang w:val="en-US" w:eastAsia="ru-RU"/>
        </w:rPr>
        <w:t>Gln</w:t>
      </w:r>
      <w:proofErr w:type="spellEnd"/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proofErr w:type="spellStart"/>
      <w:r w:rsidRPr="002E38DD">
        <w:rPr>
          <w:rFonts w:ascii="Times New Roman" w:eastAsia="Times New Roman" w:hAnsi="Times New Roman"/>
          <w:sz w:val="28"/>
          <w:szCs w:val="24"/>
          <w:lang w:val="en-US" w:eastAsia="ru-RU"/>
        </w:rPr>
        <w:t>rs</w:t>
      </w:r>
      <w:proofErr w:type="spellEnd"/>
      <w:r w:rsidRPr="002E38DD">
        <w:rPr>
          <w:rFonts w:ascii="Times New Roman" w:eastAsia="Times New Roman" w:hAnsi="Times New Roman"/>
          <w:sz w:val="28"/>
          <w:szCs w:val="24"/>
          <w:lang w:eastAsia="ru-RU"/>
        </w:rPr>
        <w:t>13181)</w:t>
      </w:r>
      <w:r w:rsidRPr="00175E0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определяли методом аллель-специфической ПЦР с использованием наборов «</w:t>
      </w:r>
      <w:r>
        <w:rPr>
          <w:rFonts w:ascii="Times New Roman" w:hAnsi="Times New Roman" w:cs="Times New Roman"/>
          <w:sz w:val="28"/>
          <w:szCs w:val="28"/>
          <w:lang w:val="en-US"/>
        </w:rPr>
        <w:t>SNP</w:t>
      </w:r>
      <w:r>
        <w:rPr>
          <w:rFonts w:ascii="Times New Roman" w:hAnsi="Times New Roman" w:cs="Times New Roman"/>
          <w:sz w:val="28"/>
          <w:szCs w:val="28"/>
        </w:rPr>
        <w:t>-экспресс» (НПФ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г. Москва). У больных РМЖ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219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21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стадией с низкими и высокими уровнями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  высокое содержание в опухоли </w:t>
      </w:r>
      <w:r>
        <w:rPr>
          <w:rFonts w:ascii="Times New Roman" w:hAnsi="Times New Roman" w:cs="Times New Roman"/>
          <w:sz w:val="28"/>
          <w:szCs w:val="28"/>
          <w:lang w:val="en-US"/>
        </w:rPr>
        <w:t>Ki</w:t>
      </w:r>
      <w:r>
        <w:rPr>
          <w:rFonts w:ascii="Times New Roman" w:hAnsi="Times New Roman" w:cs="Times New Roman"/>
          <w:sz w:val="28"/>
          <w:szCs w:val="28"/>
        </w:rPr>
        <w:t xml:space="preserve">-67 положительных клеток (&gt;30%) обнаруживали в 47,9% и 58,9% (р = 0,035); с низкими и высокими уровнями </w:t>
      </w:r>
      <w:r>
        <w:rPr>
          <w:rFonts w:ascii="Times New Roman" w:hAnsi="Times New Roman" w:cs="Times New Roman"/>
          <w:sz w:val="28"/>
          <w:szCs w:val="28"/>
          <w:lang w:val="en-US"/>
        </w:rPr>
        <w:t>IgG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в 61,2% и 46,9% (р = 0,001). Высокие уровни </w:t>
      </w:r>
      <w:r>
        <w:rPr>
          <w:rFonts w:ascii="Times New Roman" w:hAnsi="Times New Roman" w:cs="Times New Roman"/>
          <w:sz w:val="28"/>
          <w:szCs w:val="28"/>
          <w:lang w:val="en-US"/>
        </w:rPr>
        <w:t>Ki</w:t>
      </w:r>
      <w:r>
        <w:rPr>
          <w:rFonts w:ascii="Times New Roman" w:hAnsi="Times New Roman" w:cs="Times New Roman"/>
          <w:sz w:val="28"/>
          <w:szCs w:val="28"/>
        </w:rPr>
        <w:t xml:space="preserve">-67 в опухоли выявлялись у 55,6% больных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219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21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стадиями с одновременно низкими уровнями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и </w:t>
      </w:r>
      <w:r>
        <w:rPr>
          <w:rFonts w:ascii="Times New Roman" w:hAnsi="Times New Roman" w:cs="Times New Roman"/>
          <w:sz w:val="28"/>
          <w:szCs w:val="28"/>
          <w:lang w:val="en-US"/>
        </w:rPr>
        <w:t>IgG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2; у 67,6% – с высокими уровнями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и низкими </w:t>
      </w:r>
      <w:r>
        <w:rPr>
          <w:rFonts w:ascii="Times New Roman" w:hAnsi="Times New Roman" w:cs="Times New Roman"/>
          <w:sz w:val="28"/>
          <w:szCs w:val="28"/>
          <w:lang w:val="en-US"/>
        </w:rPr>
        <w:t>IgG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2; у 43,2% – с низкими уровнями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и высокими </w:t>
      </w:r>
      <w:r>
        <w:rPr>
          <w:rFonts w:ascii="Times New Roman" w:hAnsi="Times New Roman" w:cs="Times New Roman"/>
          <w:sz w:val="28"/>
          <w:szCs w:val="28"/>
          <w:lang w:val="en-US"/>
        </w:rPr>
        <w:t>IgG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2; у 52,2% больных – с одновременно высокими уровнями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и </w:t>
      </w:r>
      <w:r>
        <w:rPr>
          <w:rFonts w:ascii="Times New Roman" w:hAnsi="Times New Roman" w:cs="Times New Roman"/>
          <w:sz w:val="28"/>
          <w:szCs w:val="28"/>
          <w:lang w:val="en-US"/>
        </w:rPr>
        <w:t>IgG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2. Таким образом, </w:t>
      </w:r>
      <w:r>
        <w:rPr>
          <w:rFonts w:ascii="Times New Roman" w:hAnsi="Times New Roman" w:cs="Times New Roman"/>
          <w:sz w:val="28"/>
          <w:szCs w:val="28"/>
          <w:lang w:val="en-US"/>
        </w:rPr>
        <w:t>IgG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тормозили пролиферацию опухоли, а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угнетали этот эффект. Не обнаружили взаимосвязи генетических полиморфизмов </w:t>
      </w:r>
      <w:proofErr w:type="spellStart"/>
      <w:r w:rsidRPr="005A758F">
        <w:rPr>
          <w:rFonts w:ascii="Times New Roman" w:hAnsi="Times New Roman" w:cs="Times New Roman"/>
          <w:i/>
          <w:sz w:val="28"/>
          <w:szCs w:val="28"/>
          <w:lang w:val="en-US"/>
        </w:rPr>
        <w:t>hOGG</w:t>
      </w:r>
      <w:proofErr w:type="spellEnd"/>
      <w:r w:rsidRPr="005A758F">
        <w:rPr>
          <w:rFonts w:ascii="Times New Roman" w:hAnsi="Times New Roman" w:cs="Times New Roman"/>
          <w:i/>
          <w:sz w:val="28"/>
          <w:szCs w:val="28"/>
        </w:rPr>
        <w:t xml:space="preserve">1, </w:t>
      </w:r>
      <w:r w:rsidRPr="005A758F">
        <w:rPr>
          <w:rFonts w:ascii="Times New Roman" w:hAnsi="Times New Roman" w:cs="Times New Roman"/>
          <w:i/>
          <w:sz w:val="28"/>
          <w:szCs w:val="28"/>
          <w:lang w:val="en-US"/>
        </w:rPr>
        <w:t>XRCC</w:t>
      </w:r>
      <w:r w:rsidRPr="005A758F">
        <w:rPr>
          <w:rFonts w:ascii="Times New Roman" w:hAnsi="Times New Roman" w:cs="Times New Roman"/>
          <w:i/>
          <w:sz w:val="28"/>
          <w:szCs w:val="28"/>
        </w:rPr>
        <w:t xml:space="preserve">1,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ERCC</w:t>
      </w:r>
      <w:r w:rsidRPr="005A758F">
        <w:rPr>
          <w:rFonts w:ascii="Times New Roman" w:hAnsi="Times New Roman" w:cs="Times New Roman"/>
          <w:i/>
          <w:sz w:val="28"/>
          <w:szCs w:val="28"/>
        </w:rPr>
        <w:t xml:space="preserve">2, </w:t>
      </w:r>
      <w:r w:rsidRPr="005A758F">
        <w:rPr>
          <w:rFonts w:ascii="Times New Roman" w:hAnsi="Times New Roman" w:cs="Times New Roman"/>
          <w:i/>
          <w:sz w:val="28"/>
          <w:szCs w:val="28"/>
          <w:lang w:val="en-US"/>
        </w:rPr>
        <w:t>APEX</w:t>
      </w:r>
      <w:r w:rsidRPr="005A758F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 содержанием в опухоли </w:t>
      </w:r>
      <w:r>
        <w:rPr>
          <w:rFonts w:ascii="Times New Roman" w:hAnsi="Times New Roman" w:cs="Times New Roman"/>
          <w:sz w:val="28"/>
          <w:szCs w:val="28"/>
          <w:lang w:val="en-US"/>
        </w:rPr>
        <w:t>Ki</w:t>
      </w:r>
      <w:r>
        <w:rPr>
          <w:rFonts w:ascii="Times New Roman" w:hAnsi="Times New Roman" w:cs="Times New Roman"/>
          <w:sz w:val="28"/>
          <w:szCs w:val="28"/>
        </w:rPr>
        <w:t xml:space="preserve">-67 положительных клеток. Высокие уровни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обнаружили у 39,9% больных с </w:t>
      </w:r>
      <w:r>
        <w:rPr>
          <w:rFonts w:ascii="Times New Roman" w:hAnsi="Times New Roman" w:cs="Times New Roman"/>
          <w:sz w:val="28"/>
          <w:szCs w:val="28"/>
          <w:lang w:val="en-US"/>
        </w:rPr>
        <w:t>CC</w:t>
      </w:r>
      <w:r>
        <w:rPr>
          <w:rFonts w:ascii="Times New Roman" w:hAnsi="Times New Roman" w:cs="Times New Roman"/>
          <w:sz w:val="28"/>
          <w:szCs w:val="28"/>
        </w:rPr>
        <w:t xml:space="preserve"> генотипом </w:t>
      </w:r>
      <w:proofErr w:type="spellStart"/>
      <w:r w:rsidRPr="005A758F">
        <w:rPr>
          <w:rFonts w:ascii="Times New Roman" w:hAnsi="Times New Roman" w:cs="Times New Roman"/>
          <w:i/>
          <w:sz w:val="28"/>
          <w:szCs w:val="28"/>
          <w:lang w:val="en-US"/>
        </w:rPr>
        <w:t>hOGG</w:t>
      </w:r>
      <w:proofErr w:type="spellEnd"/>
      <w:r w:rsidRPr="005A758F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у 47,8% с </w:t>
      </w:r>
      <w:r>
        <w:rPr>
          <w:rFonts w:ascii="Times New Roman" w:hAnsi="Times New Roman" w:cs="Times New Roman"/>
          <w:sz w:val="28"/>
          <w:szCs w:val="28"/>
          <w:lang w:val="en-US"/>
        </w:rPr>
        <w:t>CG</w:t>
      </w:r>
      <w:r>
        <w:rPr>
          <w:rFonts w:ascii="Times New Roman" w:hAnsi="Times New Roman" w:cs="Times New Roman"/>
          <w:sz w:val="28"/>
          <w:szCs w:val="28"/>
        </w:rPr>
        <w:t xml:space="preserve"> генотипом (р = 0,049). Высокие уровни </w:t>
      </w:r>
      <w:r>
        <w:rPr>
          <w:rFonts w:ascii="Times New Roman" w:hAnsi="Times New Roman" w:cs="Times New Roman"/>
          <w:sz w:val="28"/>
          <w:szCs w:val="28"/>
          <w:lang w:val="en-US"/>
        </w:rPr>
        <w:t>IgG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обнаружили у 65,3% больных с </w:t>
      </w:r>
      <w:r>
        <w:rPr>
          <w:rFonts w:ascii="Times New Roman" w:hAnsi="Times New Roman" w:cs="Times New Roman"/>
          <w:sz w:val="28"/>
          <w:szCs w:val="28"/>
          <w:lang w:val="en-US"/>
        </w:rPr>
        <w:t>CC</w:t>
      </w:r>
      <w:r>
        <w:rPr>
          <w:rFonts w:ascii="Times New Roman" w:hAnsi="Times New Roman" w:cs="Times New Roman"/>
          <w:sz w:val="28"/>
          <w:szCs w:val="28"/>
        </w:rPr>
        <w:t xml:space="preserve"> генотипом </w:t>
      </w:r>
      <w:proofErr w:type="spellStart"/>
      <w:r w:rsidRPr="005A758F">
        <w:rPr>
          <w:rFonts w:ascii="Times New Roman" w:hAnsi="Times New Roman" w:cs="Times New Roman"/>
          <w:i/>
          <w:sz w:val="28"/>
          <w:szCs w:val="28"/>
          <w:lang w:val="en-US"/>
        </w:rPr>
        <w:t>hOGG</w:t>
      </w:r>
      <w:proofErr w:type="spellEnd"/>
      <w:r w:rsidRPr="005A758F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у 53,7% с </w:t>
      </w:r>
      <w:r>
        <w:rPr>
          <w:rFonts w:ascii="Times New Roman" w:hAnsi="Times New Roman" w:cs="Times New Roman"/>
          <w:sz w:val="28"/>
          <w:szCs w:val="28"/>
          <w:lang w:val="en-US"/>
        </w:rPr>
        <w:t>CG</w:t>
      </w:r>
      <w:r>
        <w:rPr>
          <w:rFonts w:ascii="Times New Roman" w:hAnsi="Times New Roman" w:cs="Times New Roman"/>
          <w:sz w:val="28"/>
          <w:szCs w:val="28"/>
        </w:rPr>
        <w:t xml:space="preserve"> генотипом (р = 0,003). Высокие уровни </w:t>
      </w:r>
      <w:r>
        <w:rPr>
          <w:rFonts w:ascii="Times New Roman" w:hAnsi="Times New Roman" w:cs="Times New Roman"/>
          <w:sz w:val="28"/>
          <w:szCs w:val="28"/>
          <w:lang w:val="en-US"/>
        </w:rPr>
        <w:t>IgG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в комбинации с низкими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встречались у 40,6% больных с </w:t>
      </w:r>
      <w:r>
        <w:rPr>
          <w:rFonts w:ascii="Times New Roman" w:hAnsi="Times New Roman" w:cs="Times New Roman"/>
          <w:sz w:val="28"/>
          <w:szCs w:val="28"/>
          <w:lang w:val="en-US"/>
        </w:rPr>
        <w:t>CC</w:t>
      </w:r>
      <w:r>
        <w:rPr>
          <w:rFonts w:ascii="Times New Roman" w:hAnsi="Times New Roman" w:cs="Times New Roman"/>
          <w:sz w:val="28"/>
          <w:szCs w:val="28"/>
        </w:rPr>
        <w:t xml:space="preserve"> генотипом </w:t>
      </w:r>
      <w:proofErr w:type="spellStart"/>
      <w:r w:rsidRPr="005A758F">
        <w:rPr>
          <w:rFonts w:ascii="Times New Roman" w:hAnsi="Times New Roman" w:cs="Times New Roman"/>
          <w:i/>
          <w:sz w:val="28"/>
          <w:szCs w:val="28"/>
          <w:lang w:val="en-US"/>
        </w:rPr>
        <w:t>hOGG</w:t>
      </w:r>
      <w:proofErr w:type="spellEnd"/>
      <w:r w:rsidRPr="005A758F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у 27,2% с </w:t>
      </w:r>
      <w:r>
        <w:rPr>
          <w:rFonts w:ascii="Times New Roman" w:hAnsi="Times New Roman" w:cs="Times New Roman"/>
          <w:sz w:val="28"/>
          <w:szCs w:val="28"/>
          <w:lang w:val="en-US"/>
        </w:rPr>
        <w:t>CG</w:t>
      </w:r>
      <w:r>
        <w:rPr>
          <w:rFonts w:ascii="Times New Roman" w:hAnsi="Times New Roman" w:cs="Times New Roman"/>
          <w:sz w:val="28"/>
          <w:szCs w:val="28"/>
        </w:rPr>
        <w:t xml:space="preserve"> генотипом. Остальные сочетания низких и высоких уровней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и </w:t>
      </w:r>
      <w:r>
        <w:rPr>
          <w:rFonts w:ascii="Times New Roman" w:hAnsi="Times New Roman" w:cs="Times New Roman"/>
          <w:sz w:val="28"/>
          <w:szCs w:val="28"/>
          <w:lang w:val="en-US"/>
        </w:rPr>
        <w:t>IgG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встречались чаще у больных с генотипом </w:t>
      </w:r>
      <w:r>
        <w:rPr>
          <w:rFonts w:ascii="Times New Roman" w:hAnsi="Times New Roman" w:cs="Times New Roman"/>
          <w:sz w:val="28"/>
          <w:szCs w:val="28"/>
          <w:lang w:val="en-US"/>
        </w:rPr>
        <w:t>CG</w:t>
      </w:r>
      <w:r w:rsidRPr="005A7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58F">
        <w:rPr>
          <w:rFonts w:ascii="Times New Roman" w:hAnsi="Times New Roman" w:cs="Times New Roman"/>
          <w:i/>
          <w:sz w:val="28"/>
          <w:szCs w:val="28"/>
          <w:lang w:val="en-US"/>
        </w:rPr>
        <w:t>hOGG</w:t>
      </w:r>
      <w:proofErr w:type="spellEnd"/>
      <w:r w:rsidRPr="005A758F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Различия между больными </w:t>
      </w:r>
      <w:r>
        <w:rPr>
          <w:rFonts w:ascii="Times New Roman" w:hAnsi="Times New Roman" w:cs="Times New Roman"/>
          <w:sz w:val="28"/>
          <w:szCs w:val="28"/>
          <w:lang w:val="en-US"/>
        </w:rPr>
        <w:t>CC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CG</w:t>
      </w:r>
      <w:r>
        <w:rPr>
          <w:rFonts w:ascii="Times New Roman" w:hAnsi="Times New Roman" w:cs="Times New Roman"/>
          <w:sz w:val="28"/>
          <w:szCs w:val="28"/>
        </w:rPr>
        <w:t xml:space="preserve"> генотипами </w:t>
      </w:r>
      <w:proofErr w:type="spellStart"/>
      <w:r w:rsidRPr="005A758F">
        <w:rPr>
          <w:rFonts w:ascii="Times New Roman" w:hAnsi="Times New Roman" w:cs="Times New Roman"/>
          <w:i/>
          <w:sz w:val="28"/>
          <w:szCs w:val="28"/>
          <w:lang w:val="en-US"/>
        </w:rPr>
        <w:t>hOGG</w:t>
      </w:r>
      <w:proofErr w:type="spellEnd"/>
      <w:r w:rsidRPr="005A758F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удельному весу анти-пролиферативного и про-пролиферативных иммунологических фенотипов были статистически значимыми (р = 0,003). </w:t>
      </w:r>
    </w:p>
    <w:p w:rsidR="00DB0EC3" w:rsidRDefault="00DB0EC3" w:rsidP="00DB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показано, что образование антител, модулирующих пролиферативную активность опухоли, может быть связано с активностью ферментов репарации ДНК. В частности, образование антител, специфичных к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2, у больных РМЖ ассоциировано с генетическим полиморфизмом </w:t>
      </w:r>
      <w:proofErr w:type="spellStart"/>
      <w:r w:rsidRPr="005A758F">
        <w:rPr>
          <w:rFonts w:ascii="Times New Roman" w:hAnsi="Times New Roman" w:cs="Times New Roman"/>
          <w:i/>
          <w:sz w:val="28"/>
          <w:szCs w:val="28"/>
          <w:lang w:val="en-US"/>
        </w:rPr>
        <w:t>hOGG</w:t>
      </w:r>
      <w:proofErr w:type="spellEnd"/>
      <w:r w:rsidRPr="005A758F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Иммуноанализ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и </w:t>
      </w:r>
      <w:r>
        <w:rPr>
          <w:rFonts w:ascii="Times New Roman" w:hAnsi="Times New Roman" w:cs="Times New Roman"/>
          <w:sz w:val="28"/>
          <w:szCs w:val="28"/>
          <w:lang w:val="en-US"/>
        </w:rPr>
        <w:t>IgG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2 можно использовать у больных РМЖ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стадии для оценки пролиферативной активности опухоли при дальнейшем её росте. </w:t>
      </w:r>
    </w:p>
    <w:p w:rsidR="00DB0EC3" w:rsidRDefault="00DB0EC3" w:rsidP="00DB0E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D90" w:rsidRDefault="00C52D90" w:rsidP="00DB0E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D90" w:rsidRDefault="00C52D90" w:rsidP="00DB0E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D90" w:rsidRDefault="00C52D90" w:rsidP="00DB0E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D90" w:rsidRDefault="00C52D90" w:rsidP="00DB0E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D90" w:rsidRPr="0059666C" w:rsidRDefault="00C52D90" w:rsidP="00C52D9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59666C">
        <w:rPr>
          <w:rFonts w:ascii="Times New Roman" w:hAnsi="Times New Roman" w:cs="Times New Roman"/>
          <w:caps/>
          <w:sz w:val="28"/>
          <w:szCs w:val="28"/>
          <w:lang w:val="en-US"/>
        </w:rPr>
        <w:lastRenderedPageBreak/>
        <w:t>Antibodies specific to estradiol and genes polymorphisms of DNA-repairing enzymes in breast cancer patients</w:t>
      </w:r>
    </w:p>
    <w:p w:rsidR="00C52D90" w:rsidRPr="008375CC" w:rsidRDefault="00C52D90" w:rsidP="00C52D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75CC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C52D90" w:rsidRDefault="00C52D90" w:rsidP="00C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a</w:t>
      </w:r>
      <w:r w:rsidRPr="0004033F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Pr="003209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this study - to investigate the associations of blood serum idiotypic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antiidiotypic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antibodies specific to estradiol (IgA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-E2 and IgG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-E2) with genes polymorphisms of DNA-repairing enzymes in breast cancer patients (BCP) according to Ki-67 positive cells in tumor.   </w:t>
      </w:r>
    </w:p>
    <w:p w:rsidR="00C52D90" w:rsidRDefault="00C52D90" w:rsidP="00C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Idiotypic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antiidiotypic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antibodies in the blood serum of BCP (360 at the I stage and 376 at the II–IV stages) were measured by enzyme-linked immunosorbent assay. Prevalence of </w:t>
      </w:r>
      <w:r w:rsidRPr="00284983">
        <w:rPr>
          <w:rFonts w:ascii="Times New Roman" w:hAnsi="Times New Roman" w:cs="Times New Roman"/>
          <w:i/>
          <w:sz w:val="28"/>
          <w:szCs w:val="28"/>
          <w:lang w:val="en-US"/>
        </w:rPr>
        <w:t>hOGG1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(rs1052133), </w:t>
      </w:r>
      <w:r w:rsidRPr="00284983">
        <w:rPr>
          <w:rFonts w:ascii="Times New Roman" w:hAnsi="Times New Roman" w:cs="Times New Roman"/>
          <w:i/>
          <w:sz w:val="28"/>
          <w:szCs w:val="28"/>
          <w:lang w:val="en-US"/>
        </w:rPr>
        <w:t>XRCC1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(rs25489), </w:t>
      </w:r>
      <w:r w:rsidRPr="00284983">
        <w:rPr>
          <w:rFonts w:ascii="Times New Roman" w:hAnsi="Times New Roman" w:cs="Times New Roman"/>
          <w:i/>
          <w:sz w:val="28"/>
          <w:szCs w:val="28"/>
          <w:lang w:val="en-US"/>
        </w:rPr>
        <w:t>XPD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(rs13181), </w:t>
      </w:r>
      <w:r w:rsidRPr="002849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APEX1 </w:t>
      </w:r>
      <w:r>
        <w:rPr>
          <w:rFonts w:ascii="Times New Roman" w:hAnsi="Times New Roman" w:cs="Times New Roman"/>
          <w:sz w:val="28"/>
          <w:szCs w:val="28"/>
          <w:lang w:val="en-US"/>
        </w:rPr>
        <w:t>(rs1130409) were determined by allele-specific polymerase chain reaction. High levels of Ki-67 positive cells in tumors (&gt;30%) were revealed in 47.9% and 58.9% BCP II–IV stages with low and high IgA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-E2 levels (p = 0.035); in 61.2% and 46.9% BCP II–IV stages with low and high IgG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-E2 levels (p = 0.001). High Ki-67 tumor levels were found in 55.6% BCP with low levels both IgA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-E2 and IgG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-E2; in 67.6% BCP with high IgA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-E2 levels combined with low IgG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-E2 levels; in 43.2% BCP with low IgA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-E2 levels combined with high IgG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-E2 levels; in 52.2% BCP with high both IgA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-E2 and IgG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-E2 levels. So IgG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-E2 inhibited the tumor proliferation but IgA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-E2 blocked this effect. There were no revealed any associations of </w:t>
      </w:r>
      <w:r w:rsidRPr="0004033F">
        <w:rPr>
          <w:rFonts w:ascii="Times New Roman" w:hAnsi="Times New Roman" w:cs="Times New Roman"/>
          <w:i/>
          <w:sz w:val="28"/>
          <w:szCs w:val="28"/>
          <w:lang w:val="en-US"/>
        </w:rPr>
        <w:t>hOGG1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4033F">
        <w:rPr>
          <w:rFonts w:ascii="Times New Roman" w:hAnsi="Times New Roman" w:cs="Times New Roman"/>
          <w:i/>
          <w:sz w:val="28"/>
          <w:szCs w:val="28"/>
          <w:lang w:val="en-US"/>
        </w:rPr>
        <w:t>XRCC1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4033F">
        <w:rPr>
          <w:rFonts w:ascii="Times New Roman" w:hAnsi="Times New Roman" w:cs="Times New Roman"/>
          <w:i/>
          <w:sz w:val="28"/>
          <w:szCs w:val="28"/>
          <w:lang w:val="en-US"/>
        </w:rPr>
        <w:t>XPD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4033F">
        <w:rPr>
          <w:rFonts w:ascii="Times New Roman" w:hAnsi="Times New Roman" w:cs="Times New Roman"/>
          <w:i/>
          <w:sz w:val="28"/>
          <w:szCs w:val="28"/>
          <w:lang w:val="en-US"/>
        </w:rPr>
        <w:t>APEX1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genes polymorphisms with Ki-67 positive cells tumors levels. High IgA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-E2 levels were found in 39.9% BCP with CC </w:t>
      </w:r>
      <w:r w:rsidRPr="0004033F">
        <w:rPr>
          <w:rFonts w:ascii="Times New Roman" w:hAnsi="Times New Roman" w:cs="Times New Roman"/>
          <w:i/>
          <w:sz w:val="28"/>
          <w:szCs w:val="28"/>
          <w:lang w:val="en-US"/>
        </w:rPr>
        <w:t>hOGG1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genotype and in 47.8% BCP with CG </w:t>
      </w:r>
      <w:r w:rsidRPr="0004033F">
        <w:rPr>
          <w:rFonts w:ascii="Times New Roman" w:hAnsi="Times New Roman" w:cs="Times New Roman"/>
          <w:i/>
          <w:sz w:val="28"/>
          <w:szCs w:val="28"/>
          <w:lang w:val="en-US"/>
        </w:rPr>
        <w:t>hOGG1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genotype (p = 0.049). High IgG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-E2 levels were revealed in 65.3% and 53.7% correspondingly (p = 0.003). High IgG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-E2 levels in combination with low IgA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-E2 levels were revealed in 40.6% BCP with CC </w:t>
      </w:r>
      <w:r w:rsidRPr="0004033F">
        <w:rPr>
          <w:rFonts w:ascii="Times New Roman" w:hAnsi="Times New Roman" w:cs="Times New Roman"/>
          <w:i/>
          <w:sz w:val="28"/>
          <w:szCs w:val="28"/>
          <w:lang w:val="en-US"/>
        </w:rPr>
        <w:t>hOGG1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in 27.2 % BCP with CG </w:t>
      </w:r>
      <w:r w:rsidRPr="0004033F">
        <w:rPr>
          <w:rFonts w:ascii="Times New Roman" w:hAnsi="Times New Roman" w:cs="Times New Roman"/>
          <w:i/>
          <w:sz w:val="28"/>
          <w:szCs w:val="28"/>
          <w:lang w:val="en-US"/>
        </w:rPr>
        <w:t>hOGG1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genotypes. The other combinations of low and high levels of IgA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-E2 and IgG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-E2 were found more frequent in CG </w:t>
      </w:r>
      <w:r w:rsidRPr="0004033F">
        <w:rPr>
          <w:rFonts w:ascii="Times New Roman" w:hAnsi="Times New Roman" w:cs="Times New Roman"/>
          <w:i/>
          <w:sz w:val="28"/>
          <w:szCs w:val="28"/>
          <w:lang w:val="en-US"/>
        </w:rPr>
        <w:t>hOGG1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BCP. The differences between CC and CG </w:t>
      </w:r>
      <w:r w:rsidRPr="0004033F">
        <w:rPr>
          <w:rFonts w:ascii="Times New Roman" w:hAnsi="Times New Roman" w:cs="Times New Roman"/>
          <w:i/>
          <w:sz w:val="28"/>
          <w:szCs w:val="28"/>
          <w:lang w:val="en-US"/>
        </w:rPr>
        <w:t>hOGG1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BCP according to prevalence of anti-proliferative and pro-proliferative immunological phenotypes were statistically significant (p = 0.003).</w:t>
      </w:r>
      <w:r w:rsidRPr="000403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52D90" w:rsidRDefault="00C52D90" w:rsidP="00C5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It was shown for the first time that the formation of antibodies that modulate the proliferative activity of a tumor may be associated with variants in the genes for DNA repair enzymes.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particular, the formation of idiotypic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antiidiotypic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antibodies specific to estradiol were associated with </w:t>
      </w:r>
      <w:r w:rsidRPr="0004033F">
        <w:rPr>
          <w:rFonts w:ascii="Times New Roman" w:hAnsi="Times New Roman" w:cs="Times New Roman"/>
          <w:i/>
          <w:sz w:val="28"/>
          <w:szCs w:val="28"/>
          <w:lang w:val="en-US"/>
        </w:rPr>
        <w:t>hOGG1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gene polymorphisms in BCP. IgA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-E2 and IgG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-E2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immunoanalysis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may be used in BCP I stage for tumor proliferation prediction. </w:t>
      </w:r>
    </w:p>
    <w:p w:rsidR="00C52D90" w:rsidRPr="0062628C" w:rsidRDefault="00C52D90" w:rsidP="00C52D90">
      <w:pPr>
        <w:rPr>
          <w:lang w:val="en-US"/>
        </w:rPr>
      </w:pPr>
    </w:p>
    <w:p w:rsidR="00C52D90" w:rsidRPr="00C52D90" w:rsidRDefault="00C52D90" w:rsidP="00DB0E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C52D90" w:rsidRPr="00C52D90" w:rsidSect="001C43F7">
      <w:headerReference w:type="default" r:id="rId6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EAA" w:rsidRDefault="00EB5EAA" w:rsidP="003209BF">
      <w:pPr>
        <w:spacing w:after="0" w:line="240" w:lineRule="auto"/>
      </w:pPr>
      <w:r>
        <w:separator/>
      </w:r>
    </w:p>
  </w:endnote>
  <w:endnote w:type="continuationSeparator" w:id="0">
    <w:p w:rsidR="00EB5EAA" w:rsidRDefault="00EB5EAA" w:rsidP="0032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EAA" w:rsidRDefault="00EB5EAA" w:rsidP="003209BF">
      <w:pPr>
        <w:spacing w:after="0" w:line="240" w:lineRule="auto"/>
      </w:pPr>
      <w:r>
        <w:separator/>
      </w:r>
    </w:p>
  </w:footnote>
  <w:footnote w:type="continuationSeparator" w:id="0">
    <w:p w:rsidR="00EB5EAA" w:rsidRDefault="00EB5EAA" w:rsidP="0032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359" w:rsidRDefault="00EB5EAA">
    <w:pPr>
      <w:pStyle w:val="a3"/>
      <w:jc w:val="right"/>
    </w:pPr>
  </w:p>
  <w:p w:rsidR="00DB1359" w:rsidRDefault="00EB5E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C3"/>
    <w:rsid w:val="003209BF"/>
    <w:rsid w:val="00405DDA"/>
    <w:rsid w:val="00482CC3"/>
    <w:rsid w:val="009F01F5"/>
    <w:rsid w:val="00C52D90"/>
    <w:rsid w:val="00DB0EC3"/>
    <w:rsid w:val="00EB5EAA"/>
    <w:rsid w:val="00ED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B7CE"/>
  <w15:chartTrackingRefBased/>
  <w15:docId w15:val="{E0E22637-D18E-40DA-B48F-529061F2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EC3"/>
  </w:style>
  <w:style w:type="paragraph" w:styleId="a5">
    <w:name w:val="footer"/>
    <w:basedOn w:val="a"/>
    <w:link w:val="a6"/>
    <w:uiPriority w:val="99"/>
    <w:unhideWhenUsed/>
    <w:rsid w:val="00DB0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2023-10-23T06:36:00Z</dcterms:created>
  <dcterms:modified xsi:type="dcterms:W3CDTF">2023-11-24T05:24:00Z</dcterms:modified>
</cp:coreProperties>
</file>