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DB" w:rsidRPr="001335DB" w:rsidRDefault="001335DB" w:rsidP="001335DB">
      <w:pPr>
        <w:jc w:val="both"/>
        <w:rPr>
          <w:rFonts w:ascii="Times New Roman" w:hAnsi="Times New Roman" w:cs="Times New Roman"/>
          <w:sz w:val="28"/>
          <w:szCs w:val="28"/>
        </w:rPr>
      </w:pPr>
      <w:r w:rsidRPr="001335DB">
        <w:rPr>
          <w:rFonts w:ascii="Times New Roman" w:hAnsi="Times New Roman" w:cs="Times New Roman"/>
          <w:sz w:val="28"/>
          <w:szCs w:val="28"/>
        </w:rPr>
        <w:t xml:space="preserve">Рис. 1. </w:t>
      </w:r>
      <w:r w:rsidRPr="001335DB">
        <w:rPr>
          <w:rFonts w:ascii="Times New Roman" w:eastAsia="Calibri" w:hAnsi="Times New Roman" w:cs="Times New Roman"/>
          <w:sz w:val="28"/>
          <w:szCs w:val="28"/>
        </w:rPr>
        <w:t xml:space="preserve">Филогенетическое дерево, построенное на основе частот групп аллелей генов </w:t>
      </w:r>
      <w:r w:rsidRPr="001335DB">
        <w:rPr>
          <w:rFonts w:ascii="Times New Roman" w:eastAsia="Calibri" w:hAnsi="Times New Roman" w:cs="Times New Roman"/>
          <w:sz w:val="28"/>
          <w:szCs w:val="28"/>
          <w:lang w:val="en-US"/>
        </w:rPr>
        <w:t>HLA</w:t>
      </w:r>
      <w:r w:rsidRPr="001335DB">
        <w:rPr>
          <w:rFonts w:ascii="Times New Roman" w:eastAsia="Calibri" w:hAnsi="Times New Roman" w:cs="Times New Roman"/>
          <w:sz w:val="28"/>
          <w:szCs w:val="28"/>
        </w:rPr>
        <w:t>-</w:t>
      </w:r>
      <w:r w:rsidRPr="001335DB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1335DB">
        <w:rPr>
          <w:rFonts w:ascii="Times New Roman" w:eastAsia="Calibri" w:hAnsi="Times New Roman" w:cs="Times New Roman"/>
          <w:sz w:val="28"/>
          <w:szCs w:val="28"/>
        </w:rPr>
        <w:t>, -</w:t>
      </w:r>
      <w:r w:rsidRPr="001335DB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1335DB">
        <w:rPr>
          <w:rFonts w:ascii="Times New Roman" w:eastAsia="Calibri" w:hAnsi="Times New Roman" w:cs="Times New Roman"/>
          <w:sz w:val="28"/>
          <w:szCs w:val="28"/>
        </w:rPr>
        <w:t>, -</w:t>
      </w:r>
      <w:r w:rsidRPr="001335DB">
        <w:rPr>
          <w:rFonts w:ascii="Times New Roman" w:eastAsia="Calibri" w:hAnsi="Times New Roman" w:cs="Times New Roman"/>
          <w:sz w:val="28"/>
          <w:szCs w:val="28"/>
          <w:lang w:val="en-US"/>
        </w:rPr>
        <w:t>DRB</w:t>
      </w:r>
      <w:r w:rsidRPr="001335DB">
        <w:rPr>
          <w:rFonts w:ascii="Times New Roman" w:eastAsia="Calibri" w:hAnsi="Times New Roman" w:cs="Times New Roman"/>
          <w:sz w:val="28"/>
          <w:szCs w:val="28"/>
        </w:rPr>
        <w:t>1 у русских и представителей других популяций.</w:t>
      </w:r>
    </w:p>
    <w:p w:rsidR="001335DB" w:rsidRPr="001335DB" w:rsidRDefault="001335DB" w:rsidP="001335D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5DB">
        <w:rPr>
          <w:rFonts w:ascii="Times New Roman" w:eastAsia="Calibri" w:hAnsi="Times New Roman" w:cs="Times New Roman"/>
          <w:sz w:val="28"/>
          <w:szCs w:val="28"/>
        </w:rPr>
        <w:t>По оси а</w:t>
      </w:r>
      <w:r>
        <w:rPr>
          <w:rFonts w:ascii="Times New Roman" w:eastAsia="Calibri" w:hAnsi="Times New Roman" w:cs="Times New Roman"/>
          <w:sz w:val="28"/>
          <w:szCs w:val="28"/>
        </w:rPr>
        <w:t>бсцисс ‒ генетическая дистанция;</w:t>
      </w:r>
      <w:r w:rsidRPr="001335DB">
        <w:rPr>
          <w:rFonts w:ascii="Times New Roman" w:eastAsia="Calibri" w:hAnsi="Times New Roman" w:cs="Times New Roman"/>
          <w:sz w:val="28"/>
          <w:szCs w:val="28"/>
        </w:rPr>
        <w:t xml:space="preserve"> по оси ординат ‒ популяции, включенные в анализ генетических дистанций. </w:t>
      </w:r>
    </w:p>
    <w:p w:rsidR="001335DB" w:rsidRPr="001335DB" w:rsidRDefault="001335DB" w:rsidP="001335D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35DB" w:rsidRPr="001335DB" w:rsidRDefault="001335DB" w:rsidP="001335DB">
      <w:pPr>
        <w:jc w:val="both"/>
        <w:rPr>
          <w:rStyle w:val="rynqvb"/>
          <w:rFonts w:ascii="Times New Roman" w:hAnsi="Times New Roman" w:cs="Times New Roman"/>
          <w:sz w:val="28"/>
          <w:szCs w:val="28"/>
          <w:lang w:val="en"/>
        </w:rPr>
      </w:pPr>
      <w:r w:rsidRPr="001335DB">
        <w:rPr>
          <w:rStyle w:val="rynqvb"/>
          <w:rFonts w:ascii="Times New Roman" w:hAnsi="Times New Roman" w:cs="Times New Roman"/>
          <w:sz w:val="28"/>
          <w:szCs w:val="28"/>
          <w:lang w:val="en"/>
        </w:rPr>
        <w:t xml:space="preserve">Fig. 1. Phylogenetic tree built on the basis of the frequencies of HLA-A, -B, -DRB1 allele groups in Russians and representatives of other populations. </w:t>
      </w:r>
    </w:p>
    <w:p w:rsidR="001335DB" w:rsidRPr="001335DB" w:rsidRDefault="001335DB" w:rsidP="001335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35DB">
        <w:rPr>
          <w:rStyle w:val="rynqvb"/>
          <w:rFonts w:ascii="Times New Roman" w:hAnsi="Times New Roman" w:cs="Times New Roman"/>
          <w:sz w:val="28"/>
          <w:szCs w:val="28"/>
          <w:lang w:val="en"/>
        </w:rPr>
        <w:t>The abscissa is the genetic distance; the ordinate is the populations included in the analysis of genetic distances.</w:t>
      </w:r>
    </w:p>
    <w:p w:rsidR="00704534" w:rsidRPr="001335DB" w:rsidRDefault="00704534">
      <w:pPr>
        <w:rPr>
          <w:lang w:val="en-US"/>
        </w:rPr>
      </w:pPr>
      <w:bookmarkStart w:id="0" w:name="_GoBack"/>
      <w:bookmarkEnd w:id="0"/>
    </w:p>
    <w:sectPr w:rsidR="00704534" w:rsidRPr="00133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Devanagari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D7"/>
    <w:rsid w:val="001335DB"/>
    <w:rsid w:val="007030D7"/>
    <w:rsid w:val="0070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51EB"/>
  <w15:chartTrackingRefBased/>
  <w15:docId w15:val="{F8011826-1C86-4523-BF0C-1B8C71FF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5D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pacing w:after="0" w:line="240" w:lineRule="auto"/>
    </w:pPr>
    <w:rPr>
      <w:rFonts w:ascii="Droid Sans Devanagari" w:eastAsia="DejaVu Sans" w:hAnsi="Droid Sans Devanagari" w:cs="Liberation Sans"/>
      <w:color w:val="000000"/>
      <w:kern w:val="2"/>
      <w:sz w:val="3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wtze">
    <w:name w:val="hwtze"/>
    <w:basedOn w:val="a0"/>
    <w:rsid w:val="001335DB"/>
  </w:style>
  <w:style w:type="character" w:customStyle="1" w:styleId="rynqvb">
    <w:name w:val="rynqvb"/>
    <w:basedOn w:val="a0"/>
    <w:rsid w:val="0013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АО ЛОЭСК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 Елена Витальевна</dc:creator>
  <cp:keywords/>
  <dc:description/>
  <cp:lastModifiedBy>Кузьмич Елена Витальевна</cp:lastModifiedBy>
  <cp:revision>2</cp:revision>
  <dcterms:created xsi:type="dcterms:W3CDTF">2023-06-21T12:10:00Z</dcterms:created>
  <dcterms:modified xsi:type="dcterms:W3CDTF">2023-06-21T12:12:00Z</dcterms:modified>
</cp:coreProperties>
</file>