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C4" w:rsidRPr="004D3F34" w:rsidRDefault="00BC1BC4" w:rsidP="004D3F34">
      <w:pPr>
        <w:spacing w:after="0" w:line="240" w:lineRule="auto"/>
        <w:jc w:val="both"/>
        <w:rPr>
          <w:rFonts w:ascii="Times New Roman" w:hAnsi="Times New Roman"/>
          <w:i/>
          <w:sz w:val="28"/>
          <w:szCs w:val="28"/>
        </w:rPr>
      </w:pPr>
      <w:r w:rsidRPr="004D3F34">
        <w:rPr>
          <w:rFonts w:ascii="Times New Roman" w:hAnsi="Times New Roman"/>
          <w:i/>
          <w:sz w:val="28"/>
          <w:szCs w:val="28"/>
        </w:rPr>
        <w:t>Резюме</w:t>
      </w:r>
    </w:p>
    <w:p w:rsidR="00BC1BC4" w:rsidRDefault="00BC1BC4" w:rsidP="004D3F34">
      <w:pPr>
        <w:spacing w:after="0" w:line="240" w:lineRule="auto"/>
        <w:jc w:val="both"/>
        <w:rPr>
          <w:rFonts w:ascii="Times New Roman" w:hAnsi="Times New Roman"/>
          <w:sz w:val="28"/>
          <w:szCs w:val="28"/>
        </w:rPr>
      </w:pPr>
      <w:proofErr w:type="spellStart"/>
      <w:r w:rsidRPr="004D3F34">
        <w:rPr>
          <w:rFonts w:ascii="Times New Roman" w:hAnsi="Times New Roman"/>
          <w:sz w:val="28"/>
          <w:szCs w:val="28"/>
        </w:rPr>
        <w:t>Низкоафинные</w:t>
      </w:r>
      <w:proofErr w:type="spellEnd"/>
      <w:r w:rsidRPr="004D3F34">
        <w:rPr>
          <w:rFonts w:ascii="Times New Roman" w:hAnsi="Times New Roman"/>
          <w:sz w:val="28"/>
          <w:szCs w:val="28"/>
        </w:rPr>
        <w:t xml:space="preserve"> </w:t>
      </w:r>
      <w:proofErr w:type="spellStart"/>
      <w:r w:rsidRPr="004D3F34">
        <w:rPr>
          <w:rFonts w:ascii="Times New Roman" w:hAnsi="Times New Roman"/>
          <w:sz w:val="28"/>
          <w:szCs w:val="28"/>
        </w:rPr>
        <w:t>Fcγ</w:t>
      </w:r>
      <w:proofErr w:type="spellEnd"/>
      <w:r w:rsidRPr="004D3F34">
        <w:rPr>
          <w:rFonts w:ascii="Times New Roman" w:hAnsi="Times New Roman"/>
          <w:sz w:val="28"/>
          <w:szCs w:val="28"/>
        </w:rPr>
        <w:t xml:space="preserve">-рецепторы, ответственные за распознавание </w:t>
      </w:r>
      <w:proofErr w:type="spellStart"/>
      <w:r w:rsidRPr="004D3F34">
        <w:rPr>
          <w:rFonts w:ascii="Times New Roman" w:hAnsi="Times New Roman"/>
          <w:sz w:val="28"/>
          <w:szCs w:val="28"/>
        </w:rPr>
        <w:t>Fc</w:t>
      </w:r>
      <w:proofErr w:type="spellEnd"/>
      <w:r w:rsidRPr="004D3F34">
        <w:rPr>
          <w:rFonts w:ascii="Times New Roman" w:hAnsi="Times New Roman"/>
          <w:sz w:val="28"/>
          <w:szCs w:val="28"/>
        </w:rPr>
        <w:t>-фрагмента молекул иммуноглобулинов (</w:t>
      </w:r>
      <w:proofErr w:type="spellStart"/>
      <w:r w:rsidRPr="004D3F34">
        <w:rPr>
          <w:rFonts w:ascii="Times New Roman" w:hAnsi="Times New Roman"/>
          <w:sz w:val="28"/>
          <w:szCs w:val="28"/>
          <w:lang w:val="en-US"/>
        </w:rPr>
        <w:t>Ig</w:t>
      </w:r>
      <w:proofErr w:type="spellEnd"/>
      <w:r w:rsidRPr="004D3F34">
        <w:rPr>
          <w:rFonts w:ascii="Times New Roman" w:hAnsi="Times New Roman"/>
          <w:sz w:val="28"/>
          <w:szCs w:val="28"/>
        </w:rPr>
        <w:t xml:space="preserve">), обычно в связанном с антигеном состоянии, являются связующим звеном между врожденным и гуморальным иммунитетом. Они играют значимую роль при воспалительных и инфекционных заболеваниях. Среди них выделяют отдельное семейство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rPr>
        <w:t xml:space="preserve"> (С</w:t>
      </w:r>
      <w:r w:rsidRPr="004D3F34">
        <w:rPr>
          <w:rFonts w:ascii="Times New Roman" w:hAnsi="Times New Roman"/>
          <w:sz w:val="28"/>
          <w:szCs w:val="28"/>
          <w:lang w:val="es-ES"/>
        </w:rPr>
        <w:t>D</w:t>
      </w:r>
      <w:r w:rsidRPr="004D3F34">
        <w:rPr>
          <w:rFonts w:ascii="Times New Roman" w:hAnsi="Times New Roman"/>
          <w:sz w:val="28"/>
          <w:szCs w:val="28"/>
        </w:rPr>
        <w:t xml:space="preserve">32), особенностью которого является передача внутриклеточного сигнала независимо от общей </w:t>
      </w:r>
      <w:proofErr w:type="gramStart"/>
      <w:r w:rsidRPr="004D3F34">
        <w:rPr>
          <w:rFonts w:ascii="Times New Roman" w:hAnsi="Times New Roman"/>
          <w:sz w:val="28"/>
          <w:szCs w:val="28"/>
        </w:rPr>
        <w:t>γ-</w:t>
      </w:r>
      <w:proofErr w:type="gramEnd"/>
      <w:r w:rsidRPr="004D3F34">
        <w:rPr>
          <w:rFonts w:ascii="Times New Roman" w:hAnsi="Times New Roman"/>
          <w:sz w:val="28"/>
          <w:szCs w:val="28"/>
        </w:rPr>
        <w:t xml:space="preserve">цепи, они имеют одну α-цепь, содержащую 2 внеклеточных </w:t>
      </w:r>
      <w:proofErr w:type="spellStart"/>
      <w:r w:rsidRPr="004D3F34">
        <w:rPr>
          <w:rFonts w:ascii="Times New Roman" w:hAnsi="Times New Roman"/>
          <w:sz w:val="28"/>
          <w:szCs w:val="28"/>
        </w:rPr>
        <w:t>иммуноглобулиноподобных</w:t>
      </w:r>
      <w:proofErr w:type="spellEnd"/>
      <w:r w:rsidRPr="004D3F34">
        <w:rPr>
          <w:rFonts w:ascii="Times New Roman" w:hAnsi="Times New Roman"/>
          <w:sz w:val="28"/>
          <w:szCs w:val="28"/>
        </w:rPr>
        <w:t xml:space="preserve"> домена. Рецепторы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rPr>
        <w:t xml:space="preserve"> представлены практически на всех клетках врожденного иммунитета: моноцитах и макрофагах, нейтрофилах, эозинофилах, дендритных клетках, а также В-лимфоцитах и тромбоцитах. Они выполняют две основные функции: обеспечивают распознавание, облегчают фагоцитоз и разрушение моноцитами/макрофагами </w:t>
      </w:r>
      <w:proofErr w:type="spellStart"/>
      <w:r w:rsidRPr="004D3F34">
        <w:rPr>
          <w:rFonts w:ascii="Times New Roman" w:hAnsi="Times New Roman"/>
          <w:sz w:val="28"/>
          <w:szCs w:val="28"/>
        </w:rPr>
        <w:t>опсонизированных</w:t>
      </w:r>
      <w:proofErr w:type="spellEnd"/>
      <w:r w:rsidRPr="004D3F34">
        <w:rPr>
          <w:rFonts w:ascii="Times New Roman" w:hAnsi="Times New Roman"/>
          <w:sz w:val="28"/>
          <w:szCs w:val="28"/>
        </w:rPr>
        <w:t xml:space="preserve"> антителами клеток (в том числе патогенных); параллельно происходит активация фагоцитов, путем стимуляции синтеза цитокинов. Среди членов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rPr>
        <w:t xml:space="preserve"> семейства присутствуют активационные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lang w:val="en-US"/>
        </w:rPr>
        <w:t>A</w:t>
      </w:r>
      <w:r w:rsidRPr="004D3F34">
        <w:rPr>
          <w:rFonts w:ascii="Times New Roman" w:hAnsi="Times New Roman"/>
          <w:sz w:val="28"/>
          <w:szCs w:val="28"/>
        </w:rPr>
        <w:t xml:space="preserve"> (CD32a) и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lang w:val="en-US"/>
        </w:rPr>
        <w:t>C</w:t>
      </w:r>
      <w:r w:rsidRPr="004D3F34">
        <w:rPr>
          <w:rFonts w:ascii="Times New Roman" w:hAnsi="Times New Roman"/>
          <w:sz w:val="28"/>
          <w:szCs w:val="28"/>
        </w:rPr>
        <w:t xml:space="preserve"> (</w:t>
      </w:r>
      <w:r w:rsidRPr="004D3F34">
        <w:rPr>
          <w:rFonts w:ascii="Times New Roman" w:hAnsi="Times New Roman"/>
          <w:sz w:val="28"/>
          <w:szCs w:val="28"/>
          <w:lang w:val="en-US"/>
        </w:rPr>
        <w:t>CD</w:t>
      </w:r>
      <w:r w:rsidRPr="004D3F34">
        <w:rPr>
          <w:rFonts w:ascii="Times New Roman" w:hAnsi="Times New Roman"/>
          <w:sz w:val="28"/>
          <w:szCs w:val="28"/>
        </w:rPr>
        <w:t>32</w:t>
      </w:r>
      <w:r w:rsidRPr="004D3F34">
        <w:rPr>
          <w:rFonts w:ascii="Times New Roman" w:hAnsi="Times New Roman"/>
          <w:sz w:val="28"/>
          <w:szCs w:val="28"/>
          <w:lang w:val="en-US"/>
        </w:rPr>
        <w:t>c</w:t>
      </w:r>
      <w:r w:rsidRPr="004D3F34">
        <w:rPr>
          <w:rFonts w:ascii="Times New Roman" w:hAnsi="Times New Roman"/>
          <w:sz w:val="28"/>
          <w:szCs w:val="28"/>
        </w:rPr>
        <w:t xml:space="preserve">) и ингибирующие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lang w:val="en-US"/>
        </w:rPr>
        <w:t>B</w:t>
      </w:r>
      <w:r w:rsidRPr="004D3F34">
        <w:rPr>
          <w:rFonts w:ascii="Times New Roman" w:hAnsi="Times New Roman"/>
          <w:sz w:val="28"/>
          <w:szCs w:val="28"/>
        </w:rPr>
        <w:t xml:space="preserve"> (</w:t>
      </w:r>
      <w:r w:rsidRPr="004D3F34">
        <w:rPr>
          <w:rFonts w:ascii="Times New Roman" w:hAnsi="Times New Roman"/>
          <w:sz w:val="28"/>
          <w:szCs w:val="28"/>
          <w:lang w:val="en-US"/>
        </w:rPr>
        <w:t>CD</w:t>
      </w:r>
      <w:r w:rsidRPr="004D3F34">
        <w:rPr>
          <w:rFonts w:ascii="Times New Roman" w:hAnsi="Times New Roman"/>
          <w:sz w:val="28"/>
          <w:szCs w:val="28"/>
        </w:rPr>
        <w:t>32</w:t>
      </w:r>
      <w:r w:rsidRPr="004D3F34">
        <w:rPr>
          <w:rFonts w:ascii="Times New Roman" w:hAnsi="Times New Roman"/>
          <w:sz w:val="28"/>
          <w:szCs w:val="28"/>
          <w:lang w:val="en-US"/>
        </w:rPr>
        <w:t>b</w:t>
      </w:r>
      <w:r w:rsidRPr="004D3F34">
        <w:rPr>
          <w:rFonts w:ascii="Times New Roman" w:hAnsi="Times New Roman"/>
          <w:sz w:val="28"/>
          <w:szCs w:val="28"/>
        </w:rPr>
        <w:t xml:space="preserve">) рецепторы. Рецепторы </w:t>
      </w:r>
      <w:proofErr w:type="spellStart"/>
      <w:r w:rsidRPr="004D3F34">
        <w:rPr>
          <w:rFonts w:ascii="Times New Roman" w:hAnsi="Times New Roman"/>
          <w:sz w:val="28"/>
          <w:szCs w:val="28"/>
        </w:rPr>
        <w:t>FcγRII</w:t>
      </w:r>
      <w:proofErr w:type="spellEnd"/>
      <w:r w:rsidRPr="004D3F34">
        <w:rPr>
          <w:rFonts w:ascii="Times New Roman" w:hAnsi="Times New Roman"/>
          <w:sz w:val="28"/>
          <w:szCs w:val="28"/>
        </w:rPr>
        <w:t xml:space="preserve"> с низкой </w:t>
      </w:r>
      <w:proofErr w:type="spellStart"/>
      <w:r w:rsidRPr="004D3F34">
        <w:rPr>
          <w:rFonts w:ascii="Times New Roman" w:hAnsi="Times New Roman"/>
          <w:sz w:val="28"/>
          <w:szCs w:val="28"/>
        </w:rPr>
        <w:t>афинностью</w:t>
      </w:r>
      <w:proofErr w:type="spellEnd"/>
      <w:r w:rsidRPr="004D3F34">
        <w:rPr>
          <w:rFonts w:ascii="Times New Roman" w:hAnsi="Times New Roman"/>
          <w:sz w:val="28"/>
          <w:szCs w:val="28"/>
        </w:rPr>
        <w:t xml:space="preserve"> связываются с </w:t>
      </w:r>
      <w:proofErr w:type="spellStart"/>
      <w:r w:rsidRPr="004D3F34">
        <w:rPr>
          <w:rFonts w:ascii="Times New Roman" w:hAnsi="Times New Roman"/>
          <w:sz w:val="28"/>
          <w:szCs w:val="28"/>
        </w:rPr>
        <w:t>IgG</w:t>
      </w:r>
      <w:proofErr w:type="spellEnd"/>
      <w:r w:rsidRPr="004D3F34">
        <w:rPr>
          <w:rFonts w:ascii="Times New Roman" w:hAnsi="Times New Roman"/>
          <w:sz w:val="28"/>
          <w:szCs w:val="28"/>
        </w:rPr>
        <w:t xml:space="preserve">, естественными </w:t>
      </w:r>
      <w:proofErr w:type="spellStart"/>
      <w:r w:rsidRPr="004D3F34">
        <w:rPr>
          <w:rFonts w:ascii="Times New Roman" w:hAnsi="Times New Roman"/>
          <w:sz w:val="28"/>
          <w:szCs w:val="28"/>
        </w:rPr>
        <w:t>лигандами</w:t>
      </w:r>
      <w:proofErr w:type="spellEnd"/>
      <w:r w:rsidRPr="004D3F34">
        <w:rPr>
          <w:rFonts w:ascii="Times New Roman" w:hAnsi="Times New Roman"/>
          <w:sz w:val="28"/>
          <w:szCs w:val="28"/>
        </w:rPr>
        <w:t xml:space="preserve"> для них являются иммунные комплексы. Высокие уровни иммунных комплексов обычно обнаруживаются как при хронических вирусных инфекциях, так и при аутоиммунных заболеваниях. </w:t>
      </w:r>
      <w:r w:rsidR="007C1D5F" w:rsidRPr="004D3F34">
        <w:rPr>
          <w:rFonts w:ascii="Times New Roman" w:hAnsi="Times New Roman"/>
          <w:sz w:val="28"/>
          <w:szCs w:val="28"/>
        </w:rPr>
        <w:t xml:space="preserve">Известны полиморфные варианты гена </w:t>
      </w:r>
      <w:r w:rsidR="007C1D5F" w:rsidRPr="004D3F34">
        <w:rPr>
          <w:rFonts w:ascii="Times New Roman" w:hAnsi="Times New Roman"/>
          <w:sz w:val="28"/>
          <w:szCs w:val="28"/>
          <w:lang w:val="en-US"/>
        </w:rPr>
        <w:t>CD</w:t>
      </w:r>
      <w:r w:rsidR="007C1D5F" w:rsidRPr="004D3F34">
        <w:rPr>
          <w:rFonts w:ascii="Times New Roman" w:hAnsi="Times New Roman"/>
          <w:sz w:val="28"/>
          <w:szCs w:val="28"/>
        </w:rPr>
        <w:t xml:space="preserve">32а, которые могут приводить к изменению функции рецептора и, тем самым обуславливать различную восприимчивость к инфекциям, влиять на развитие аутоиммунных заболеваний и первичных </w:t>
      </w:r>
      <w:proofErr w:type="spellStart"/>
      <w:r w:rsidR="007C1D5F" w:rsidRPr="004D3F34">
        <w:rPr>
          <w:rFonts w:ascii="Times New Roman" w:hAnsi="Times New Roman"/>
          <w:sz w:val="28"/>
          <w:szCs w:val="28"/>
        </w:rPr>
        <w:t>иммунодефицитных</w:t>
      </w:r>
      <w:proofErr w:type="spellEnd"/>
      <w:r w:rsidR="007C1D5F" w:rsidRPr="004D3F34">
        <w:rPr>
          <w:rFonts w:ascii="Times New Roman" w:hAnsi="Times New Roman"/>
          <w:sz w:val="28"/>
          <w:szCs w:val="28"/>
        </w:rPr>
        <w:t xml:space="preserve"> состояний. </w:t>
      </w:r>
      <w:r w:rsidR="00535CDF" w:rsidRPr="004D3F34">
        <w:rPr>
          <w:rFonts w:ascii="Times New Roman" w:hAnsi="Times New Roman"/>
          <w:sz w:val="28"/>
          <w:szCs w:val="28"/>
        </w:rPr>
        <w:t xml:space="preserve">Активация  рецептора </w:t>
      </w:r>
      <w:r w:rsidR="00535CDF" w:rsidRPr="004D3F34">
        <w:rPr>
          <w:rFonts w:ascii="Times New Roman" w:hAnsi="Times New Roman"/>
          <w:sz w:val="28"/>
          <w:szCs w:val="28"/>
          <w:lang w:val="en-US"/>
        </w:rPr>
        <w:t>CD</w:t>
      </w:r>
      <w:r w:rsidR="00535CDF" w:rsidRPr="004D3F34">
        <w:rPr>
          <w:rFonts w:ascii="Times New Roman" w:hAnsi="Times New Roman"/>
          <w:sz w:val="28"/>
          <w:szCs w:val="28"/>
        </w:rPr>
        <w:t>32</w:t>
      </w:r>
      <w:r w:rsidR="00535CDF" w:rsidRPr="004D3F34">
        <w:rPr>
          <w:rFonts w:ascii="Times New Roman" w:hAnsi="Times New Roman"/>
          <w:sz w:val="28"/>
          <w:szCs w:val="28"/>
          <w:lang w:val="en-US"/>
        </w:rPr>
        <w:t>a</w:t>
      </w:r>
      <w:r w:rsidR="00535CDF" w:rsidRPr="004D3F34">
        <w:rPr>
          <w:rFonts w:ascii="Times New Roman" w:hAnsi="Times New Roman"/>
          <w:sz w:val="28"/>
          <w:szCs w:val="28"/>
        </w:rPr>
        <w:t xml:space="preserve"> индуцирует выработку </w:t>
      </w:r>
      <w:proofErr w:type="spellStart"/>
      <w:r w:rsidR="00535CDF" w:rsidRPr="004D3F34">
        <w:rPr>
          <w:rFonts w:ascii="Times New Roman" w:hAnsi="Times New Roman"/>
          <w:sz w:val="28"/>
          <w:szCs w:val="28"/>
        </w:rPr>
        <w:t>провоспалительных</w:t>
      </w:r>
      <w:proofErr w:type="spellEnd"/>
      <w:r w:rsidR="00535CDF" w:rsidRPr="004D3F34">
        <w:rPr>
          <w:rFonts w:ascii="Times New Roman" w:hAnsi="Times New Roman"/>
          <w:sz w:val="28"/>
          <w:szCs w:val="28"/>
        </w:rPr>
        <w:t xml:space="preserve"> цитокинов, включая TNFα и интерферонов, которые участвуют в воспалении при системной красной волчанке, болезни Кавасаки, болезни </w:t>
      </w:r>
      <w:proofErr w:type="spellStart"/>
      <w:r w:rsidR="00535CDF" w:rsidRPr="004D3F34">
        <w:rPr>
          <w:rFonts w:ascii="Times New Roman" w:hAnsi="Times New Roman"/>
          <w:sz w:val="28"/>
          <w:szCs w:val="28"/>
        </w:rPr>
        <w:t>Грейвса</w:t>
      </w:r>
      <w:proofErr w:type="spellEnd"/>
      <w:r w:rsidR="00535CDF" w:rsidRPr="004D3F34">
        <w:rPr>
          <w:rFonts w:ascii="Times New Roman" w:hAnsi="Times New Roman"/>
          <w:sz w:val="28"/>
          <w:szCs w:val="28"/>
        </w:rPr>
        <w:t xml:space="preserve"> и ревматоидном артрите. </w:t>
      </w:r>
      <w:r w:rsidR="007C1D5F" w:rsidRPr="004D3F34">
        <w:rPr>
          <w:rFonts w:ascii="Times New Roman" w:hAnsi="Times New Roman"/>
          <w:sz w:val="28"/>
          <w:szCs w:val="28"/>
        </w:rPr>
        <w:t xml:space="preserve">Показано, что посредством рецептора </w:t>
      </w:r>
      <w:r w:rsidR="007C1D5F" w:rsidRPr="004D3F34">
        <w:rPr>
          <w:rFonts w:ascii="Times New Roman" w:hAnsi="Times New Roman"/>
          <w:sz w:val="28"/>
          <w:szCs w:val="28"/>
          <w:lang w:val="en-US"/>
        </w:rPr>
        <w:t>CD</w:t>
      </w:r>
      <w:r w:rsidR="007C1D5F" w:rsidRPr="004D3F34">
        <w:rPr>
          <w:rFonts w:ascii="Times New Roman" w:hAnsi="Times New Roman"/>
          <w:sz w:val="28"/>
          <w:szCs w:val="28"/>
        </w:rPr>
        <w:t>32</w:t>
      </w:r>
      <w:r w:rsidR="007C1D5F" w:rsidRPr="004D3F34">
        <w:rPr>
          <w:rFonts w:ascii="Times New Roman" w:hAnsi="Times New Roman"/>
          <w:sz w:val="28"/>
          <w:szCs w:val="28"/>
          <w:lang w:val="en-US"/>
        </w:rPr>
        <w:t>a</w:t>
      </w:r>
      <w:r w:rsidR="007C1D5F" w:rsidRPr="004D3F34">
        <w:rPr>
          <w:rFonts w:ascii="Times New Roman" w:hAnsi="Times New Roman"/>
          <w:sz w:val="28"/>
          <w:szCs w:val="28"/>
        </w:rPr>
        <w:t xml:space="preserve"> осуществляется антибактериальная активность тромбоцитов. </w:t>
      </w:r>
      <w:r w:rsidRPr="004D3F34">
        <w:rPr>
          <w:rFonts w:ascii="Times New Roman" w:hAnsi="Times New Roman"/>
          <w:sz w:val="28"/>
          <w:szCs w:val="28"/>
        </w:rPr>
        <w:t>Особый интерес вызвало исследование экспрессии CD32a у людей, инфицированных вирусом иммунодефицита человека (ВИЧ)</w:t>
      </w:r>
      <w:r w:rsidR="0039178F" w:rsidRPr="004D3F34">
        <w:rPr>
          <w:rFonts w:ascii="Times New Roman" w:hAnsi="Times New Roman"/>
          <w:sz w:val="28"/>
          <w:szCs w:val="28"/>
        </w:rPr>
        <w:t>.</w:t>
      </w:r>
      <w:r w:rsidRPr="004D3F34">
        <w:rPr>
          <w:rFonts w:ascii="Times New Roman" w:hAnsi="Times New Roman"/>
          <w:sz w:val="28"/>
          <w:szCs w:val="28"/>
        </w:rPr>
        <w:t xml:space="preserve"> </w:t>
      </w:r>
      <w:r w:rsidR="00F451A3" w:rsidRPr="004D3F34">
        <w:rPr>
          <w:rFonts w:ascii="Times New Roman" w:hAnsi="Times New Roman"/>
          <w:sz w:val="28"/>
          <w:szCs w:val="28"/>
        </w:rPr>
        <w:t xml:space="preserve">Рецептор </w:t>
      </w:r>
      <w:r w:rsidR="00F451A3" w:rsidRPr="004D3F34">
        <w:rPr>
          <w:rFonts w:ascii="Times New Roman" w:hAnsi="Times New Roman"/>
          <w:sz w:val="28"/>
          <w:szCs w:val="28"/>
          <w:lang w:val="en-US"/>
        </w:rPr>
        <w:t>CD</w:t>
      </w:r>
      <w:r w:rsidR="00F451A3" w:rsidRPr="004D3F34">
        <w:rPr>
          <w:rFonts w:ascii="Times New Roman" w:hAnsi="Times New Roman"/>
          <w:sz w:val="28"/>
          <w:szCs w:val="28"/>
        </w:rPr>
        <w:t>32</w:t>
      </w:r>
      <w:r w:rsidR="00F451A3" w:rsidRPr="004D3F34">
        <w:rPr>
          <w:rFonts w:ascii="Times New Roman" w:hAnsi="Times New Roman"/>
          <w:sz w:val="28"/>
          <w:szCs w:val="28"/>
          <w:lang w:val="en-US"/>
        </w:rPr>
        <w:t>a</w:t>
      </w:r>
      <w:r w:rsidR="00F451A3" w:rsidRPr="004D3F34">
        <w:rPr>
          <w:rFonts w:ascii="Times New Roman" w:hAnsi="Times New Roman"/>
          <w:sz w:val="28"/>
          <w:szCs w:val="28"/>
        </w:rPr>
        <w:t xml:space="preserve"> претендует на роль </w:t>
      </w:r>
      <w:proofErr w:type="spellStart"/>
      <w:r w:rsidR="00F451A3" w:rsidRPr="004D3F34">
        <w:rPr>
          <w:rFonts w:ascii="Times New Roman" w:hAnsi="Times New Roman"/>
          <w:sz w:val="28"/>
          <w:szCs w:val="28"/>
        </w:rPr>
        <w:t>биомаркера</w:t>
      </w:r>
      <w:proofErr w:type="spellEnd"/>
      <w:r w:rsidR="00F451A3" w:rsidRPr="004D3F34">
        <w:rPr>
          <w:rFonts w:ascii="Times New Roman" w:hAnsi="Times New Roman"/>
          <w:sz w:val="28"/>
          <w:szCs w:val="28"/>
        </w:rPr>
        <w:t xml:space="preserve"> клеток, являющихся резервуаром ВИЧ-инфекции. Однако на сегодняшний день остается много вопросов относительно механизмов экспрессии CD32a на ВИЧ-инфицированных клетках и роли CD32a в формировании резервуара ВИЧ и/или развития резистентности</w:t>
      </w:r>
      <w:r w:rsidR="0039178F" w:rsidRPr="004D3F34">
        <w:rPr>
          <w:rFonts w:ascii="Times New Roman" w:hAnsi="Times New Roman"/>
          <w:sz w:val="28"/>
          <w:szCs w:val="28"/>
        </w:rPr>
        <w:t xml:space="preserve">. </w:t>
      </w:r>
      <w:r w:rsidR="00535CDF" w:rsidRPr="004D3F34">
        <w:rPr>
          <w:rFonts w:ascii="Times New Roman" w:hAnsi="Times New Roman"/>
          <w:sz w:val="28"/>
          <w:szCs w:val="28"/>
        </w:rPr>
        <w:t xml:space="preserve">Помимо ВИЧ-инфекции, показано значение рецепторов </w:t>
      </w:r>
      <w:proofErr w:type="spellStart"/>
      <w:r w:rsidR="00535CDF" w:rsidRPr="004D3F34">
        <w:rPr>
          <w:rFonts w:ascii="Times New Roman" w:hAnsi="Times New Roman"/>
          <w:sz w:val="28"/>
          <w:szCs w:val="28"/>
        </w:rPr>
        <w:t>FcγR</w:t>
      </w:r>
      <w:proofErr w:type="spellEnd"/>
      <w:r w:rsidR="00535CDF" w:rsidRPr="004D3F34">
        <w:rPr>
          <w:rFonts w:ascii="Times New Roman" w:hAnsi="Times New Roman"/>
          <w:sz w:val="28"/>
          <w:szCs w:val="28"/>
        </w:rPr>
        <w:t xml:space="preserve"> в других инфекционных заболеваниях, например при инфекции, вызванной </w:t>
      </w:r>
      <w:hyperlink r:id="rId5" w:tooltip="Лихорадка денге" w:history="1">
        <w:r w:rsidR="00535CDF" w:rsidRPr="004D3F34">
          <w:rPr>
            <w:rStyle w:val="a9"/>
            <w:rFonts w:ascii="Times New Roman" w:hAnsi="Times New Roman"/>
            <w:color w:val="auto"/>
            <w:sz w:val="28"/>
            <w:szCs w:val="28"/>
            <w:u w:val="none"/>
          </w:rPr>
          <w:t xml:space="preserve">вирусом </w:t>
        </w:r>
        <w:r w:rsidR="00377E98" w:rsidRPr="004D3F34">
          <w:rPr>
            <w:rStyle w:val="a9"/>
            <w:rFonts w:ascii="Times New Roman" w:hAnsi="Times New Roman"/>
            <w:color w:val="auto"/>
            <w:sz w:val="28"/>
            <w:szCs w:val="28"/>
            <w:u w:val="none"/>
          </w:rPr>
          <w:t xml:space="preserve">гриппа и </w:t>
        </w:r>
        <w:r w:rsidR="00535CDF" w:rsidRPr="004D3F34">
          <w:rPr>
            <w:rStyle w:val="a9"/>
            <w:rFonts w:ascii="Times New Roman" w:hAnsi="Times New Roman"/>
            <w:color w:val="auto"/>
            <w:sz w:val="28"/>
            <w:szCs w:val="28"/>
            <w:u w:val="none"/>
          </w:rPr>
          <w:t>лихорадки денге</w:t>
        </w:r>
      </w:hyperlink>
      <w:r w:rsidR="00535CDF" w:rsidRPr="004D3F34">
        <w:rPr>
          <w:rFonts w:ascii="Times New Roman" w:hAnsi="Times New Roman"/>
          <w:sz w:val="28"/>
          <w:szCs w:val="28"/>
        </w:rPr>
        <w:t xml:space="preserve">. </w:t>
      </w:r>
      <w:r w:rsidRPr="004D3F34">
        <w:rPr>
          <w:rFonts w:ascii="Times New Roman" w:hAnsi="Times New Roman"/>
          <w:sz w:val="28"/>
          <w:szCs w:val="28"/>
        </w:rPr>
        <w:t xml:space="preserve">Лучшее понимание структуры и функции этого рецептора поможет оценить его роль в </w:t>
      </w:r>
      <w:proofErr w:type="spellStart"/>
      <w:r w:rsidRPr="004D3F34">
        <w:rPr>
          <w:rFonts w:ascii="Times New Roman" w:hAnsi="Times New Roman"/>
          <w:sz w:val="28"/>
          <w:szCs w:val="28"/>
        </w:rPr>
        <w:t>иммунопатогенезе</w:t>
      </w:r>
      <w:proofErr w:type="spellEnd"/>
      <w:r w:rsidRPr="004D3F34">
        <w:rPr>
          <w:rFonts w:ascii="Times New Roman" w:hAnsi="Times New Roman"/>
          <w:sz w:val="28"/>
          <w:szCs w:val="28"/>
        </w:rPr>
        <w:t xml:space="preserve"> заболеваний. Настоящий обзор сосредоточен на роли CD32a в развитии иммунного ответа в норме и при различных заболеваниях. </w:t>
      </w:r>
    </w:p>
    <w:p w:rsidR="004D3F34" w:rsidRDefault="004D3F34" w:rsidP="004D3F34">
      <w:pPr>
        <w:spacing w:after="0" w:line="240" w:lineRule="auto"/>
        <w:jc w:val="both"/>
        <w:rPr>
          <w:rFonts w:ascii="Times New Roman" w:hAnsi="Times New Roman"/>
          <w:sz w:val="28"/>
          <w:szCs w:val="28"/>
        </w:rPr>
      </w:pPr>
    </w:p>
    <w:p w:rsidR="004D3F34" w:rsidRPr="004D3F34" w:rsidRDefault="004D3F34" w:rsidP="004D3F34">
      <w:pPr>
        <w:spacing w:after="0" w:line="240" w:lineRule="auto"/>
        <w:jc w:val="both"/>
        <w:rPr>
          <w:rFonts w:ascii="Times New Roman" w:hAnsi="Times New Roman"/>
          <w:sz w:val="28"/>
          <w:szCs w:val="28"/>
        </w:rPr>
      </w:pPr>
    </w:p>
    <w:p w:rsidR="00BC1BC4" w:rsidRPr="004D3F34" w:rsidRDefault="00BC1BC4" w:rsidP="004D3F34">
      <w:pPr>
        <w:spacing w:after="0" w:line="240" w:lineRule="auto"/>
        <w:jc w:val="both"/>
        <w:rPr>
          <w:rFonts w:ascii="Times New Roman" w:hAnsi="Times New Roman"/>
          <w:sz w:val="28"/>
          <w:szCs w:val="28"/>
        </w:rPr>
      </w:pPr>
    </w:p>
    <w:p w:rsidR="00B84A5A" w:rsidRPr="004D3F34" w:rsidRDefault="00200717" w:rsidP="004D3F34">
      <w:pPr>
        <w:spacing w:after="0" w:line="240" w:lineRule="auto"/>
        <w:jc w:val="both"/>
        <w:rPr>
          <w:rFonts w:ascii="Times New Roman" w:hAnsi="Times New Roman"/>
          <w:i/>
          <w:sz w:val="28"/>
          <w:szCs w:val="28"/>
          <w:lang w:val="en-US"/>
        </w:rPr>
      </w:pPr>
      <w:r w:rsidRPr="004D3F34">
        <w:rPr>
          <w:rFonts w:ascii="Times New Roman" w:hAnsi="Times New Roman"/>
          <w:i/>
          <w:sz w:val="28"/>
          <w:szCs w:val="28"/>
          <w:lang w:val="en-US"/>
        </w:rPr>
        <w:lastRenderedPageBreak/>
        <w:t>Abstract</w:t>
      </w:r>
    </w:p>
    <w:p w:rsidR="00B84A5A" w:rsidRPr="004D3F34" w:rsidRDefault="00200717" w:rsidP="004D3F34">
      <w:pPr>
        <w:spacing w:after="0" w:line="240" w:lineRule="auto"/>
        <w:jc w:val="both"/>
        <w:rPr>
          <w:rFonts w:ascii="Times New Roman" w:hAnsi="Times New Roman"/>
          <w:b/>
          <w:i/>
          <w:sz w:val="28"/>
          <w:szCs w:val="28"/>
          <w:lang w:val="en-US"/>
        </w:rPr>
      </w:pPr>
      <w:bookmarkStart w:id="0" w:name="_GoBack"/>
      <w:r w:rsidRPr="004D3F34">
        <w:rPr>
          <w:rFonts w:ascii="Times New Roman" w:hAnsi="Times New Roman"/>
          <w:sz w:val="28"/>
          <w:szCs w:val="28"/>
          <w:lang w:val="en-US"/>
        </w:rPr>
        <w:t xml:space="preserve">Low affinity </w:t>
      </w:r>
      <w:proofErr w:type="spellStart"/>
      <w:r w:rsidRPr="004D3F34">
        <w:rPr>
          <w:rFonts w:ascii="Times New Roman" w:hAnsi="Times New Roman"/>
          <w:sz w:val="28"/>
          <w:szCs w:val="28"/>
          <w:lang w:val="en-US"/>
        </w:rPr>
        <w:t>Fcγ</w:t>
      </w:r>
      <w:proofErr w:type="spellEnd"/>
      <w:r w:rsidRPr="004D3F34">
        <w:rPr>
          <w:rFonts w:ascii="Times New Roman" w:hAnsi="Times New Roman"/>
          <w:sz w:val="28"/>
          <w:szCs w:val="28"/>
          <w:lang w:val="en-US"/>
        </w:rPr>
        <w:t>-receptors that recognize the Fc portion of immunoglobulin (</w:t>
      </w:r>
      <w:proofErr w:type="spellStart"/>
      <w:r w:rsidRPr="004D3F34">
        <w:rPr>
          <w:rFonts w:ascii="Times New Roman" w:hAnsi="Times New Roman"/>
          <w:sz w:val="28"/>
          <w:szCs w:val="28"/>
          <w:lang w:val="en-US"/>
        </w:rPr>
        <w:t>Ig</w:t>
      </w:r>
      <w:proofErr w:type="spellEnd"/>
      <w:r w:rsidRPr="004D3F34">
        <w:rPr>
          <w:rFonts w:ascii="Times New Roman" w:hAnsi="Times New Roman"/>
          <w:sz w:val="28"/>
          <w:szCs w:val="28"/>
          <w:lang w:val="en-US"/>
        </w:rPr>
        <w:t xml:space="preserve">) molecules, usually in a state related to the antigen, are the link between innate and adaptive immunity. They play a significant role in inflammatory and infectious diseases. Among them there is a separate family </w:t>
      </w:r>
      <w:proofErr w:type="spellStart"/>
      <w:r w:rsidRPr="004D3F34">
        <w:rPr>
          <w:rFonts w:ascii="Times New Roman" w:hAnsi="Times New Roman"/>
          <w:sz w:val="28"/>
          <w:szCs w:val="28"/>
          <w:lang w:val="en-US"/>
        </w:rPr>
        <w:t>FcγRII</w:t>
      </w:r>
      <w:proofErr w:type="spellEnd"/>
      <w:r w:rsidRPr="004D3F34">
        <w:rPr>
          <w:rFonts w:ascii="Times New Roman" w:hAnsi="Times New Roman"/>
          <w:sz w:val="28"/>
          <w:szCs w:val="28"/>
          <w:lang w:val="en-US"/>
        </w:rPr>
        <w:t xml:space="preserve"> (CD32), which is characterized by the transmission of an intracellular signal independently of the general γ-chain</w:t>
      </w:r>
      <w:r w:rsidR="00E10158" w:rsidRPr="004D3F34">
        <w:rPr>
          <w:rFonts w:ascii="Times New Roman" w:hAnsi="Times New Roman"/>
          <w:sz w:val="28"/>
          <w:szCs w:val="28"/>
          <w:lang w:val="en-US"/>
        </w:rPr>
        <w:t>, they have one α-chain containing two extracellular immunoglobulin-like domains</w:t>
      </w:r>
      <w:r w:rsidRPr="004D3F34">
        <w:rPr>
          <w:rFonts w:ascii="Times New Roman" w:hAnsi="Times New Roman"/>
          <w:sz w:val="28"/>
          <w:szCs w:val="28"/>
          <w:lang w:val="en-US"/>
        </w:rPr>
        <w:t xml:space="preserve">. </w:t>
      </w:r>
      <w:proofErr w:type="spellStart"/>
      <w:r w:rsidRPr="004D3F34">
        <w:rPr>
          <w:rFonts w:ascii="Times New Roman" w:hAnsi="Times New Roman"/>
          <w:sz w:val="28"/>
          <w:szCs w:val="28"/>
          <w:lang w:val="en-US"/>
        </w:rPr>
        <w:t>FcγRII</w:t>
      </w:r>
      <w:proofErr w:type="spellEnd"/>
      <w:r w:rsidRPr="004D3F34">
        <w:rPr>
          <w:rFonts w:ascii="Times New Roman" w:hAnsi="Times New Roman"/>
          <w:sz w:val="28"/>
          <w:szCs w:val="28"/>
          <w:lang w:val="en-US"/>
        </w:rPr>
        <w:t xml:space="preserve"> receptors are present in almost all cells of the innate immune system</w:t>
      </w:r>
      <w:r w:rsidR="00BC1BC4" w:rsidRPr="004D3F34">
        <w:rPr>
          <w:rFonts w:ascii="Times New Roman" w:hAnsi="Times New Roman"/>
          <w:sz w:val="28"/>
          <w:szCs w:val="28"/>
          <w:lang w:val="en-US"/>
        </w:rPr>
        <w:t xml:space="preserve">: monocytes and macrophages, neutrophils, </w:t>
      </w:r>
      <w:proofErr w:type="spellStart"/>
      <w:r w:rsidR="00BC1BC4" w:rsidRPr="004D3F34">
        <w:rPr>
          <w:rFonts w:ascii="Times New Roman" w:hAnsi="Times New Roman"/>
          <w:sz w:val="28"/>
          <w:szCs w:val="28"/>
          <w:lang w:val="en-US"/>
        </w:rPr>
        <w:t>eosinophils</w:t>
      </w:r>
      <w:proofErr w:type="spellEnd"/>
      <w:r w:rsidR="00BC1BC4" w:rsidRPr="004D3F34">
        <w:rPr>
          <w:rFonts w:ascii="Times New Roman" w:hAnsi="Times New Roman"/>
          <w:sz w:val="28"/>
          <w:szCs w:val="28"/>
          <w:lang w:val="en-US"/>
        </w:rPr>
        <w:t>, dendritic cells, as well as B-lymphocytes and platelets</w:t>
      </w:r>
      <w:r w:rsidRPr="004D3F34">
        <w:rPr>
          <w:rFonts w:ascii="Times New Roman" w:hAnsi="Times New Roman"/>
          <w:sz w:val="28"/>
          <w:szCs w:val="28"/>
          <w:lang w:val="en-US"/>
        </w:rPr>
        <w:t xml:space="preserve">. </w:t>
      </w:r>
      <w:r w:rsidR="00BC1BC4" w:rsidRPr="004D3F34">
        <w:rPr>
          <w:rFonts w:ascii="Times New Roman" w:hAnsi="Times New Roman"/>
          <w:sz w:val="28"/>
          <w:szCs w:val="28"/>
          <w:lang w:val="en-US"/>
        </w:rPr>
        <w:t xml:space="preserve">They perform two main functions: they provide recognition, facilitate phagocytosis and destruction by monocytes/macrophages of cells opsonized by antibodies (including pathogenic cells); in parallel, phagocytes are activated by stimulating the synthesis of cytokines. </w:t>
      </w:r>
      <w:r w:rsidRPr="004D3F34">
        <w:rPr>
          <w:rFonts w:ascii="Times New Roman" w:hAnsi="Times New Roman"/>
          <w:sz w:val="28"/>
          <w:szCs w:val="28"/>
          <w:lang w:val="en-US"/>
        </w:rPr>
        <w:t xml:space="preserve">Among the members of the </w:t>
      </w:r>
      <w:proofErr w:type="spellStart"/>
      <w:r w:rsidRPr="004D3F34">
        <w:rPr>
          <w:rFonts w:ascii="Times New Roman" w:hAnsi="Times New Roman"/>
          <w:sz w:val="28"/>
          <w:szCs w:val="28"/>
          <w:lang w:val="en-US"/>
        </w:rPr>
        <w:t>FcγRII</w:t>
      </w:r>
      <w:proofErr w:type="spellEnd"/>
      <w:r w:rsidRPr="004D3F34">
        <w:rPr>
          <w:rFonts w:ascii="Times New Roman" w:hAnsi="Times New Roman"/>
          <w:sz w:val="28"/>
          <w:szCs w:val="28"/>
          <w:lang w:val="en-US"/>
        </w:rPr>
        <w:t xml:space="preserve"> family there are activation receptors </w:t>
      </w:r>
      <w:proofErr w:type="spellStart"/>
      <w:r w:rsidRPr="004D3F34">
        <w:rPr>
          <w:rFonts w:ascii="Times New Roman" w:hAnsi="Times New Roman"/>
          <w:sz w:val="28"/>
          <w:szCs w:val="28"/>
          <w:lang w:val="en-US"/>
        </w:rPr>
        <w:t>FcγRIIA</w:t>
      </w:r>
      <w:proofErr w:type="spellEnd"/>
      <w:r w:rsidRPr="004D3F34">
        <w:rPr>
          <w:rFonts w:ascii="Times New Roman" w:hAnsi="Times New Roman"/>
          <w:sz w:val="28"/>
          <w:szCs w:val="28"/>
          <w:lang w:val="en-US"/>
        </w:rPr>
        <w:t xml:space="preserve"> (CD32a) and </w:t>
      </w:r>
      <w:proofErr w:type="spellStart"/>
      <w:r w:rsidRPr="004D3F34">
        <w:rPr>
          <w:rFonts w:ascii="Times New Roman" w:hAnsi="Times New Roman"/>
          <w:sz w:val="28"/>
          <w:szCs w:val="28"/>
          <w:lang w:val="en-US"/>
        </w:rPr>
        <w:t>FcγRIIC</w:t>
      </w:r>
      <w:proofErr w:type="spellEnd"/>
      <w:r w:rsidRPr="004D3F34">
        <w:rPr>
          <w:rFonts w:ascii="Times New Roman" w:hAnsi="Times New Roman"/>
          <w:sz w:val="28"/>
          <w:szCs w:val="28"/>
          <w:lang w:val="en-US"/>
        </w:rPr>
        <w:t xml:space="preserve"> (CD32c) and inhibiting receptors </w:t>
      </w:r>
      <w:proofErr w:type="spellStart"/>
      <w:r w:rsidRPr="004D3F34">
        <w:rPr>
          <w:rFonts w:ascii="Times New Roman" w:hAnsi="Times New Roman"/>
          <w:sz w:val="28"/>
          <w:szCs w:val="28"/>
          <w:lang w:val="en-US"/>
        </w:rPr>
        <w:t>FcγRIIB</w:t>
      </w:r>
      <w:proofErr w:type="spellEnd"/>
      <w:r w:rsidRPr="004D3F34">
        <w:rPr>
          <w:rFonts w:ascii="Times New Roman" w:hAnsi="Times New Roman"/>
          <w:sz w:val="28"/>
          <w:szCs w:val="28"/>
          <w:lang w:val="en-US"/>
        </w:rPr>
        <w:t xml:space="preserve"> (CD32b). </w:t>
      </w:r>
      <w:proofErr w:type="spellStart"/>
      <w:r w:rsidRPr="004D3F34">
        <w:rPr>
          <w:rFonts w:ascii="Times New Roman" w:hAnsi="Times New Roman"/>
          <w:sz w:val="28"/>
          <w:szCs w:val="28"/>
          <w:lang w:val="en-US"/>
        </w:rPr>
        <w:t>FcγRII</w:t>
      </w:r>
      <w:proofErr w:type="spellEnd"/>
      <w:r w:rsidRPr="004D3F34">
        <w:rPr>
          <w:rFonts w:ascii="Times New Roman" w:hAnsi="Times New Roman"/>
          <w:sz w:val="28"/>
          <w:szCs w:val="28"/>
          <w:lang w:val="en-US"/>
        </w:rPr>
        <w:t xml:space="preserve"> receptors with low affinity bind to </w:t>
      </w:r>
      <w:proofErr w:type="spellStart"/>
      <w:r w:rsidRPr="004D3F34">
        <w:rPr>
          <w:rFonts w:ascii="Times New Roman" w:hAnsi="Times New Roman"/>
          <w:sz w:val="28"/>
          <w:szCs w:val="28"/>
          <w:lang w:val="en-US"/>
        </w:rPr>
        <w:t>IgG</w:t>
      </w:r>
      <w:proofErr w:type="spellEnd"/>
      <w:r w:rsidRPr="004D3F34">
        <w:rPr>
          <w:rFonts w:ascii="Times New Roman" w:hAnsi="Times New Roman"/>
          <w:sz w:val="28"/>
          <w:szCs w:val="28"/>
          <w:lang w:val="en-US"/>
        </w:rPr>
        <w:t xml:space="preserve">, immune complexes are their natural ligands. High levels of immune complexes are usually found in both chronic viral infections and autoimmune diseases. </w:t>
      </w:r>
      <w:r w:rsidR="007C1D5F" w:rsidRPr="004D3F34">
        <w:rPr>
          <w:rFonts w:ascii="Times New Roman" w:hAnsi="Times New Roman"/>
          <w:sz w:val="28"/>
          <w:szCs w:val="28"/>
          <w:lang w:val="en-US"/>
        </w:rPr>
        <w:t xml:space="preserve">There are shown polymorphic variants of the CD32a gene, which can affect the function of the receptor and, thereby, cause different susceptibilities to infections, affect the development of autoimmune diseases and primary immunodeficiency. </w:t>
      </w:r>
      <w:r w:rsidR="00535CDF" w:rsidRPr="004D3F34">
        <w:rPr>
          <w:rFonts w:ascii="Times New Roman" w:hAnsi="Times New Roman"/>
          <w:sz w:val="28"/>
          <w:szCs w:val="28"/>
          <w:lang w:val="en-US"/>
        </w:rPr>
        <w:t xml:space="preserve">Activation of the CD32a receptor induces the production of pro-inflammatory cytokines, including TNFα and </w:t>
      </w:r>
      <w:proofErr w:type="spellStart"/>
      <w:r w:rsidR="00535CDF" w:rsidRPr="004D3F34">
        <w:rPr>
          <w:rFonts w:ascii="Times New Roman" w:hAnsi="Times New Roman"/>
          <w:sz w:val="28"/>
          <w:szCs w:val="28"/>
          <w:lang w:val="en-US"/>
        </w:rPr>
        <w:t>interferons</w:t>
      </w:r>
      <w:proofErr w:type="spellEnd"/>
      <w:r w:rsidR="00535CDF" w:rsidRPr="004D3F34">
        <w:rPr>
          <w:rFonts w:ascii="Times New Roman" w:hAnsi="Times New Roman"/>
          <w:sz w:val="28"/>
          <w:szCs w:val="28"/>
          <w:lang w:val="en-US"/>
        </w:rPr>
        <w:t xml:space="preserve">, which are involved in inflammation in systemic lupus </w:t>
      </w:r>
      <w:proofErr w:type="spellStart"/>
      <w:r w:rsidR="00535CDF" w:rsidRPr="004D3F34">
        <w:rPr>
          <w:rFonts w:ascii="Times New Roman" w:hAnsi="Times New Roman"/>
          <w:sz w:val="28"/>
          <w:szCs w:val="28"/>
          <w:lang w:val="en-US"/>
        </w:rPr>
        <w:t>erythematosus</w:t>
      </w:r>
      <w:proofErr w:type="spellEnd"/>
      <w:r w:rsidR="00535CDF" w:rsidRPr="004D3F34">
        <w:rPr>
          <w:rFonts w:ascii="Times New Roman" w:hAnsi="Times New Roman"/>
          <w:sz w:val="28"/>
          <w:szCs w:val="28"/>
          <w:lang w:val="en-US"/>
        </w:rPr>
        <w:t xml:space="preserve">, Kawasaki disease, </w:t>
      </w:r>
      <w:r w:rsidR="00414113" w:rsidRPr="004D3F34">
        <w:rPr>
          <w:rFonts w:ascii="Times New Roman" w:hAnsi="Times New Roman"/>
          <w:sz w:val="28"/>
          <w:szCs w:val="28"/>
          <w:lang w:val="en-US"/>
        </w:rPr>
        <w:t>Graves’</w:t>
      </w:r>
      <w:r w:rsidR="00535CDF" w:rsidRPr="004D3F34">
        <w:rPr>
          <w:rFonts w:ascii="Times New Roman" w:hAnsi="Times New Roman"/>
          <w:sz w:val="28"/>
          <w:szCs w:val="28"/>
          <w:lang w:val="en-US"/>
        </w:rPr>
        <w:t xml:space="preserve"> disease and rheumatoid arthritis. </w:t>
      </w:r>
      <w:r w:rsidR="007C1D5F" w:rsidRPr="004D3F34">
        <w:rPr>
          <w:rFonts w:ascii="Times New Roman" w:hAnsi="Times New Roman"/>
          <w:sz w:val="28"/>
          <w:szCs w:val="28"/>
          <w:lang w:val="en-US"/>
        </w:rPr>
        <w:t xml:space="preserve">It has been shown that through the CD32a receptor, the antibacterial activity of platelets is carried out. </w:t>
      </w:r>
      <w:r w:rsidRPr="004D3F34">
        <w:rPr>
          <w:rFonts w:ascii="Times New Roman" w:hAnsi="Times New Roman"/>
          <w:sz w:val="28"/>
          <w:szCs w:val="28"/>
          <w:lang w:val="en-US"/>
        </w:rPr>
        <w:t>Of particular interest was the study of CD32a expression in people infected with the human immunodeficiency virus (HIV)</w:t>
      </w:r>
      <w:r w:rsidR="0039178F" w:rsidRPr="004D3F34">
        <w:rPr>
          <w:rFonts w:ascii="Times New Roman" w:hAnsi="Times New Roman"/>
          <w:sz w:val="28"/>
          <w:szCs w:val="28"/>
          <w:lang w:val="en-US"/>
        </w:rPr>
        <w:t xml:space="preserve">. The CD32a receptor claims to be a biomarker of cells that are a reservoir of HIV infection. However, many questions remain today regarding the mechanisms of expression of CD32a on HIV-infected cells and the role of CD32a in the formation of an HIV reservoir and / or the development of resistance. </w:t>
      </w:r>
      <w:r w:rsidR="00535CDF" w:rsidRPr="004D3F34">
        <w:rPr>
          <w:rFonts w:ascii="Times New Roman" w:hAnsi="Times New Roman"/>
          <w:sz w:val="28"/>
          <w:szCs w:val="28"/>
          <w:lang w:val="en-US"/>
        </w:rPr>
        <w:t xml:space="preserve">In addition to HIV infection, the significance of </w:t>
      </w:r>
      <w:proofErr w:type="spellStart"/>
      <w:r w:rsidR="00535CDF" w:rsidRPr="004D3F34">
        <w:rPr>
          <w:rFonts w:ascii="Times New Roman" w:hAnsi="Times New Roman"/>
          <w:sz w:val="28"/>
          <w:szCs w:val="28"/>
          <w:lang w:val="en-US"/>
        </w:rPr>
        <w:t>FcγR</w:t>
      </w:r>
      <w:proofErr w:type="spellEnd"/>
      <w:r w:rsidR="00535CDF" w:rsidRPr="004D3F34">
        <w:rPr>
          <w:rFonts w:ascii="Times New Roman" w:hAnsi="Times New Roman"/>
          <w:sz w:val="28"/>
          <w:szCs w:val="28"/>
          <w:lang w:val="en-US"/>
        </w:rPr>
        <w:t xml:space="preserve"> receptors is shown in other infectious diseases, for example, with infection caused by the </w:t>
      </w:r>
      <w:r w:rsidR="00377E98" w:rsidRPr="004D3F34">
        <w:rPr>
          <w:rFonts w:ascii="Times New Roman" w:hAnsi="Times New Roman"/>
          <w:sz w:val="28"/>
          <w:szCs w:val="28"/>
          <w:lang w:val="en-US"/>
        </w:rPr>
        <w:t xml:space="preserve">influenza </w:t>
      </w:r>
      <w:r w:rsidR="00535CDF" w:rsidRPr="004D3F34">
        <w:rPr>
          <w:rFonts w:ascii="Times New Roman" w:hAnsi="Times New Roman"/>
          <w:sz w:val="28"/>
          <w:szCs w:val="28"/>
          <w:lang w:val="en-US"/>
        </w:rPr>
        <w:t>virus and</w:t>
      </w:r>
      <w:r w:rsidR="00377E98" w:rsidRPr="004D3F34">
        <w:rPr>
          <w:rFonts w:ascii="Times New Roman" w:hAnsi="Times New Roman"/>
          <w:sz w:val="28"/>
          <w:szCs w:val="28"/>
          <w:lang w:val="en-US"/>
        </w:rPr>
        <w:t xml:space="preserve"> dengue virus</w:t>
      </w:r>
      <w:r w:rsidR="00535CDF" w:rsidRPr="004D3F34">
        <w:rPr>
          <w:rFonts w:ascii="Times New Roman" w:hAnsi="Times New Roman"/>
          <w:sz w:val="28"/>
          <w:szCs w:val="28"/>
          <w:lang w:val="en-US"/>
        </w:rPr>
        <w:t xml:space="preserve">. </w:t>
      </w:r>
      <w:r w:rsidRPr="004D3F34">
        <w:rPr>
          <w:rFonts w:ascii="Times New Roman" w:hAnsi="Times New Roman"/>
          <w:sz w:val="28"/>
          <w:szCs w:val="28"/>
          <w:lang w:val="en-US"/>
        </w:rPr>
        <w:t xml:space="preserve">A better understanding of the structure and function of this receptor will help to assess its role in disease </w:t>
      </w:r>
      <w:proofErr w:type="spellStart"/>
      <w:r w:rsidRPr="004D3F34">
        <w:rPr>
          <w:rFonts w:ascii="Times New Roman" w:hAnsi="Times New Roman"/>
          <w:sz w:val="28"/>
          <w:szCs w:val="28"/>
          <w:lang w:val="en-US"/>
        </w:rPr>
        <w:t>immunopathogenesis</w:t>
      </w:r>
      <w:proofErr w:type="spellEnd"/>
      <w:r w:rsidRPr="004D3F34">
        <w:rPr>
          <w:rFonts w:ascii="Times New Roman" w:hAnsi="Times New Roman"/>
          <w:sz w:val="28"/>
          <w:szCs w:val="28"/>
          <w:lang w:val="en-US"/>
        </w:rPr>
        <w:t xml:space="preserve">. This review focuses on the role of CD32a in the development of the normal immune response and immune response in various diseases. </w:t>
      </w:r>
      <w:bookmarkEnd w:id="0"/>
    </w:p>
    <w:sectPr w:rsidR="00B84A5A" w:rsidRPr="004D3F34">
      <w:pgSz w:w="11906" w:h="16838"/>
      <w:pgMar w:top="1134" w:right="850" w:bottom="1134" w:left="170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A5A"/>
    <w:rsid w:val="001765DC"/>
    <w:rsid w:val="00200717"/>
    <w:rsid w:val="00377E98"/>
    <w:rsid w:val="0039178F"/>
    <w:rsid w:val="00414113"/>
    <w:rsid w:val="004D3F34"/>
    <w:rsid w:val="00535CDF"/>
    <w:rsid w:val="00710C12"/>
    <w:rsid w:val="007C1D5F"/>
    <w:rsid w:val="007E4C2A"/>
    <w:rsid w:val="00AB5D80"/>
    <w:rsid w:val="00B84A5A"/>
    <w:rsid w:val="00BC1BC4"/>
    <w:rsid w:val="00E10158"/>
    <w:rsid w:val="00F45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02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rsid w:val="00B17A1A"/>
    <w:rPr>
      <w:rFonts w:cs="Times New Roman"/>
      <w:color w:val="0000FF"/>
      <w:u w:val="single"/>
    </w:rPr>
  </w:style>
  <w:style w:type="character" w:customStyle="1" w:styleId="ft9">
    <w:name w:val="ft9"/>
    <w:uiPriority w:val="99"/>
    <w:qFormat/>
    <w:rsid w:val="00866674"/>
    <w:rPr>
      <w:rFonts w:cs="Times New Roman"/>
    </w:rPr>
  </w:style>
  <w:style w:type="character" w:styleId="a3">
    <w:name w:val="Subtle Emphasis"/>
    <w:uiPriority w:val="19"/>
    <w:qFormat/>
    <w:rsid w:val="00197C30"/>
    <w:rPr>
      <w:i/>
      <w:iCs/>
      <w:color w:val="808080"/>
    </w:rPr>
  </w:style>
  <w:style w:type="character" w:customStyle="1" w:styleId="HTML">
    <w:name w:val="Стандартный HTML Знак"/>
    <w:uiPriority w:val="99"/>
    <w:semiHidden/>
    <w:qFormat/>
    <w:rsid w:val="00AE6D26"/>
    <w:rPr>
      <w:rFonts w:ascii="Courier New" w:hAnsi="Courier New" w:cs="Courier New"/>
      <w:lang w:eastAsia="en-US"/>
    </w:rPr>
  </w:style>
  <w:style w:type="character" w:customStyle="1" w:styleId="a4">
    <w:name w:val="Текст выноски Знак"/>
    <w:uiPriority w:val="99"/>
    <w:semiHidden/>
    <w:qFormat/>
    <w:rsid w:val="00253406"/>
    <w:rPr>
      <w:rFonts w:ascii="Tahoma" w:hAnsi="Tahoma" w:cs="Tahoma"/>
      <w:sz w:val="16"/>
      <w:szCs w:val="16"/>
      <w:lang w:eastAsia="en-US"/>
    </w:rPr>
  </w:style>
  <w:style w:type="character" w:customStyle="1" w:styleId="ListLabel1">
    <w:name w:val="ListLabel 1"/>
    <w:qFormat/>
    <w:rPr>
      <w:rFonts w:ascii="Times New Roman" w:hAnsi="Times New Roman"/>
      <w:color w:val="auto"/>
      <w:sz w:val="24"/>
      <w:szCs w:val="24"/>
      <w:u w:val="none"/>
    </w:rPr>
  </w:style>
  <w:style w:type="character" w:customStyle="1" w:styleId="ListLabel2">
    <w:name w:val="ListLabel 2"/>
    <w:qFormat/>
    <w:rPr>
      <w:rFonts w:ascii="Times New Roman" w:hAnsi="Times New Roman"/>
      <w:color w:val="auto"/>
      <w:sz w:val="24"/>
      <w:szCs w:val="24"/>
      <w:shd w:val="clear" w:color="auto" w:fill="FFFFFF"/>
      <w:lang w:val="en-US"/>
    </w:rPr>
  </w:style>
  <w:style w:type="character" w:customStyle="1" w:styleId="ListLabel3">
    <w:name w:val="ListLabel 3"/>
    <w:qFormat/>
    <w:rPr>
      <w:rFonts w:ascii="Times New Roman" w:hAnsi="Times New Roman"/>
      <w:color w:val="auto"/>
      <w:sz w:val="24"/>
      <w:szCs w:val="24"/>
      <w:shd w:val="clear" w:color="auto" w:fill="FFFFFF"/>
    </w:rPr>
  </w:style>
  <w:style w:type="character" w:customStyle="1" w:styleId="ListLabel4">
    <w:name w:val="ListLabel 4"/>
    <w:qFormat/>
    <w:rPr>
      <w:rFonts w:ascii="Times New Roman" w:hAnsi="Times New Roman"/>
      <w:color w:val="auto"/>
      <w:sz w:val="24"/>
      <w:szCs w:val="24"/>
    </w:rPr>
  </w:style>
  <w:style w:type="character" w:customStyle="1" w:styleId="ListLabel5">
    <w:name w:val="ListLabel 5"/>
    <w:qFormat/>
    <w:rPr>
      <w:rFonts w:ascii="Times New Roman" w:hAnsi="Times New Roman"/>
      <w:bCs/>
      <w:color w:val="auto"/>
      <w:sz w:val="24"/>
      <w:szCs w:val="24"/>
      <w:u w:val="none"/>
    </w:rPr>
  </w:style>
  <w:style w:type="paragraph" w:customStyle="1" w:styleId="a5">
    <w:name w:val="Заголовок"/>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pPr>
  </w:style>
  <w:style w:type="paragraph" w:styleId="a7">
    <w:name w:val="List"/>
    <w:basedOn w:val="a6"/>
    <w:rPr>
      <w:rFonts w:cs="Lohit Devanagari"/>
    </w:rPr>
  </w:style>
  <w:style w:type="paragraph" w:customStyle="1" w:styleId="1">
    <w:name w:val="Название объекта1"/>
    <w:basedOn w:val="a"/>
    <w:qFormat/>
    <w:pPr>
      <w:suppressLineNumbers/>
      <w:spacing w:before="120" w:after="120"/>
    </w:pPr>
    <w:rPr>
      <w:rFonts w:cs="Lohit Devanagari"/>
      <w:i/>
      <w:iCs/>
      <w:sz w:val="24"/>
      <w:szCs w:val="24"/>
    </w:rPr>
  </w:style>
  <w:style w:type="paragraph" w:customStyle="1" w:styleId="10">
    <w:name w:val="Указатель1"/>
    <w:basedOn w:val="a"/>
    <w:qFormat/>
    <w:pPr>
      <w:suppressLineNumbers/>
    </w:pPr>
    <w:rPr>
      <w:rFonts w:cs="Lohit Devanagari"/>
    </w:rPr>
  </w:style>
  <w:style w:type="paragraph" w:styleId="HTML0">
    <w:name w:val="HTML Preformatted"/>
    <w:basedOn w:val="a"/>
    <w:uiPriority w:val="99"/>
    <w:semiHidden/>
    <w:unhideWhenUsed/>
    <w:qFormat/>
    <w:rsid w:val="00AE6D26"/>
    <w:rPr>
      <w:rFonts w:ascii="Courier New" w:hAnsi="Courier New" w:cs="Courier New"/>
      <w:sz w:val="20"/>
      <w:szCs w:val="20"/>
    </w:rPr>
  </w:style>
  <w:style w:type="paragraph" w:styleId="a8">
    <w:name w:val="Balloon Text"/>
    <w:basedOn w:val="a"/>
    <w:uiPriority w:val="99"/>
    <w:semiHidden/>
    <w:unhideWhenUsed/>
    <w:qFormat/>
    <w:rsid w:val="00253406"/>
    <w:pPr>
      <w:spacing w:after="0" w:line="240" w:lineRule="auto"/>
    </w:pPr>
    <w:rPr>
      <w:rFonts w:ascii="Tahoma" w:hAnsi="Tahoma" w:cs="Tahoma"/>
      <w:sz w:val="16"/>
      <w:szCs w:val="16"/>
    </w:rPr>
  </w:style>
  <w:style w:type="character" w:styleId="a9">
    <w:name w:val="Hyperlink"/>
    <w:uiPriority w:val="99"/>
    <w:rsid w:val="00535CD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wikipedia.org/wiki/%D0%9B%D0%B8%D1%85%D0%BE%D1%80%D0%B0%D0%B4%D0%BA%D0%B0_%D0%B4%D0%B5%D0%BD%D0%B3%D0%B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61к</dc:creator>
  <cp:lastModifiedBy>61к</cp:lastModifiedBy>
  <cp:revision>12</cp:revision>
  <cp:lastPrinted>2020-04-14T12:42:00Z</cp:lastPrinted>
  <dcterms:created xsi:type="dcterms:W3CDTF">2020-04-15T06:52:00Z</dcterms:created>
  <dcterms:modified xsi:type="dcterms:W3CDTF">2020-04-15T13:37:00Z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