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41" w:rsidRPr="000070AD" w:rsidRDefault="00692A41" w:rsidP="00692A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0AD">
        <w:rPr>
          <w:noProof/>
          <w:lang w:val="uk-UA" w:eastAsia="uk-UA"/>
        </w:rPr>
        <w:drawing>
          <wp:inline distT="0" distB="0" distL="0" distR="0" wp14:anchorId="1680F0CE" wp14:editId="6BA2CD19">
            <wp:extent cx="2219325" cy="1733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5FA3361C" wp14:editId="135FBE18">
            <wp:extent cx="220027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5B0C641A" wp14:editId="05691AEE">
            <wp:extent cx="2171700" cy="173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41" w:rsidRPr="000070AD" w:rsidRDefault="00692A41" w:rsidP="00692A4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0AD">
        <w:rPr>
          <w:noProof/>
          <w:lang w:val="uk-UA" w:eastAsia="uk-UA"/>
        </w:rPr>
        <w:drawing>
          <wp:inline distT="0" distB="0" distL="0" distR="0" wp14:anchorId="2C3ADC00" wp14:editId="6916C709">
            <wp:extent cx="2219325" cy="180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29DE98B6" wp14:editId="5B953BEF">
            <wp:extent cx="2200275" cy="1809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noProof/>
          <w:lang w:val="uk-UA" w:eastAsia="uk-UA"/>
        </w:rPr>
        <w:drawing>
          <wp:inline distT="0" distB="0" distL="0" distR="0" wp14:anchorId="0729140C" wp14:editId="4DF2CA21">
            <wp:extent cx="2171700" cy="1800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41" w:rsidRPr="000070AD" w:rsidRDefault="00692A41" w:rsidP="0069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A41" w:rsidRPr="000070AD" w:rsidRDefault="00692A41" w:rsidP="00692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70AD">
        <w:rPr>
          <w:rFonts w:ascii="Times New Roman" w:hAnsi="Times New Roman" w:cs="Times New Roman"/>
          <w:sz w:val="28"/>
          <w:szCs w:val="28"/>
        </w:rPr>
        <w:t xml:space="preserve">Рис.6 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0070AD">
        <w:rPr>
          <w:rFonts w:ascii="Times New Roman" w:eastAsia="Calibri" w:hAnsi="Times New Roman" w:cs="Times New Roman"/>
          <w:sz w:val="28"/>
          <w:szCs w:val="28"/>
        </w:rPr>
        <w:t>мРНК</w:t>
      </w:r>
      <w:proofErr w:type="spellEnd"/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генов </w:t>
      </w:r>
      <w:r w:rsidRPr="000070AD">
        <w:rPr>
          <w:rFonts w:ascii="Times New Roman" w:eastAsia="Calibri" w:hAnsi="Times New Roman" w:cs="Times New Roman"/>
          <w:i/>
          <w:sz w:val="28"/>
          <w:szCs w:val="28"/>
        </w:rPr>
        <w:t>Nf-kB1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0070AD">
        <w:rPr>
          <w:rFonts w:ascii="Times New Roman" w:eastAsia="Calibri" w:hAnsi="Times New Roman" w:cs="Times New Roman"/>
          <w:i/>
          <w:sz w:val="28"/>
          <w:szCs w:val="28"/>
        </w:rPr>
        <w:t>c-</w:t>
      </w:r>
      <w:proofErr w:type="spellStart"/>
      <w:r w:rsidRPr="000070AD">
        <w:rPr>
          <w:rFonts w:ascii="Times New Roman" w:eastAsia="Calibri" w:hAnsi="Times New Roman" w:cs="Times New Roman"/>
          <w:i/>
          <w:sz w:val="28"/>
          <w:szCs w:val="28"/>
        </w:rPr>
        <w:t>Rel</w:t>
      </w:r>
      <w:proofErr w:type="spellEnd"/>
      <w:r w:rsidRPr="000070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в клетках ИЛФ подвздошной кишки крыс.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0070AD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-геном </w:t>
      </w:r>
      <w:r w:rsidRPr="000070AD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0070AD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2+ПФ, </w:t>
      </w:r>
      <w:r w:rsidRPr="000070AD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0070AD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0070AD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0070AD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692A41" w:rsidRPr="000070AD" w:rsidRDefault="00692A41" w:rsidP="00692A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Fig.6 Relative normalized expression of mRNA of </w:t>
      </w:r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Gp2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Spi</w:t>
      </w:r>
      <w:proofErr w:type="spellEnd"/>
      <w:r w:rsidRPr="000070AD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ILF cells. </w:t>
      </w:r>
      <w:proofErr w:type="gramStart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0070AD">
        <w:rPr>
          <w:rFonts w:ascii="Times New Roman" w:hAnsi="Times New Roman" w:cs="Times New Roman"/>
          <w:sz w:val="28"/>
          <w:szCs w:val="28"/>
        </w:rPr>
        <w:t>ΔΔ</w:t>
      </w:r>
      <w:r w:rsidRPr="000070AD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bookmarkEnd w:id="0"/>
    <w:p w:rsidR="00BB7AC9" w:rsidRPr="00692A41" w:rsidRDefault="00BB7AC9">
      <w:pPr>
        <w:rPr>
          <w:lang w:val="en-US"/>
        </w:rPr>
      </w:pPr>
    </w:p>
    <w:sectPr w:rsidR="00BB7AC9" w:rsidRPr="00692A41" w:rsidSect="00692A41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C"/>
    <w:rsid w:val="003754BC"/>
    <w:rsid w:val="00692A41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692A4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9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4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692A4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9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4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239</Characters>
  <Application>Microsoft Office Word</Application>
  <DocSecurity>0</DocSecurity>
  <Lines>1</Lines>
  <Paragraphs>1</Paragraphs>
  <ScaleCrop>false</ScaleCrop>
  <Company>Grizli777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2018-11-15T13:17:00Z</dcterms:created>
  <dcterms:modified xsi:type="dcterms:W3CDTF">2018-11-15T13:19:00Z</dcterms:modified>
</cp:coreProperties>
</file>