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A85" w:rsidRPr="00234ED1" w:rsidRDefault="00AF6A85" w:rsidP="00AF6A8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34ED1">
        <w:rPr>
          <w:rFonts w:ascii="Times New Roman" w:hAnsi="Times New Roman" w:cs="Times New Roman"/>
          <w:sz w:val="24"/>
          <w:szCs w:val="24"/>
        </w:rPr>
        <w:t>Список литературы/</w:t>
      </w:r>
      <w:proofErr w:type="spellStart"/>
      <w:r w:rsidRPr="00234ED1">
        <w:rPr>
          <w:rFonts w:ascii="Times New Roman" w:hAnsi="Times New Roman" w:cs="Times New Roman"/>
          <w:sz w:val="24"/>
          <w:szCs w:val="24"/>
        </w:rPr>
        <w:t>References</w:t>
      </w:r>
      <w:proofErr w:type="spellEnd"/>
    </w:p>
    <w:p w:rsidR="00AF6A85" w:rsidRPr="00234ED1" w:rsidRDefault="00AF6A85" w:rsidP="00AF6A8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9487" w:type="dxa"/>
        <w:tblLayout w:type="fixed"/>
        <w:tblLook w:val="04A0" w:firstRow="1" w:lastRow="0" w:firstColumn="1" w:lastColumn="0" w:noHBand="0" w:noVBand="1"/>
      </w:tblPr>
      <w:tblGrid>
        <w:gridCol w:w="421"/>
        <w:gridCol w:w="3969"/>
        <w:gridCol w:w="2835"/>
        <w:gridCol w:w="2262"/>
      </w:tblGrid>
      <w:tr w:rsidR="00AF6A85" w:rsidRPr="00F83939" w:rsidTr="00D81264">
        <w:trPr>
          <w:trHeight w:val="1853"/>
        </w:trPr>
        <w:tc>
          <w:tcPr>
            <w:tcW w:w="421" w:type="dxa"/>
          </w:tcPr>
          <w:p w:rsidR="00AF6A85" w:rsidRPr="00234ED1" w:rsidRDefault="00AF6A85" w:rsidP="00AF6A85">
            <w:pPr>
              <w:pStyle w:val="a3"/>
              <w:numPr>
                <w:ilvl w:val="0"/>
                <w:numId w:val="1"/>
              </w:numPr>
              <w:ind w:left="454" w:hanging="4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AF6A85" w:rsidRPr="00234ED1" w:rsidRDefault="00AF6A85" w:rsidP="00D81264">
            <w:pPr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234ED1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Кирпичников М.В., Подольский В.В. К вопросу об этиологических факторах травматического остеомиелита нижней челюсти // Актуальные вопросы стоматологии.  – 2017. – С. 172-176.</w:t>
            </w:r>
          </w:p>
        </w:tc>
        <w:tc>
          <w:tcPr>
            <w:tcW w:w="2835" w:type="dxa"/>
          </w:tcPr>
          <w:p w:rsidR="00AF6A85" w:rsidRPr="00234ED1" w:rsidRDefault="00AF6A85" w:rsidP="00D81264">
            <w:pPr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en-US"/>
              </w:rPr>
            </w:pPr>
            <w:proofErr w:type="spellStart"/>
            <w:r w:rsidRPr="00234ED1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en-US"/>
              </w:rPr>
              <w:t>Kirpichnikov</w:t>
            </w:r>
            <w:proofErr w:type="spellEnd"/>
            <w:r w:rsidRPr="00234ED1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en-US"/>
              </w:rPr>
              <w:t xml:space="preserve"> M. V., </w:t>
            </w:r>
            <w:proofErr w:type="spellStart"/>
            <w:r w:rsidRPr="00234ED1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en-US"/>
              </w:rPr>
              <w:t>Podolsky</w:t>
            </w:r>
            <w:proofErr w:type="spellEnd"/>
            <w:r w:rsidRPr="00234ED1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en-US"/>
              </w:rPr>
              <w:t xml:space="preserve"> V. V. On the issue of etiological factors of traumatic osteomyelitis of the mandible // Topical issues of dentistry, 2017, </w:t>
            </w:r>
            <w:proofErr w:type="spellStart"/>
            <w:r w:rsidRPr="00234ED1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рр</w:t>
            </w:r>
            <w:proofErr w:type="spellEnd"/>
            <w:r w:rsidRPr="00234ED1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en-US"/>
              </w:rPr>
              <w:t>. 172-176.</w:t>
            </w:r>
          </w:p>
        </w:tc>
        <w:tc>
          <w:tcPr>
            <w:tcW w:w="2262" w:type="dxa"/>
          </w:tcPr>
          <w:p w:rsidR="00AF6A85" w:rsidRPr="00234ED1" w:rsidRDefault="00AF6A85" w:rsidP="00D812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F6A85" w:rsidRPr="00234ED1" w:rsidTr="00D81264">
        <w:tc>
          <w:tcPr>
            <w:tcW w:w="421" w:type="dxa"/>
          </w:tcPr>
          <w:p w:rsidR="00AF6A85" w:rsidRPr="00234ED1" w:rsidRDefault="00AF6A85" w:rsidP="00AF6A85">
            <w:pPr>
              <w:pStyle w:val="a3"/>
              <w:numPr>
                <w:ilvl w:val="0"/>
                <w:numId w:val="1"/>
              </w:numPr>
              <w:ind w:left="454" w:hanging="462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969" w:type="dxa"/>
          </w:tcPr>
          <w:p w:rsidR="00AF6A85" w:rsidRPr="00234ED1" w:rsidRDefault="00AF6A85" w:rsidP="00D81264">
            <w:pPr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proofErr w:type="spellStart"/>
            <w:r w:rsidRPr="00234ED1">
              <w:rPr>
                <w:rFonts w:ascii="Times New Roman" w:hAnsi="Times New Roman" w:cs="Times New Roman"/>
                <w:sz w:val="24"/>
                <w:szCs w:val="24"/>
              </w:rPr>
              <w:t>Кулигин</w:t>
            </w:r>
            <w:proofErr w:type="spellEnd"/>
            <w:r w:rsidRPr="00234ED1">
              <w:rPr>
                <w:rFonts w:ascii="Times New Roman" w:hAnsi="Times New Roman" w:cs="Times New Roman"/>
                <w:sz w:val="24"/>
                <w:szCs w:val="24"/>
              </w:rPr>
              <w:t xml:space="preserve">, Д. А. Этиологические факторы травматического остеомиелита // </w:t>
            </w:r>
            <w:proofErr w:type="spellStart"/>
            <w:r w:rsidRPr="00234ED1">
              <w:rPr>
                <w:rFonts w:ascii="Times New Roman" w:hAnsi="Times New Roman" w:cs="Times New Roman"/>
                <w:sz w:val="24"/>
                <w:szCs w:val="24"/>
              </w:rPr>
              <w:t>Бюл</w:t>
            </w:r>
            <w:proofErr w:type="spellEnd"/>
            <w:r w:rsidRPr="00234ED1">
              <w:rPr>
                <w:rFonts w:ascii="Times New Roman" w:hAnsi="Times New Roman" w:cs="Times New Roman"/>
                <w:sz w:val="24"/>
                <w:szCs w:val="24"/>
              </w:rPr>
              <w:t xml:space="preserve">. мед. интернет-конференций. </w:t>
            </w:r>
            <w:r w:rsidRPr="00234ED1">
              <w:rPr>
                <w:rFonts w:ascii="Times New Roman" w:eastAsia="AntiqueOliveStd-Light" w:hAnsi="Times New Roman" w:cs="Times New Roman"/>
                <w:sz w:val="24"/>
                <w:szCs w:val="24"/>
              </w:rPr>
              <w:t xml:space="preserve">– </w:t>
            </w:r>
            <w:r w:rsidRPr="00234ED1">
              <w:rPr>
                <w:rFonts w:ascii="Times New Roman" w:hAnsi="Times New Roman" w:cs="Times New Roman"/>
                <w:sz w:val="24"/>
                <w:szCs w:val="24"/>
              </w:rPr>
              <w:t xml:space="preserve">2017. </w:t>
            </w:r>
            <w:r w:rsidRPr="00234ED1">
              <w:rPr>
                <w:rFonts w:ascii="Times New Roman" w:eastAsia="AntiqueOliveStd-Light" w:hAnsi="Times New Roman" w:cs="Times New Roman"/>
                <w:sz w:val="24"/>
                <w:szCs w:val="24"/>
              </w:rPr>
              <w:t>–</w:t>
            </w:r>
            <w:r w:rsidRPr="00234ED1">
              <w:rPr>
                <w:rFonts w:ascii="Times New Roman" w:hAnsi="Times New Roman" w:cs="Times New Roman"/>
                <w:sz w:val="24"/>
                <w:szCs w:val="24"/>
              </w:rPr>
              <w:t xml:space="preserve"> Т. 7, № 10. </w:t>
            </w:r>
            <w:r w:rsidRPr="00234ED1">
              <w:rPr>
                <w:rFonts w:ascii="Times New Roman" w:eastAsia="AntiqueOliveStd-Light" w:hAnsi="Times New Roman" w:cs="Times New Roman"/>
                <w:sz w:val="24"/>
                <w:szCs w:val="24"/>
              </w:rPr>
              <w:t>–</w:t>
            </w:r>
            <w:r w:rsidRPr="00234ED1">
              <w:rPr>
                <w:rFonts w:ascii="Times New Roman" w:hAnsi="Times New Roman" w:cs="Times New Roman"/>
                <w:sz w:val="24"/>
                <w:szCs w:val="24"/>
              </w:rPr>
              <w:t xml:space="preserve"> С. 1536</w:t>
            </w:r>
            <w:r w:rsidRPr="00234ED1">
              <w:rPr>
                <w:rFonts w:ascii="Times New Roman" w:eastAsia="AntiqueOliveStd-Light" w:hAnsi="Times New Roman" w:cs="Times New Roman"/>
                <w:sz w:val="24"/>
                <w:szCs w:val="24"/>
              </w:rPr>
              <w:t>–</w:t>
            </w:r>
            <w:r w:rsidRPr="00234ED1">
              <w:rPr>
                <w:rFonts w:ascii="Times New Roman" w:hAnsi="Times New Roman" w:cs="Times New Roman"/>
                <w:sz w:val="24"/>
                <w:szCs w:val="24"/>
              </w:rPr>
              <w:t>1537.</w:t>
            </w:r>
          </w:p>
        </w:tc>
        <w:tc>
          <w:tcPr>
            <w:tcW w:w="2835" w:type="dxa"/>
          </w:tcPr>
          <w:p w:rsidR="00AF6A85" w:rsidRPr="00234ED1" w:rsidRDefault="00AF6A85" w:rsidP="00D81264">
            <w:pPr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en-US"/>
              </w:rPr>
            </w:pPr>
            <w:proofErr w:type="spellStart"/>
            <w:r w:rsidRPr="00234ED1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en-US"/>
              </w:rPr>
              <w:t>Kuligin</w:t>
            </w:r>
            <w:proofErr w:type="spellEnd"/>
            <w:r w:rsidRPr="00234ED1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en-US"/>
              </w:rPr>
              <w:t xml:space="preserve"> D. A. Etiological factors of traumatic osteomyelitis // Bul. med.</w:t>
            </w:r>
            <w:r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en-US"/>
              </w:rPr>
              <w:t xml:space="preserve"> Internet-conferences', 2017, </w:t>
            </w:r>
            <w:r w:rsidRPr="00234ED1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en-US"/>
              </w:rPr>
              <w:t>Vol. 7, no 10, pp. 1536-1537.</w:t>
            </w:r>
          </w:p>
        </w:tc>
        <w:tc>
          <w:tcPr>
            <w:tcW w:w="2262" w:type="dxa"/>
          </w:tcPr>
          <w:p w:rsidR="00AF6A85" w:rsidRPr="00234ED1" w:rsidRDefault="00AF6A85" w:rsidP="00D8126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F6A85" w:rsidRPr="00F83939" w:rsidTr="00D81264">
        <w:tc>
          <w:tcPr>
            <w:tcW w:w="421" w:type="dxa"/>
          </w:tcPr>
          <w:p w:rsidR="00AF6A85" w:rsidRPr="00234ED1" w:rsidRDefault="00AF6A85" w:rsidP="00AF6A85">
            <w:pPr>
              <w:pStyle w:val="a3"/>
              <w:numPr>
                <w:ilvl w:val="0"/>
                <w:numId w:val="1"/>
              </w:numPr>
              <w:ind w:left="454" w:hanging="462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969" w:type="dxa"/>
          </w:tcPr>
          <w:p w:rsidR="00AF6A85" w:rsidRPr="00234ED1" w:rsidRDefault="00AF6A85" w:rsidP="00D812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ED1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Малютина А.В., Николаева Б.В., </w:t>
            </w:r>
            <w:proofErr w:type="spellStart"/>
            <w:r w:rsidRPr="00234ED1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Пинелис</w:t>
            </w:r>
            <w:proofErr w:type="spellEnd"/>
            <w:r w:rsidRPr="00234ED1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 И.С., </w:t>
            </w:r>
            <w:proofErr w:type="spellStart"/>
            <w:r w:rsidRPr="00234ED1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Турчина</w:t>
            </w:r>
            <w:proofErr w:type="spellEnd"/>
            <w:r w:rsidRPr="00234ED1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 Е.В. Причинно-следственные связи развития травматического остеомиелита челюстей // Медицина завтрашнего дня. – 2017. – С. 137-138</w:t>
            </w:r>
            <w:r w:rsidRPr="00234ED1">
              <w:rPr>
                <w:rStyle w:val="a4"/>
                <w:rFonts w:ascii="Times New Roman" w:hAnsi="Times New Roman" w:cs="Times New Roman"/>
                <w:color w:val="auto"/>
                <w:sz w:val="28"/>
                <w:szCs w:val="24"/>
                <w:u w:val="none"/>
              </w:rPr>
              <w:t>.</w:t>
            </w:r>
          </w:p>
        </w:tc>
        <w:tc>
          <w:tcPr>
            <w:tcW w:w="2835" w:type="dxa"/>
          </w:tcPr>
          <w:p w:rsidR="00AF6A85" w:rsidRPr="00234ED1" w:rsidRDefault="00AF6A85" w:rsidP="00D8126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34ED1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en-US"/>
              </w:rPr>
              <w:t>Malyutina</w:t>
            </w:r>
            <w:proofErr w:type="spellEnd"/>
            <w:r w:rsidRPr="00234ED1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en-US"/>
              </w:rPr>
              <w:t xml:space="preserve"> A.V., </w:t>
            </w:r>
            <w:proofErr w:type="spellStart"/>
            <w:r w:rsidRPr="00234ED1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en-US"/>
              </w:rPr>
              <w:t>Nikolaeva</w:t>
            </w:r>
            <w:proofErr w:type="spellEnd"/>
            <w:r w:rsidRPr="00234ED1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en-US"/>
              </w:rPr>
              <w:t xml:space="preserve"> B. V., </w:t>
            </w:r>
            <w:proofErr w:type="spellStart"/>
            <w:r w:rsidRPr="00234ED1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en-US"/>
              </w:rPr>
              <w:t>Pinelis</w:t>
            </w:r>
            <w:proofErr w:type="spellEnd"/>
            <w:r w:rsidRPr="00234ED1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en-US"/>
              </w:rPr>
              <w:t xml:space="preserve"> I. S., </w:t>
            </w:r>
            <w:proofErr w:type="spellStart"/>
            <w:r w:rsidRPr="00234ED1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en-US"/>
              </w:rPr>
              <w:t>Turchina</w:t>
            </w:r>
            <w:proofErr w:type="spellEnd"/>
            <w:r w:rsidRPr="00234ED1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en-US"/>
              </w:rPr>
              <w:t xml:space="preserve"> E.V. Cause-and-effect relations of development of traumatic osteomyelitis of jaws // Medicine of tomorrow, 2017, </w:t>
            </w:r>
            <w:proofErr w:type="spellStart"/>
            <w:r w:rsidRPr="00234ED1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рр</w:t>
            </w:r>
            <w:proofErr w:type="spellEnd"/>
            <w:r w:rsidRPr="00234ED1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en-US"/>
              </w:rPr>
              <w:t>. 137-138.</w:t>
            </w:r>
          </w:p>
        </w:tc>
        <w:tc>
          <w:tcPr>
            <w:tcW w:w="2262" w:type="dxa"/>
          </w:tcPr>
          <w:p w:rsidR="00AF6A85" w:rsidRPr="00234ED1" w:rsidRDefault="00AF6A85" w:rsidP="00D8126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5" w:history="1">
              <w:r w:rsidRPr="00234ED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https://elibrary.ru/item.asp?id=29860172</w:t>
              </w:r>
            </w:hyperlink>
          </w:p>
        </w:tc>
      </w:tr>
      <w:tr w:rsidR="00AF6A85" w:rsidRPr="00F83939" w:rsidTr="00D81264">
        <w:tc>
          <w:tcPr>
            <w:tcW w:w="421" w:type="dxa"/>
          </w:tcPr>
          <w:p w:rsidR="00AF6A85" w:rsidRPr="00234ED1" w:rsidRDefault="00AF6A85" w:rsidP="00AF6A85">
            <w:pPr>
              <w:pStyle w:val="a3"/>
              <w:numPr>
                <w:ilvl w:val="0"/>
                <w:numId w:val="1"/>
              </w:numPr>
              <w:ind w:left="454" w:hanging="462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969" w:type="dxa"/>
          </w:tcPr>
          <w:p w:rsidR="00AF6A85" w:rsidRPr="00234ED1" w:rsidRDefault="00AF6A85" w:rsidP="00D812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ED1">
              <w:rPr>
                <w:rFonts w:ascii="Times New Roman" w:hAnsi="Times New Roman" w:cs="Times New Roman"/>
                <w:sz w:val="24"/>
                <w:szCs w:val="24"/>
              </w:rPr>
              <w:t xml:space="preserve">Матчин А.А., Абдуллаев М.Д., </w:t>
            </w:r>
            <w:proofErr w:type="spellStart"/>
            <w:r w:rsidRPr="00234ED1">
              <w:rPr>
                <w:rFonts w:ascii="Times New Roman" w:hAnsi="Times New Roman" w:cs="Times New Roman"/>
                <w:sz w:val="24"/>
                <w:szCs w:val="24"/>
              </w:rPr>
              <w:t>Ахмерова</w:t>
            </w:r>
            <w:proofErr w:type="spellEnd"/>
            <w:r w:rsidRPr="00234ED1">
              <w:rPr>
                <w:rFonts w:ascii="Times New Roman" w:hAnsi="Times New Roman" w:cs="Times New Roman"/>
                <w:sz w:val="24"/>
                <w:szCs w:val="24"/>
              </w:rPr>
              <w:t xml:space="preserve"> Р.И., Рахматуллин Т.Р. Клинический анализ иммунологических факторов риска развития воспалительно-деструктивного процесса в костях лицевого скелета // Современные медицинские исследования. </w:t>
            </w:r>
            <w:r w:rsidRPr="00234ED1">
              <w:rPr>
                <w:rFonts w:ascii="Times New Roman" w:eastAsia="AntiqueOliveStd-Light" w:hAnsi="Times New Roman" w:cs="Times New Roman"/>
                <w:sz w:val="24"/>
                <w:szCs w:val="24"/>
              </w:rPr>
              <w:t xml:space="preserve">– </w:t>
            </w:r>
            <w:r w:rsidRPr="00234ED1">
              <w:rPr>
                <w:rFonts w:ascii="Times New Roman" w:hAnsi="Times New Roman" w:cs="Times New Roman"/>
                <w:sz w:val="24"/>
                <w:szCs w:val="24"/>
              </w:rPr>
              <w:t xml:space="preserve">2018. </w:t>
            </w:r>
            <w:r w:rsidRPr="00234ED1">
              <w:rPr>
                <w:rFonts w:ascii="Times New Roman" w:eastAsia="AntiqueOliveStd-Light" w:hAnsi="Times New Roman" w:cs="Times New Roman"/>
                <w:sz w:val="24"/>
                <w:szCs w:val="24"/>
              </w:rPr>
              <w:t xml:space="preserve">– </w:t>
            </w:r>
            <w:r w:rsidRPr="00234ED1">
              <w:rPr>
                <w:rFonts w:ascii="Times New Roman" w:hAnsi="Times New Roman" w:cs="Times New Roman"/>
                <w:sz w:val="24"/>
                <w:szCs w:val="24"/>
              </w:rPr>
              <w:t>С. 27</w:t>
            </w:r>
            <w:r w:rsidRPr="00234ED1">
              <w:rPr>
                <w:rFonts w:ascii="Times New Roman" w:eastAsia="AntiqueOliveStd-Light" w:hAnsi="Times New Roman" w:cs="Times New Roman"/>
                <w:sz w:val="24"/>
                <w:szCs w:val="24"/>
              </w:rPr>
              <w:t>–</w:t>
            </w:r>
            <w:r w:rsidRPr="00234ED1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  <w:p w:rsidR="00AF6A85" w:rsidRPr="00234ED1" w:rsidRDefault="00AF6A85" w:rsidP="00D81264">
            <w:pPr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835" w:type="dxa"/>
          </w:tcPr>
          <w:p w:rsidR="00AF6A85" w:rsidRPr="00234ED1" w:rsidRDefault="00AF6A85" w:rsidP="00D81264">
            <w:pPr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en-US"/>
              </w:rPr>
            </w:pPr>
            <w:proofErr w:type="spellStart"/>
            <w:r w:rsidRPr="00234ED1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en-US"/>
              </w:rPr>
              <w:t>Matchin</w:t>
            </w:r>
            <w:proofErr w:type="spellEnd"/>
            <w:r w:rsidRPr="00234ED1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en-US"/>
              </w:rPr>
              <w:t xml:space="preserve"> A. A., </w:t>
            </w:r>
            <w:proofErr w:type="spellStart"/>
            <w:r w:rsidRPr="00234ED1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en-US"/>
              </w:rPr>
              <w:t>Abdullayev</w:t>
            </w:r>
            <w:proofErr w:type="spellEnd"/>
            <w:r w:rsidRPr="00234ED1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en-US"/>
              </w:rPr>
              <w:t xml:space="preserve"> M. D., </w:t>
            </w:r>
            <w:proofErr w:type="spellStart"/>
            <w:r w:rsidRPr="00234ED1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en-US"/>
              </w:rPr>
              <w:t>Akhmerova</w:t>
            </w:r>
            <w:proofErr w:type="spellEnd"/>
            <w:r w:rsidRPr="00234ED1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en-US"/>
              </w:rPr>
              <w:t xml:space="preserve"> R. I., </w:t>
            </w:r>
            <w:proofErr w:type="spellStart"/>
            <w:r w:rsidRPr="00234ED1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en-US"/>
              </w:rPr>
              <w:t>Rakhmatullin</w:t>
            </w:r>
            <w:proofErr w:type="spellEnd"/>
            <w:r w:rsidRPr="00234ED1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en-US"/>
              </w:rPr>
              <w:t xml:space="preserve"> T. R. Clinical analysis of immunological risk factors for the development of inflammatory-destructive process in the bones of the facial skeleton // Modern medical research, 2018, pp. 27-29.</w:t>
            </w:r>
          </w:p>
        </w:tc>
        <w:tc>
          <w:tcPr>
            <w:tcW w:w="2262" w:type="dxa"/>
          </w:tcPr>
          <w:p w:rsidR="00AF6A85" w:rsidRPr="00234ED1" w:rsidRDefault="00AF6A85" w:rsidP="00D81264">
            <w:pPr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en-US"/>
              </w:rPr>
            </w:pPr>
          </w:p>
        </w:tc>
      </w:tr>
      <w:tr w:rsidR="00AF6A85" w:rsidRPr="00F83939" w:rsidTr="00D81264">
        <w:trPr>
          <w:trHeight w:val="2206"/>
        </w:trPr>
        <w:tc>
          <w:tcPr>
            <w:tcW w:w="421" w:type="dxa"/>
          </w:tcPr>
          <w:p w:rsidR="00AF6A85" w:rsidRPr="00234ED1" w:rsidRDefault="00AF6A85" w:rsidP="00AF6A85">
            <w:pPr>
              <w:pStyle w:val="a3"/>
              <w:numPr>
                <w:ilvl w:val="0"/>
                <w:numId w:val="1"/>
              </w:numPr>
              <w:ind w:left="454" w:hanging="462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969" w:type="dxa"/>
          </w:tcPr>
          <w:p w:rsidR="00AF6A85" w:rsidRPr="00234ED1" w:rsidRDefault="00AF6A85" w:rsidP="00D81264">
            <w:pPr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proofErr w:type="spellStart"/>
            <w:r w:rsidRPr="00234ED1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Сивухина</w:t>
            </w:r>
            <w:proofErr w:type="spellEnd"/>
            <w:r w:rsidRPr="00234ED1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 О.В., </w:t>
            </w:r>
            <w:proofErr w:type="spellStart"/>
            <w:r w:rsidRPr="00234ED1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Горяйнова</w:t>
            </w:r>
            <w:proofErr w:type="spellEnd"/>
            <w:r w:rsidRPr="00234ED1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 К.В. Оценка факторов риска в развитии травматического остеомиелита при лечении переломов нижней челюсти // </w:t>
            </w:r>
            <w:r w:rsidRPr="00234ED1">
              <w:rPr>
                <w:rFonts w:ascii="Times New Roman" w:hAnsi="Times New Roman" w:cs="Times New Roman"/>
                <w:sz w:val="24"/>
                <w:szCs w:val="28"/>
              </w:rPr>
              <w:t>Гигиена: здоровье и профилактика</w:t>
            </w:r>
            <w:r w:rsidRPr="00234ED1">
              <w:rPr>
                <w:rStyle w:val="a4"/>
                <w:rFonts w:ascii="Times New Roman" w:hAnsi="Times New Roman" w:cs="Times New Roman"/>
                <w:color w:val="auto"/>
                <w:sz w:val="24"/>
                <w:szCs w:val="28"/>
                <w:u w:val="none"/>
              </w:rPr>
              <w:t xml:space="preserve">. – </w:t>
            </w:r>
            <w:r w:rsidRPr="00234ED1">
              <w:rPr>
                <w:rFonts w:ascii="Times New Roman" w:hAnsi="Times New Roman" w:cs="Times New Roman"/>
                <w:sz w:val="24"/>
                <w:szCs w:val="28"/>
              </w:rPr>
              <w:t xml:space="preserve">2018. </w:t>
            </w:r>
            <w:r w:rsidRPr="00234ED1">
              <w:rPr>
                <w:rFonts w:ascii="Times New Roman" w:eastAsia="AntiqueOliveStd-Light" w:hAnsi="Times New Roman" w:cs="Times New Roman"/>
                <w:sz w:val="24"/>
                <w:szCs w:val="28"/>
              </w:rPr>
              <w:t xml:space="preserve">– </w:t>
            </w:r>
            <w:r w:rsidRPr="00234ED1">
              <w:rPr>
                <w:rFonts w:ascii="Times New Roman" w:hAnsi="Times New Roman" w:cs="Times New Roman"/>
                <w:sz w:val="24"/>
                <w:szCs w:val="28"/>
              </w:rPr>
              <w:t>С. 194</w:t>
            </w:r>
            <w:r w:rsidRPr="00234ED1">
              <w:rPr>
                <w:rFonts w:ascii="Times New Roman" w:eastAsia="AntiqueOliveStd-Light" w:hAnsi="Times New Roman" w:cs="Times New Roman"/>
                <w:sz w:val="24"/>
                <w:szCs w:val="28"/>
              </w:rPr>
              <w:t>–</w:t>
            </w:r>
            <w:r w:rsidRPr="00234ED1">
              <w:rPr>
                <w:rFonts w:ascii="Times New Roman" w:hAnsi="Times New Roman" w:cs="Times New Roman"/>
                <w:sz w:val="24"/>
                <w:szCs w:val="28"/>
              </w:rPr>
              <w:t>195.</w:t>
            </w:r>
          </w:p>
          <w:p w:rsidR="00AF6A85" w:rsidRPr="00234ED1" w:rsidRDefault="00AF6A85" w:rsidP="00D81264">
            <w:pPr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835" w:type="dxa"/>
          </w:tcPr>
          <w:p w:rsidR="00AF6A85" w:rsidRPr="00234ED1" w:rsidRDefault="00AF6A85" w:rsidP="00D81264">
            <w:pPr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en-US"/>
              </w:rPr>
            </w:pPr>
            <w:proofErr w:type="spellStart"/>
            <w:r w:rsidRPr="00234ED1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en-US"/>
              </w:rPr>
              <w:t>Sivukhina</w:t>
            </w:r>
            <w:proofErr w:type="spellEnd"/>
            <w:r w:rsidRPr="00234ED1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en-US"/>
              </w:rPr>
              <w:t xml:space="preserve"> O. V., </w:t>
            </w:r>
            <w:proofErr w:type="spellStart"/>
            <w:r w:rsidRPr="00234ED1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en-US"/>
              </w:rPr>
              <w:t>Goriainova</w:t>
            </w:r>
            <w:proofErr w:type="spellEnd"/>
            <w:r w:rsidRPr="00234ED1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en-US"/>
              </w:rPr>
              <w:t xml:space="preserve"> K. V. Assessment of risk factors in the development of traumatic osteomyelitis in the treatment of mandible fractures // </w:t>
            </w:r>
            <w:r w:rsidRPr="00234ED1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Hygiene: health and prevention</w:t>
            </w:r>
            <w:r w:rsidRPr="00234ED1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en-US"/>
              </w:rPr>
              <w:t>, 2018, pp. 194-195.</w:t>
            </w:r>
          </w:p>
        </w:tc>
        <w:tc>
          <w:tcPr>
            <w:tcW w:w="2262" w:type="dxa"/>
          </w:tcPr>
          <w:p w:rsidR="00AF6A85" w:rsidRPr="00234ED1" w:rsidRDefault="00AF6A85" w:rsidP="00D81264">
            <w:pPr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en-US"/>
              </w:rPr>
            </w:pPr>
          </w:p>
        </w:tc>
      </w:tr>
      <w:tr w:rsidR="00AF6A85" w:rsidRPr="00234ED1" w:rsidTr="00D81264">
        <w:trPr>
          <w:trHeight w:val="698"/>
        </w:trPr>
        <w:tc>
          <w:tcPr>
            <w:tcW w:w="421" w:type="dxa"/>
          </w:tcPr>
          <w:p w:rsidR="00AF6A85" w:rsidRPr="00AB4A48" w:rsidRDefault="00AF6A85" w:rsidP="00AF6A85">
            <w:pPr>
              <w:pStyle w:val="a3"/>
              <w:numPr>
                <w:ilvl w:val="0"/>
                <w:numId w:val="1"/>
              </w:numPr>
              <w:ind w:left="454" w:hanging="462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969" w:type="dxa"/>
          </w:tcPr>
          <w:p w:rsidR="00AF6A85" w:rsidRPr="00234ED1" w:rsidRDefault="00AF6A85" w:rsidP="00D812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ED1">
              <w:rPr>
                <w:rFonts w:ascii="Times New Roman" w:hAnsi="Times New Roman" w:cs="Times New Roman"/>
                <w:sz w:val="24"/>
                <w:szCs w:val="24"/>
              </w:rPr>
              <w:t xml:space="preserve">Симбирцев А.С. Цитокины в патогенезе и лечении заболеваний человека. - </w:t>
            </w:r>
            <w:proofErr w:type="spellStart"/>
            <w:r w:rsidRPr="00234ED1">
              <w:rPr>
                <w:rFonts w:ascii="Times New Roman" w:hAnsi="Times New Roman" w:cs="Times New Roman"/>
                <w:sz w:val="24"/>
                <w:szCs w:val="24"/>
              </w:rPr>
              <w:t>Спб</w:t>
            </w:r>
            <w:proofErr w:type="spellEnd"/>
            <w:r w:rsidRPr="00234ED1">
              <w:rPr>
                <w:rFonts w:ascii="Times New Roman" w:hAnsi="Times New Roman" w:cs="Times New Roman"/>
                <w:sz w:val="24"/>
                <w:szCs w:val="24"/>
              </w:rPr>
              <w:t xml:space="preserve">: Фолиант, 2018. </w:t>
            </w:r>
            <w:r w:rsidRPr="00234ED1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–</w:t>
            </w:r>
            <w:r w:rsidRPr="00234ED1">
              <w:rPr>
                <w:rFonts w:ascii="Times New Roman" w:hAnsi="Times New Roman" w:cs="Times New Roman"/>
                <w:sz w:val="24"/>
                <w:szCs w:val="24"/>
              </w:rPr>
              <w:t xml:space="preserve"> 512 с.</w:t>
            </w:r>
          </w:p>
          <w:p w:rsidR="00AF6A85" w:rsidRPr="00234ED1" w:rsidRDefault="00AF6A85" w:rsidP="00D81264">
            <w:pPr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835" w:type="dxa"/>
          </w:tcPr>
          <w:p w:rsidR="00AF6A85" w:rsidRPr="00234ED1" w:rsidRDefault="00AF6A85" w:rsidP="00D81264">
            <w:pPr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en-US"/>
              </w:rPr>
            </w:pPr>
            <w:proofErr w:type="spellStart"/>
            <w:r w:rsidRPr="00234E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Simbirtsev</w:t>
            </w:r>
            <w:proofErr w:type="spellEnd"/>
            <w:r w:rsidRPr="00234E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A. S. Cytokines in the pathogenesis and treatment of human diseases. </w:t>
            </w:r>
            <w:proofErr w:type="spellStart"/>
            <w:r w:rsidRPr="00234E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SPb</w:t>
            </w:r>
            <w:proofErr w:type="spellEnd"/>
            <w:r w:rsidRPr="00234E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234E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Foliant</w:t>
            </w:r>
            <w:proofErr w:type="spellEnd"/>
            <w:r w:rsidRPr="00234E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2018, 512 p.</w:t>
            </w:r>
          </w:p>
        </w:tc>
        <w:tc>
          <w:tcPr>
            <w:tcW w:w="2262" w:type="dxa"/>
          </w:tcPr>
          <w:p w:rsidR="00AF6A85" w:rsidRPr="00234ED1" w:rsidRDefault="00AF6A85" w:rsidP="00D81264">
            <w:pPr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en-US"/>
              </w:rPr>
            </w:pPr>
          </w:p>
        </w:tc>
      </w:tr>
      <w:tr w:rsidR="00AF6A85" w:rsidRPr="00F83939" w:rsidTr="00D81264">
        <w:tc>
          <w:tcPr>
            <w:tcW w:w="421" w:type="dxa"/>
          </w:tcPr>
          <w:p w:rsidR="00AF6A85" w:rsidRPr="00234ED1" w:rsidRDefault="00AF6A85" w:rsidP="00AF6A85">
            <w:pPr>
              <w:pStyle w:val="a3"/>
              <w:numPr>
                <w:ilvl w:val="0"/>
                <w:numId w:val="1"/>
              </w:numPr>
              <w:ind w:left="454" w:hanging="4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AF6A85" w:rsidRPr="00234ED1" w:rsidRDefault="00AF6A85" w:rsidP="00D8126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34ED1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Delsing</w:t>
            </w:r>
            <w:proofErr w:type="spellEnd"/>
            <w:r w:rsidRPr="00234ED1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 C.E. Th17 cytokine deficiency in patients with Aspergillus skull base osteomyelitis, 2015, Vol. 15, no. 140.</w:t>
            </w:r>
          </w:p>
        </w:tc>
        <w:tc>
          <w:tcPr>
            <w:tcW w:w="2835" w:type="dxa"/>
          </w:tcPr>
          <w:p w:rsidR="00AF6A85" w:rsidRPr="00234ED1" w:rsidRDefault="00AF6A85" w:rsidP="00D812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ED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2" w:type="dxa"/>
          </w:tcPr>
          <w:p w:rsidR="00AF6A85" w:rsidRPr="00234ED1" w:rsidRDefault="00AF6A85" w:rsidP="00D81264">
            <w:pPr>
              <w:rPr>
                <w:rStyle w:val="a4"/>
                <w:color w:val="auto"/>
                <w:sz w:val="20"/>
                <w:u w:val="none"/>
                <w:lang w:val="en-US"/>
              </w:rPr>
            </w:pPr>
            <w:hyperlink r:id="rId6" w:history="1">
              <w:r w:rsidRPr="00234ED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https://bmcinfectdis.biomedcentral.com/articles/10.1186/s128</w:t>
              </w:r>
              <w:r w:rsidRPr="00234ED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lastRenderedPageBreak/>
                <w:t>79-015-0891-2</w:t>
              </w:r>
            </w:hyperlink>
            <w:r w:rsidRPr="00234ED1">
              <w:rPr>
                <w:sz w:val="20"/>
                <w:lang w:val="en-US"/>
              </w:rPr>
              <w:t xml:space="preserve"> </w:t>
            </w:r>
            <w:r w:rsidRPr="00234ED1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[</w:t>
            </w:r>
            <w:proofErr w:type="spellStart"/>
            <w:r w:rsidRPr="00234ED1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doi</w:t>
            </w:r>
            <w:proofErr w:type="spellEnd"/>
            <w:r w:rsidRPr="00234ED1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: 10.1186/s12879-015-0891-2]</w:t>
            </w:r>
          </w:p>
        </w:tc>
      </w:tr>
      <w:tr w:rsidR="00AF6A85" w:rsidRPr="00234ED1" w:rsidTr="00D81264">
        <w:tc>
          <w:tcPr>
            <w:tcW w:w="421" w:type="dxa"/>
          </w:tcPr>
          <w:p w:rsidR="00AF6A85" w:rsidRPr="00AB4A48" w:rsidRDefault="00AF6A85" w:rsidP="00AF6A85">
            <w:pPr>
              <w:pStyle w:val="a3"/>
              <w:numPr>
                <w:ilvl w:val="0"/>
                <w:numId w:val="1"/>
              </w:numPr>
              <w:ind w:left="454" w:hanging="462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969" w:type="dxa"/>
          </w:tcPr>
          <w:p w:rsidR="00AF6A85" w:rsidRPr="00234ED1" w:rsidRDefault="00AF6A85" w:rsidP="00D8126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4E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Kim S.M., </w:t>
            </w:r>
            <w:proofErr w:type="spellStart"/>
            <w:r w:rsidRPr="00234E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Eo</w:t>
            </w:r>
            <w:proofErr w:type="spellEnd"/>
            <w:r w:rsidRPr="00234E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M.Y., Cho</w:t>
            </w:r>
            <w:r w:rsidRPr="00234ED1">
              <w:rPr>
                <w:rStyle w:val="10"/>
                <w:rFonts w:eastAsiaTheme="minorEastAsia"/>
                <w:sz w:val="24"/>
                <w:szCs w:val="24"/>
                <w:lang w:val="en-US"/>
              </w:rPr>
              <w:t xml:space="preserve"> </w:t>
            </w:r>
            <w:r w:rsidRPr="00234E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Y.J. Immunoprecipitation high performance liquid chromatographic analysis of healing process in chronic </w:t>
            </w:r>
            <w:proofErr w:type="spellStart"/>
            <w:r w:rsidRPr="00234E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suppurative</w:t>
            </w:r>
            <w:proofErr w:type="spellEnd"/>
            <w:r w:rsidRPr="00234E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osteomyelitis of the jaw // J. </w:t>
            </w:r>
            <w:proofErr w:type="spellStart"/>
            <w:r w:rsidRPr="00234E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Craniomaxillofac</w:t>
            </w:r>
            <w:proofErr w:type="spellEnd"/>
            <w:r w:rsidRPr="00234E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234E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Surg</w:t>
            </w:r>
            <w:proofErr w:type="spellEnd"/>
            <w:r w:rsidRPr="00234E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2018, Vol. 46,</w:t>
            </w:r>
            <w:r w:rsidRPr="00234ED1">
              <w:rPr>
                <w:rFonts w:ascii="Times New Roman" w:eastAsia="AntiqueOliveStd-Light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34E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№ 1, pp. 119–127.</w:t>
            </w:r>
          </w:p>
        </w:tc>
        <w:tc>
          <w:tcPr>
            <w:tcW w:w="2835" w:type="dxa"/>
          </w:tcPr>
          <w:p w:rsidR="00AF6A85" w:rsidRPr="00234ED1" w:rsidRDefault="00AF6A85" w:rsidP="00D8126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4E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2262" w:type="dxa"/>
          </w:tcPr>
          <w:p w:rsidR="00AF6A85" w:rsidRPr="00234ED1" w:rsidRDefault="00AF6A85" w:rsidP="00D81264">
            <w:pPr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en-US"/>
              </w:rPr>
            </w:pPr>
          </w:p>
        </w:tc>
      </w:tr>
      <w:tr w:rsidR="00AF6A85" w:rsidRPr="00234ED1" w:rsidTr="00D81264">
        <w:tc>
          <w:tcPr>
            <w:tcW w:w="421" w:type="dxa"/>
          </w:tcPr>
          <w:p w:rsidR="00AF6A85" w:rsidRPr="00234ED1" w:rsidRDefault="00AF6A85" w:rsidP="00AF6A85">
            <w:pPr>
              <w:pStyle w:val="a3"/>
              <w:numPr>
                <w:ilvl w:val="0"/>
                <w:numId w:val="1"/>
              </w:numPr>
              <w:ind w:left="454" w:hanging="462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969" w:type="dxa"/>
          </w:tcPr>
          <w:p w:rsidR="00AF6A85" w:rsidRPr="00234ED1" w:rsidRDefault="00AF6A85" w:rsidP="00D81264">
            <w:pPr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proofErr w:type="spellStart"/>
            <w:r w:rsidRPr="00234E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Kharazmi</w:t>
            </w:r>
            <w:proofErr w:type="spellEnd"/>
            <w:r w:rsidRPr="00234E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M., Hallberg P. Mucosal trauma and osteonecrosis // Am. J. </w:t>
            </w:r>
            <w:proofErr w:type="spellStart"/>
            <w:r w:rsidRPr="00234E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Orthod</w:t>
            </w:r>
            <w:proofErr w:type="spellEnd"/>
            <w:r w:rsidRPr="00234E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234E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Dentofacial</w:t>
            </w:r>
            <w:proofErr w:type="spellEnd"/>
            <w:r w:rsidRPr="00234E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34E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Orthop</w:t>
            </w:r>
            <w:proofErr w:type="spellEnd"/>
            <w:r w:rsidRPr="00234E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2018, Vol. 154, no 2, pp. 155.</w:t>
            </w:r>
          </w:p>
        </w:tc>
        <w:tc>
          <w:tcPr>
            <w:tcW w:w="2835" w:type="dxa"/>
          </w:tcPr>
          <w:p w:rsidR="00AF6A85" w:rsidRPr="00234ED1" w:rsidRDefault="00AF6A85" w:rsidP="00D8126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4E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2262" w:type="dxa"/>
          </w:tcPr>
          <w:p w:rsidR="00AF6A85" w:rsidRPr="00234ED1" w:rsidRDefault="00AF6A85" w:rsidP="00D81264">
            <w:pPr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en-US"/>
              </w:rPr>
            </w:pPr>
          </w:p>
        </w:tc>
      </w:tr>
      <w:tr w:rsidR="00AF6A85" w:rsidRPr="00F83939" w:rsidTr="00D81264">
        <w:tc>
          <w:tcPr>
            <w:tcW w:w="421" w:type="dxa"/>
          </w:tcPr>
          <w:p w:rsidR="00AF6A85" w:rsidRPr="00234ED1" w:rsidRDefault="00AF6A85" w:rsidP="00AF6A85">
            <w:pPr>
              <w:pStyle w:val="a3"/>
              <w:numPr>
                <w:ilvl w:val="0"/>
                <w:numId w:val="1"/>
              </w:numPr>
              <w:ind w:left="454" w:hanging="462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969" w:type="dxa"/>
          </w:tcPr>
          <w:p w:rsidR="00AF6A85" w:rsidRPr="00234ED1" w:rsidRDefault="00AF6A85" w:rsidP="00D81264">
            <w:pPr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234ED1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Morita M. Elevation of pro-inflammatory cytokine levels following </w:t>
            </w:r>
            <w:proofErr w:type="spellStart"/>
            <w:r w:rsidRPr="00234ED1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antiresorptive</w:t>
            </w:r>
            <w:proofErr w:type="spellEnd"/>
            <w:r w:rsidRPr="00234ED1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 drug treatment is required for osteonecrosis development in infectious osteomyelitis. Scientific Reports, 2017, Vol 7.</w:t>
            </w:r>
          </w:p>
        </w:tc>
        <w:tc>
          <w:tcPr>
            <w:tcW w:w="2835" w:type="dxa"/>
          </w:tcPr>
          <w:p w:rsidR="00AF6A85" w:rsidRPr="00234ED1" w:rsidRDefault="00AF6A85" w:rsidP="00D812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ED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2" w:type="dxa"/>
          </w:tcPr>
          <w:p w:rsidR="00AF6A85" w:rsidRPr="00234ED1" w:rsidRDefault="00AF6A85" w:rsidP="00D81264">
            <w:pPr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hyperlink r:id="rId7" w:history="1">
              <w:r w:rsidRPr="00234ED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https://www.nature.com/articles/srep46322</w:t>
              </w:r>
            </w:hyperlink>
            <w:r w:rsidRPr="00234ED1">
              <w:rPr>
                <w:sz w:val="20"/>
                <w:szCs w:val="28"/>
                <w:lang w:val="en-US"/>
              </w:rPr>
              <w:t xml:space="preserve"> </w:t>
            </w:r>
            <w:r w:rsidRPr="00234ED1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[</w:t>
            </w:r>
            <w:proofErr w:type="spellStart"/>
            <w:r w:rsidRPr="00234ED1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doi</w:t>
            </w:r>
            <w:proofErr w:type="spellEnd"/>
            <w:r w:rsidRPr="00234ED1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: 10.1038/srep46322]</w:t>
            </w:r>
          </w:p>
        </w:tc>
      </w:tr>
    </w:tbl>
    <w:p w:rsidR="00AF6A85" w:rsidRPr="00234ED1" w:rsidRDefault="00AF6A85" w:rsidP="00AF6A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AF6A85" w:rsidRPr="00234ED1" w:rsidRDefault="00AF6A85" w:rsidP="00AF6A85">
      <w:pPr>
        <w:rPr>
          <w:rFonts w:ascii="Tahoma" w:hAnsi="Tahoma" w:cs="Tahoma"/>
          <w:color w:val="00008F"/>
          <w:sz w:val="14"/>
          <w:szCs w:val="16"/>
          <w:shd w:val="clear" w:color="auto" w:fill="F5F5F5"/>
          <w:lang w:val="en-US"/>
        </w:rPr>
      </w:pPr>
    </w:p>
    <w:p w:rsidR="00AF6A85" w:rsidRPr="00F83939" w:rsidRDefault="00AF6A85" w:rsidP="00AF6A85">
      <w:pPr>
        <w:rPr>
          <w:rFonts w:ascii="Times New Roman" w:hAnsi="Times New Roman" w:cs="Times New Roman"/>
          <w:szCs w:val="24"/>
          <w:lang w:val="en-US"/>
        </w:rPr>
      </w:pPr>
    </w:p>
    <w:p w:rsidR="00684D37" w:rsidRPr="00AF6A85" w:rsidRDefault="00AF6A85">
      <w:pPr>
        <w:rPr>
          <w:lang w:val="en-US"/>
        </w:rPr>
      </w:pPr>
      <w:bookmarkStart w:id="0" w:name="_GoBack"/>
      <w:bookmarkEnd w:id="0"/>
    </w:p>
    <w:sectPr w:rsidR="00684D37" w:rsidRPr="00AF6A85" w:rsidSect="00913C76">
      <w:footerReference w:type="default" r:id="rId8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ntiqueOliveStd-Light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5F22" w:rsidRDefault="00AF6A85" w:rsidP="00913C76">
    <w:pPr>
      <w:pStyle w:val="a5"/>
      <w:tabs>
        <w:tab w:val="left" w:pos="1418"/>
      </w:tabs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F9544D"/>
    <w:multiLevelType w:val="hybridMultilevel"/>
    <w:tmpl w:val="C302C6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A85"/>
    <w:rsid w:val="000965E7"/>
    <w:rsid w:val="00AF6A85"/>
    <w:rsid w:val="00E0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7E77B2-D356-4796-B984-E32AA9CC0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6A85"/>
  </w:style>
  <w:style w:type="paragraph" w:styleId="1">
    <w:name w:val="heading 1"/>
    <w:basedOn w:val="a"/>
    <w:next w:val="a"/>
    <w:link w:val="10"/>
    <w:uiPriority w:val="9"/>
    <w:qFormat/>
    <w:rsid w:val="00AF6A8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9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F6A85"/>
    <w:rPr>
      <w:rFonts w:ascii="Times New Roman" w:eastAsia="Times New Roman" w:hAnsi="Times New Roman" w:cs="Times New Roman"/>
      <w:b/>
      <w:sz w:val="96"/>
      <w:szCs w:val="20"/>
      <w:lang w:eastAsia="ru-RU"/>
    </w:rPr>
  </w:style>
  <w:style w:type="paragraph" w:styleId="a3">
    <w:name w:val="List Paragraph"/>
    <w:basedOn w:val="a"/>
    <w:uiPriority w:val="34"/>
    <w:qFormat/>
    <w:rsid w:val="00AF6A8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F6A85"/>
    <w:rPr>
      <w:color w:val="0000FF"/>
      <w:u w:val="single"/>
    </w:rPr>
  </w:style>
  <w:style w:type="paragraph" w:styleId="a5">
    <w:name w:val="footer"/>
    <w:basedOn w:val="a"/>
    <w:link w:val="a6"/>
    <w:uiPriority w:val="99"/>
    <w:unhideWhenUsed/>
    <w:rsid w:val="00AF6A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F6A85"/>
  </w:style>
  <w:style w:type="table" w:styleId="a7">
    <w:name w:val="Table Grid"/>
    <w:basedOn w:val="a1"/>
    <w:uiPriority w:val="39"/>
    <w:rsid w:val="00AF6A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nature.com/articles/srep4632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mcinfectdis.biomedcentral.com/articles/10.1186/s12879-015-0891-2" TargetMode="External"/><Relationship Id="rId5" Type="http://schemas.openxmlformats.org/officeDocument/2006/relationships/hyperlink" Target="https://elibrary.ru/item.asp?id=29860172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483</Words>
  <Characters>2754</Characters>
  <Application>Microsoft Office Word</Application>
  <DocSecurity>0</DocSecurity>
  <Lines>22</Lines>
  <Paragraphs>6</Paragraphs>
  <ScaleCrop>false</ScaleCrop>
  <Company/>
  <LinksUpToDate>false</LinksUpToDate>
  <CharactersWithSpaces>3231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Попова</dc:creator>
  <cp:keywords/>
  <dc:description/>
  <cp:lastModifiedBy>Елена Попова</cp:lastModifiedBy>
  <cp:revision>1</cp:revision>
  <dcterms:created xsi:type="dcterms:W3CDTF">2019-03-03T00:25:00Z</dcterms:created>
  <dcterms:modified xsi:type="dcterms:W3CDTF">2019-03-03T00:25:00Z</dcterms:modified>
</cp:coreProperties>
</file>