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8" w:rsidRDefault="00F36513" w:rsidP="00F36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0418">
        <w:rPr>
          <w:rFonts w:ascii="Times New Roman" w:hAnsi="Times New Roman" w:cs="Times New Roman"/>
          <w:sz w:val="28"/>
          <w:szCs w:val="28"/>
        </w:rPr>
        <w:t xml:space="preserve">Экспрессия Toll-подобных рецепторов TLR2-4 и провоспалительных цитокинов TNF и IL-6 в </w:t>
      </w:r>
      <w:proofErr w:type="spellStart"/>
      <w:r w:rsidRPr="006C0418">
        <w:rPr>
          <w:rFonts w:ascii="Times New Roman" w:hAnsi="Times New Roman" w:cs="Times New Roman"/>
          <w:sz w:val="28"/>
          <w:szCs w:val="28"/>
        </w:rPr>
        <w:t>биоптатах</w:t>
      </w:r>
      <w:proofErr w:type="spellEnd"/>
      <w:r w:rsidRPr="006C0418">
        <w:rPr>
          <w:rFonts w:ascii="Times New Roman" w:hAnsi="Times New Roman" w:cs="Times New Roman"/>
          <w:sz w:val="28"/>
          <w:szCs w:val="28"/>
        </w:rPr>
        <w:t xml:space="preserve"> пациентов с неалкогольной жировой болезнью печени.</w:t>
      </w:r>
    </w:p>
    <w:p w:rsidR="00F36513" w:rsidRDefault="00F36513" w:rsidP="006C041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C0418">
        <w:rPr>
          <w:rFonts w:ascii="Times New Roman" w:hAnsi="Times New Roman" w:cs="Times New Roman"/>
          <w:sz w:val="28"/>
          <w:szCs w:val="28"/>
          <w:lang w:val="en-US"/>
        </w:rPr>
        <w:t xml:space="preserve">Expression of TLR2-4 and </w:t>
      </w:r>
      <w:proofErr w:type="spellStart"/>
      <w:r w:rsidRPr="006C0418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6C0418">
        <w:rPr>
          <w:rFonts w:ascii="Times New Roman" w:hAnsi="Times New Roman" w:cs="Times New Roman"/>
          <w:sz w:val="28"/>
          <w:szCs w:val="28"/>
          <w:lang w:val="en-US"/>
        </w:rPr>
        <w:t xml:space="preserve"> cytokines TNF and IL-6 in liver biopsies of nonalcoholic fatty liver disease patients.</w:t>
      </w:r>
      <w:proofErr w:type="gramEnd"/>
    </w:p>
    <w:p w:rsidR="006C0418" w:rsidRDefault="006C0418" w:rsidP="006C0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418" w:rsidRDefault="006C0418" w:rsidP="006C041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>Боголюбова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65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011">
        <w:rPr>
          <w:rFonts w:ascii="Times New Roman" w:hAnsi="Times New Roman" w:cs="Times New Roman"/>
          <w:sz w:val="28"/>
          <w:szCs w:val="28"/>
        </w:rPr>
        <w:t>Аполлинария</w:t>
      </w:r>
      <w:proofErr w:type="spellEnd"/>
      <w:r w:rsidR="00E65011">
        <w:rPr>
          <w:rFonts w:ascii="Times New Roman" w:hAnsi="Times New Roman" w:cs="Times New Roman"/>
          <w:sz w:val="28"/>
          <w:szCs w:val="28"/>
        </w:rPr>
        <w:t xml:space="preserve"> Васильевна</w:t>
      </w:r>
      <w:r w:rsidR="00E6501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2440A5">
        <w:rPr>
          <w:rFonts w:ascii="Times New Roman" w:hAnsi="Times New Roman" w:cs="Times New Roman"/>
          <w:sz w:val="28"/>
          <w:szCs w:val="28"/>
        </w:rPr>
        <w:t>м.н.с.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Мишина</w:t>
      </w:r>
      <w:proofErr w:type="gramStart"/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Екатерина Евгеньевна</w:t>
      </w:r>
      <w:r w:rsidRPr="002440A5">
        <w:rPr>
          <w:rFonts w:ascii="Times New Roman" w:hAnsi="Times New Roman" w:cs="Times New Roman"/>
          <w:sz w:val="28"/>
          <w:szCs w:val="28"/>
        </w:rPr>
        <w:t xml:space="preserve"> –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н.с. 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>Богомолов</w:t>
      </w:r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440A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авел </w:t>
      </w:r>
      <w:r w:rsidRPr="002440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легович</w:t>
      </w:r>
      <w:r w:rsidRPr="002440A5">
        <w:rPr>
          <w:rFonts w:ascii="Times New Roman" w:hAnsi="Times New Roman" w:cs="Times New Roman"/>
          <w:sz w:val="28"/>
          <w:szCs w:val="28"/>
        </w:rPr>
        <w:t xml:space="preserve"> – к.м.н., профессор, </w:t>
      </w:r>
      <w:r>
        <w:rPr>
          <w:rFonts w:ascii="Times New Roman" w:hAnsi="Times New Roman" w:cs="Times New Roman"/>
          <w:sz w:val="28"/>
          <w:szCs w:val="28"/>
        </w:rPr>
        <w:t>руководитель отдела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Мациевич</w:t>
      </w:r>
      <w:proofErr w:type="gramStart"/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Мария Владиславовна – к.м.н., заведующая отделением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44209">
        <w:rPr>
          <w:rFonts w:ascii="Times New Roman" w:hAnsi="Times New Roman" w:cs="Times New Roman"/>
          <w:sz w:val="28"/>
          <w:szCs w:val="28"/>
        </w:rPr>
        <w:t>Кокина</w:t>
      </w:r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442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сения Юрьевна –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.с.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44209">
        <w:rPr>
          <w:rFonts w:ascii="Times New Roman" w:hAnsi="Times New Roman" w:cs="Times New Roman"/>
          <w:sz w:val="28"/>
          <w:szCs w:val="28"/>
        </w:rPr>
        <w:t>Майоров</w:t>
      </w:r>
      <w:proofErr w:type="gramStart"/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4420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лександр Юрьевич – д.м.н., заведующий отделом</w:t>
      </w:r>
    </w:p>
    <w:p w:rsid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</w:t>
      </w:r>
      <w:proofErr w:type="gramStart"/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Павел </w:t>
      </w:r>
      <w:r w:rsidRPr="007442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ладимирович –</w:t>
      </w:r>
      <w:r w:rsidR="00E65011" w:rsidRPr="00E65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м.н.с.</w:t>
      </w:r>
    </w:p>
    <w:p w:rsidR="006C0418" w:rsidRPr="006C0418" w:rsidRDefault="006C0418" w:rsidP="006C04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C0418" w:rsidRPr="006C0418" w:rsidRDefault="006C0418" w:rsidP="006C0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04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Лаборатория передачи внутриклеточных сигналов в норме и патологии,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18">
        <w:rPr>
          <w:rFonts w:ascii="Times New Roman" w:hAnsi="Times New Roman" w:cs="Times New Roman"/>
          <w:sz w:val="28"/>
          <w:szCs w:val="28"/>
        </w:rPr>
        <w:t>ФГБУН «Институт молекулярной биологии им. В.А. Энг</w:t>
      </w:r>
      <w:r w:rsidR="00723C75">
        <w:rPr>
          <w:rFonts w:ascii="Times New Roman" w:hAnsi="Times New Roman" w:cs="Times New Roman"/>
          <w:sz w:val="28"/>
          <w:szCs w:val="28"/>
        </w:rPr>
        <w:t>ельгардта» РАН</w:t>
      </w:r>
      <w:r w:rsidRPr="006C0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18" w:rsidRPr="006C0418" w:rsidRDefault="006C0418" w:rsidP="006C0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Отдел прогнозирования и инноваций диабета, </w:t>
      </w:r>
      <w:r w:rsidRPr="006C0418">
        <w:rPr>
          <w:rFonts w:ascii="Times New Roman" w:hAnsi="Times New Roman" w:cs="Times New Roman"/>
          <w:sz w:val="28"/>
          <w:szCs w:val="28"/>
        </w:rPr>
        <w:t xml:space="preserve">ФГБУ «Национальный 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18">
        <w:rPr>
          <w:rFonts w:ascii="Times New Roman" w:hAnsi="Times New Roman" w:cs="Times New Roman"/>
          <w:sz w:val="28"/>
          <w:szCs w:val="28"/>
        </w:rPr>
        <w:t>медицинский исследовательский центр эндокринологии» Минздрава России</w:t>
      </w:r>
    </w:p>
    <w:p w:rsidR="006C0418" w:rsidRPr="006C0418" w:rsidRDefault="006C0418" w:rsidP="006C04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0418">
        <w:rPr>
          <w:rFonts w:ascii="Times New Roman" w:hAnsi="Times New Roman" w:cs="Times New Roman"/>
          <w:sz w:val="28"/>
          <w:szCs w:val="28"/>
        </w:rPr>
        <w:t>ГБУЗ МО «Московский областной научно-</w:t>
      </w:r>
      <w:r>
        <w:rPr>
          <w:rFonts w:ascii="Times New Roman" w:hAnsi="Times New Roman" w:cs="Times New Roman"/>
          <w:sz w:val="28"/>
          <w:szCs w:val="28"/>
        </w:rPr>
        <w:tab/>
      </w:r>
      <w:r w:rsidRPr="006C0418">
        <w:rPr>
          <w:rFonts w:ascii="Times New Roman" w:hAnsi="Times New Roman" w:cs="Times New Roman"/>
          <w:sz w:val="28"/>
          <w:szCs w:val="28"/>
        </w:rPr>
        <w:t>исследовательский клинический институт имени М.Ф. Владимирского»</w:t>
      </w:r>
    </w:p>
    <w:p w:rsidR="00F36513" w:rsidRPr="006C0418" w:rsidRDefault="006C0418" w:rsidP="006C0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0418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C0418">
        <w:rPr>
          <w:rFonts w:ascii="Times New Roman" w:hAnsi="Times New Roman" w:cs="Times New Roman"/>
          <w:sz w:val="28"/>
          <w:szCs w:val="28"/>
        </w:rPr>
        <w:t>Отделение гастроэнтерологии,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18">
        <w:rPr>
          <w:rFonts w:ascii="Times New Roman" w:hAnsi="Times New Roman" w:cs="Times New Roman"/>
          <w:sz w:val="28"/>
          <w:szCs w:val="28"/>
        </w:rPr>
        <w:t>ООО «Клиническая больница Центросоюза РФ»</w:t>
      </w:r>
    </w:p>
    <w:p w:rsidR="00723C75" w:rsidRPr="00723C75" w:rsidRDefault="00723C75" w:rsidP="00723C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Bogolyubova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>pollinariya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>assilievna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>, junior staff scientist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Mishina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Ekaterina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vgenievna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staff scientist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Bogomolov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Olegovich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PhD, head of the department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Matsievich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ariya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ladislavovna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PhD, head of the department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Kokina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Kseniya</w:t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urievna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staff scientist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Mayorov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Alexander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urievich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PhD, head of the department</w:t>
      </w:r>
    </w:p>
    <w:p w:rsidR="00723C75" w:rsidRP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Belousov</w:t>
      </w:r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ladimirovich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junior staff scientist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proofErr w:type="spellStart"/>
      <w:proofErr w:type="gramStart"/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Laboratory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intracellular signaling in health and disease,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Engelhardt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 Institute of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>Molecular Biology of the Russian Academy of Sciences</w:t>
      </w:r>
    </w:p>
    <w:p w:rsidR="00723C75" w:rsidRP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>Endocrinology</w:t>
      </w:r>
      <w:proofErr w:type="spellEnd"/>
      <w:proofErr w:type="gram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 Research Centre, Moscow, Russia</w:t>
      </w:r>
    </w:p>
    <w:p w:rsidR="00723C75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Department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hepatology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Moscow regional research and clinical institute </w:t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n.a</w:t>
      </w:r>
      <w:proofErr w:type="spellEnd"/>
      <w:r w:rsidRPr="00723C75">
        <w:rPr>
          <w:rFonts w:ascii="Times New Roman" w:hAnsi="Times New Roman" w:cs="Times New Roman"/>
          <w:sz w:val="28"/>
          <w:szCs w:val="28"/>
          <w:lang w:val="en-US"/>
        </w:rPr>
        <w:t xml:space="preserve">. M.F.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23C75">
        <w:rPr>
          <w:rFonts w:ascii="Times New Roman" w:hAnsi="Times New Roman" w:cs="Times New Roman"/>
          <w:sz w:val="28"/>
          <w:szCs w:val="28"/>
          <w:lang w:val="en-US"/>
        </w:rPr>
        <w:t>Vladimirskiy</w:t>
      </w:r>
      <w:proofErr w:type="spellEnd"/>
    </w:p>
    <w:p w:rsidR="00723C75" w:rsidRPr="00AE2D48" w:rsidRDefault="00723C75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AE2D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Department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gastroenterology, </w:t>
      </w:r>
      <w:r w:rsidR="00AE2D48">
        <w:rPr>
          <w:rFonts w:ascii="Times New Roman" w:hAnsi="Times New Roman" w:cs="Times New Roman"/>
          <w:sz w:val="28"/>
          <w:szCs w:val="28"/>
          <w:lang w:val="en-US"/>
        </w:rPr>
        <w:t xml:space="preserve">LTD </w:t>
      </w:r>
      <w:r w:rsidR="00AE2D48" w:rsidRPr="00AE2D4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E2D48">
        <w:rPr>
          <w:rFonts w:ascii="Times New Roman" w:hAnsi="Times New Roman" w:cs="Times New Roman"/>
          <w:sz w:val="28"/>
          <w:szCs w:val="28"/>
          <w:lang w:val="en-US"/>
        </w:rPr>
        <w:t xml:space="preserve">Clinical hospital of Central Union of Russian </w:t>
      </w:r>
      <w:r w:rsidR="00AE2D48">
        <w:rPr>
          <w:rFonts w:ascii="Times New Roman" w:hAnsi="Times New Roman" w:cs="Times New Roman"/>
          <w:sz w:val="28"/>
          <w:szCs w:val="28"/>
          <w:lang w:val="en-US"/>
        </w:rPr>
        <w:tab/>
        <w:t>Federation</w:t>
      </w:r>
      <w:r w:rsidR="00AE2D48" w:rsidRPr="00AE2D4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AE2D48" w:rsidRDefault="00AE2D48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2D48" w:rsidRDefault="00AE2D48" w:rsidP="00AE2D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Экспрессия </w:t>
      </w:r>
      <w:r>
        <w:rPr>
          <w:rFonts w:ascii="Times New Roman" w:hAnsi="Times New Roman" w:cs="Times New Roman"/>
          <w:sz w:val="28"/>
          <w:szCs w:val="28"/>
          <w:lang w:val="en-US"/>
        </w:rPr>
        <w:t>TLR</w:t>
      </w:r>
      <w:r>
        <w:rPr>
          <w:rFonts w:ascii="Times New Roman" w:hAnsi="Times New Roman" w:cs="Times New Roman"/>
          <w:sz w:val="28"/>
          <w:szCs w:val="28"/>
        </w:rPr>
        <w:t xml:space="preserve"> при НАЖБП</w:t>
      </w:r>
    </w:p>
    <w:p w:rsidR="00AE2D48" w:rsidRPr="00AE2D48" w:rsidRDefault="00AE2D48" w:rsidP="00AE2D4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TLR expression in NAFLD</w:t>
      </w:r>
    </w:p>
    <w:p w:rsidR="00AE2D48" w:rsidRDefault="00AE2D48" w:rsidP="00723C7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2D48" w:rsidRPr="00AE2D48" w:rsidRDefault="00AE2D48" w:rsidP="00AE2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D48">
        <w:rPr>
          <w:rFonts w:ascii="Times New Roman" w:hAnsi="Times New Roman" w:cs="Times New Roman"/>
          <w:sz w:val="28"/>
          <w:szCs w:val="28"/>
        </w:rPr>
        <w:lastRenderedPageBreak/>
        <w:t xml:space="preserve">Ключевые слова: </w:t>
      </w:r>
      <w:r w:rsidRPr="00AE2D48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AE2D48">
        <w:rPr>
          <w:rFonts w:ascii="Times New Roman" w:hAnsi="Times New Roman" w:cs="Times New Roman"/>
          <w:sz w:val="28"/>
          <w:szCs w:val="28"/>
        </w:rPr>
        <w:t xml:space="preserve">-подобные рецепторы, </w:t>
      </w:r>
      <w:proofErr w:type="spellStart"/>
      <w:r w:rsidRPr="00AE2D48">
        <w:rPr>
          <w:rFonts w:ascii="Times New Roman" w:hAnsi="Times New Roman" w:cs="Times New Roman"/>
          <w:sz w:val="28"/>
          <w:szCs w:val="28"/>
        </w:rPr>
        <w:t>провоспалительные</w:t>
      </w:r>
      <w:proofErr w:type="spellEnd"/>
      <w:r w:rsidRPr="00AE2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D48">
        <w:rPr>
          <w:rFonts w:ascii="Times New Roman" w:hAnsi="Times New Roman" w:cs="Times New Roman"/>
          <w:sz w:val="28"/>
          <w:szCs w:val="28"/>
        </w:rPr>
        <w:t>цитокины</w:t>
      </w:r>
      <w:proofErr w:type="spellEnd"/>
      <w:r w:rsidRPr="00AE2D48">
        <w:rPr>
          <w:rFonts w:ascii="Times New Roman" w:hAnsi="Times New Roman" w:cs="Times New Roman"/>
          <w:sz w:val="28"/>
          <w:szCs w:val="28"/>
        </w:rPr>
        <w:t xml:space="preserve">, неалкогольная жировая болезнь печени, неалкогольный </w:t>
      </w:r>
      <w:proofErr w:type="spellStart"/>
      <w:r w:rsidRPr="00AE2D48">
        <w:rPr>
          <w:rFonts w:ascii="Times New Roman" w:hAnsi="Times New Roman" w:cs="Times New Roman"/>
          <w:sz w:val="28"/>
          <w:szCs w:val="28"/>
        </w:rPr>
        <w:t>стеатогепатит</w:t>
      </w:r>
      <w:proofErr w:type="spellEnd"/>
      <w:r w:rsidRPr="00AE2D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D48">
        <w:rPr>
          <w:rFonts w:ascii="Times New Roman" w:hAnsi="Times New Roman" w:cs="Times New Roman"/>
          <w:sz w:val="28"/>
          <w:szCs w:val="28"/>
        </w:rPr>
        <w:t>стеатоз</w:t>
      </w:r>
      <w:proofErr w:type="spellEnd"/>
      <w:r w:rsidRPr="00AE2D48">
        <w:rPr>
          <w:rFonts w:ascii="Times New Roman" w:hAnsi="Times New Roman" w:cs="Times New Roman"/>
          <w:sz w:val="28"/>
          <w:szCs w:val="28"/>
        </w:rPr>
        <w:t>.</w:t>
      </w:r>
    </w:p>
    <w:p w:rsidR="00AE2D48" w:rsidRDefault="00AE2D48" w:rsidP="00AE2D4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E2D48">
        <w:rPr>
          <w:rFonts w:ascii="Times New Roman" w:hAnsi="Times New Roman" w:cs="Times New Roman"/>
          <w:sz w:val="28"/>
          <w:szCs w:val="28"/>
          <w:lang w:val="en-US"/>
        </w:rPr>
        <w:t xml:space="preserve">Key words: Toll-like receptors, </w:t>
      </w:r>
      <w:proofErr w:type="spellStart"/>
      <w:r w:rsidRPr="00AE2D48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AE2D48">
        <w:rPr>
          <w:rFonts w:ascii="Times New Roman" w:hAnsi="Times New Roman" w:cs="Times New Roman"/>
          <w:sz w:val="28"/>
          <w:szCs w:val="28"/>
          <w:lang w:val="en-US"/>
        </w:rPr>
        <w:t xml:space="preserve"> cytokines, nonalcoholic fatty liver disease, nonalcoholic </w:t>
      </w:r>
      <w:proofErr w:type="spellStart"/>
      <w:r w:rsidRPr="00AE2D48">
        <w:rPr>
          <w:rFonts w:ascii="Times New Roman" w:hAnsi="Times New Roman" w:cs="Times New Roman"/>
          <w:sz w:val="28"/>
          <w:szCs w:val="28"/>
          <w:lang w:val="en-US"/>
        </w:rPr>
        <w:t>steatohepatitis</w:t>
      </w:r>
      <w:proofErr w:type="spellEnd"/>
      <w:r w:rsidRPr="00AE2D4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2D48">
        <w:rPr>
          <w:rFonts w:ascii="Times New Roman" w:hAnsi="Times New Roman" w:cs="Times New Roman"/>
          <w:sz w:val="28"/>
          <w:szCs w:val="28"/>
          <w:lang w:val="en-US"/>
        </w:rPr>
        <w:t>steatosis</w:t>
      </w:r>
      <w:proofErr w:type="spellEnd"/>
      <w:r w:rsidRPr="00AE2D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2D48" w:rsidRDefault="00AE2D48" w:rsidP="00AE2D4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E2D48" w:rsidRPr="00F36513" w:rsidRDefault="00AE2D48" w:rsidP="00AE2D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2D48">
        <w:rPr>
          <w:rFonts w:ascii="Times New Roman" w:hAnsi="Times New Roman" w:cs="Times New Roman"/>
          <w:sz w:val="28"/>
          <w:szCs w:val="28"/>
        </w:rPr>
        <w:t xml:space="preserve">Россия, </w:t>
      </w:r>
      <w:proofErr w:type="gramStart"/>
      <w:r w:rsidRPr="00AE2D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E2D48">
        <w:rPr>
          <w:rFonts w:ascii="Times New Roman" w:hAnsi="Times New Roman" w:cs="Times New Roman"/>
          <w:sz w:val="28"/>
          <w:szCs w:val="28"/>
        </w:rPr>
        <w:t xml:space="preserve">. Москва, ул. Вавилова, д. 32, 119991, Тел.: +7-499-135-99-64, факс: +7-499-135-14-05, </w:t>
      </w:r>
      <w:proofErr w:type="spellStart"/>
      <w:r w:rsidRPr="00AE2D48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E2D48">
        <w:rPr>
          <w:rFonts w:ascii="Times New Roman" w:hAnsi="Times New Roman" w:cs="Times New Roman"/>
          <w:sz w:val="28"/>
          <w:szCs w:val="28"/>
        </w:rPr>
        <w:t>: apollinariya.bogolyubova@gmail.com</w:t>
      </w:r>
    </w:p>
    <w:p w:rsidR="000E3AA5" w:rsidRPr="00F36513" w:rsidRDefault="000E3AA5" w:rsidP="00723C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3AA5" w:rsidRPr="00F36513" w:rsidSect="00F365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77C1"/>
    <w:multiLevelType w:val="hybridMultilevel"/>
    <w:tmpl w:val="7696F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0C9C"/>
    <w:multiLevelType w:val="hybridMultilevel"/>
    <w:tmpl w:val="241A7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513"/>
    <w:rsid w:val="00024911"/>
    <w:rsid w:val="000E3AA5"/>
    <w:rsid w:val="006C0418"/>
    <w:rsid w:val="00723C75"/>
    <w:rsid w:val="00AE2D48"/>
    <w:rsid w:val="00E65011"/>
    <w:rsid w:val="00F3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4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4</cp:revision>
  <dcterms:created xsi:type="dcterms:W3CDTF">2018-10-01T22:08:00Z</dcterms:created>
  <dcterms:modified xsi:type="dcterms:W3CDTF">2018-10-02T14:17:00Z</dcterms:modified>
</cp:coreProperties>
</file>