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246" w:tblpY="-114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2"/>
        <w:gridCol w:w="4276"/>
        <w:gridCol w:w="4253"/>
        <w:gridCol w:w="4394"/>
      </w:tblGrid>
      <w:tr w:rsidR="00F35021" w:rsidRPr="00BC3E79" w:rsidTr="00C53DFB">
        <w:tc>
          <w:tcPr>
            <w:tcW w:w="1502" w:type="dxa"/>
          </w:tcPr>
          <w:p w:rsidR="004F7128" w:rsidRPr="00BC3E79" w:rsidRDefault="004F7128" w:rsidP="00C53DF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79">
              <w:rPr>
                <w:rFonts w:ascii="Times New Roman" w:hAnsi="Times New Roman"/>
                <w:sz w:val="24"/>
                <w:szCs w:val="24"/>
              </w:rPr>
              <w:t>Порядковый номер ссылки</w:t>
            </w:r>
          </w:p>
        </w:tc>
        <w:tc>
          <w:tcPr>
            <w:tcW w:w="4276" w:type="dxa"/>
          </w:tcPr>
          <w:p w:rsidR="004F7128" w:rsidRPr="00BC3E79" w:rsidRDefault="004F7128" w:rsidP="00C53DF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79">
              <w:rPr>
                <w:rFonts w:ascii="Times New Roman" w:hAnsi="Times New Roman"/>
                <w:sz w:val="24"/>
                <w:szCs w:val="24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253" w:type="dxa"/>
          </w:tcPr>
          <w:p w:rsidR="004F7128" w:rsidRPr="00BC3E79" w:rsidRDefault="004F7128" w:rsidP="00C53DF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79">
              <w:rPr>
                <w:rFonts w:ascii="Times New Roman" w:hAnsi="Times New Roman"/>
                <w:sz w:val="24"/>
                <w:szCs w:val="24"/>
              </w:rPr>
              <w:t>ФИО, название публикации и источника на английском</w:t>
            </w:r>
          </w:p>
          <w:p w:rsidR="004F7128" w:rsidRPr="00BC3E79" w:rsidRDefault="004F7128" w:rsidP="00C53DF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128" w:rsidRPr="00BC3E79" w:rsidRDefault="004F7128" w:rsidP="00C53DF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F7128" w:rsidRPr="00BC3E79" w:rsidRDefault="004F7128" w:rsidP="00C53DF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79">
              <w:rPr>
                <w:rFonts w:ascii="Times New Roman" w:hAnsi="Times New Roman"/>
                <w:sz w:val="24"/>
                <w:szCs w:val="24"/>
              </w:rPr>
              <w:t xml:space="preserve">Полный интернет-адрес (URL) цитируемой статьи или ее </w:t>
            </w:r>
            <w:proofErr w:type="spellStart"/>
            <w:r w:rsidRPr="00BC3E79">
              <w:rPr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 w:rsidRPr="00BC3E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05BF" w:rsidRPr="000929AB" w:rsidTr="00C53DFB">
        <w:trPr>
          <w:trHeight w:val="3008"/>
        </w:trPr>
        <w:tc>
          <w:tcPr>
            <w:tcW w:w="1502" w:type="dxa"/>
          </w:tcPr>
          <w:p w:rsidR="008E05BF" w:rsidRPr="006A3BEE" w:rsidRDefault="008E05BF" w:rsidP="00C53DF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8E05BF" w:rsidRPr="007D08B3" w:rsidRDefault="007D08B3" w:rsidP="00C53DF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08B3">
              <w:rPr>
                <w:rFonts w:ascii="Times New Roman" w:hAnsi="Times New Roman"/>
                <w:sz w:val="24"/>
                <w:szCs w:val="24"/>
              </w:rPr>
              <w:t xml:space="preserve">Васильева </w:t>
            </w:r>
            <w:r w:rsidRPr="007D08B3">
              <w:rPr>
                <w:rFonts w:ascii="Times New Roman" w:hAnsi="Times New Roman"/>
                <w:sz w:val="24"/>
                <w:szCs w:val="24"/>
                <w:lang w:val="en-CA"/>
              </w:rPr>
              <w:t>E</w:t>
            </w:r>
            <w:r w:rsidRPr="007D08B3">
              <w:rPr>
                <w:rFonts w:ascii="Times New Roman" w:hAnsi="Times New Roman"/>
                <w:sz w:val="24"/>
                <w:szCs w:val="24"/>
              </w:rPr>
              <w:t xml:space="preserve">.А., </w:t>
            </w:r>
            <w:proofErr w:type="spellStart"/>
            <w:r w:rsidRPr="007D08B3">
              <w:rPr>
                <w:rFonts w:ascii="Times New Roman" w:hAnsi="Times New Roman"/>
                <w:sz w:val="24"/>
                <w:szCs w:val="24"/>
              </w:rPr>
              <w:t>Вербов</w:t>
            </w:r>
            <w:proofErr w:type="spellEnd"/>
            <w:r w:rsidRPr="007D08B3">
              <w:rPr>
                <w:rFonts w:ascii="Times New Roman" w:hAnsi="Times New Roman"/>
                <w:sz w:val="24"/>
                <w:szCs w:val="24"/>
              </w:rPr>
              <w:t xml:space="preserve"> Н.В., </w:t>
            </w:r>
            <w:proofErr w:type="spellStart"/>
            <w:r w:rsidRPr="007D08B3">
              <w:rPr>
                <w:rFonts w:ascii="Times New Roman" w:hAnsi="Times New Roman"/>
                <w:sz w:val="24"/>
                <w:szCs w:val="24"/>
              </w:rPr>
              <w:t>Тотолян</w:t>
            </w:r>
            <w:proofErr w:type="spellEnd"/>
            <w:r w:rsidRPr="007D08B3">
              <w:rPr>
                <w:rFonts w:ascii="Times New Roman" w:hAnsi="Times New Roman"/>
                <w:sz w:val="24"/>
                <w:szCs w:val="24"/>
              </w:rPr>
              <w:t xml:space="preserve"> А.А. Иммунологические методы в дифференциальной диагностике активного туберкулеза легких и латентной туберкулезной инфекции // Медицинский альянс. – 2015. – № 1. – С. 92-93.</w:t>
            </w:r>
          </w:p>
        </w:tc>
        <w:tc>
          <w:tcPr>
            <w:tcW w:w="4253" w:type="dxa"/>
          </w:tcPr>
          <w:p w:rsidR="00A4460F" w:rsidRPr="00AF0957" w:rsidRDefault="00AF0957" w:rsidP="00C53DF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Vasilyeva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E</w:t>
            </w:r>
            <w:r w:rsidRPr="00CC5C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.V. </w:t>
            </w:r>
            <w:proofErr w:type="spellStart"/>
            <w:r w:rsidRPr="00CC5C9D">
              <w:rPr>
                <w:rFonts w:ascii="Times New Roman" w:hAnsi="Times New Roman"/>
                <w:sz w:val="24"/>
                <w:szCs w:val="24"/>
                <w:lang w:val="en-US"/>
              </w:rPr>
              <w:t>Verbov</w:t>
            </w:r>
            <w:proofErr w:type="spellEnd"/>
            <w:r w:rsidRPr="00CC5C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A.A. </w:t>
            </w:r>
            <w:proofErr w:type="spellStart"/>
            <w:r w:rsidRPr="00CC5C9D">
              <w:rPr>
                <w:rFonts w:ascii="Times New Roman" w:hAnsi="Times New Roman"/>
                <w:sz w:val="24"/>
                <w:szCs w:val="24"/>
                <w:lang w:val="en-US"/>
              </w:rPr>
              <w:t>Totolyan</w:t>
            </w:r>
            <w:proofErr w:type="spellEnd"/>
            <w:r w:rsidRPr="00CC5C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Immunological methods in differential diagnosis of active pulmonary tuberculosis and latent tube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rculosis infection. </w:t>
            </w:r>
            <w:r w:rsidRPr="00CC5C9D">
              <w:rPr>
                <w:rFonts w:ascii="Times New Roman" w:hAnsi="Times New Roman"/>
                <w:sz w:val="24"/>
                <w:szCs w:val="24"/>
                <w:lang w:val="en-US"/>
              </w:rPr>
              <w:t>// The medical alliance. - 2015. - No. 1. - P. 92-93.</w:t>
            </w:r>
          </w:p>
          <w:p w:rsidR="008E05BF" w:rsidRPr="00AF0957" w:rsidRDefault="008E05BF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A4460F" w:rsidRPr="00AF0957" w:rsidRDefault="00AF0957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D9D">
              <w:rPr>
                <w:rFonts w:ascii="Times New Roman" w:hAnsi="Times New Roman"/>
                <w:sz w:val="24"/>
                <w:szCs w:val="24"/>
                <w:lang w:val="en-CA"/>
              </w:rPr>
              <w:t>http://www.med-alyans.ru/index.php/ma/issue/viewIssue/10/9</w:t>
            </w:r>
          </w:p>
          <w:p w:rsidR="008E05BF" w:rsidRPr="00AF0957" w:rsidRDefault="008E05BF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4460F" w:rsidRPr="000929AB" w:rsidTr="00C53DFB">
        <w:trPr>
          <w:trHeight w:val="408"/>
        </w:trPr>
        <w:tc>
          <w:tcPr>
            <w:tcW w:w="1502" w:type="dxa"/>
          </w:tcPr>
          <w:p w:rsidR="00A4460F" w:rsidRPr="00AF0957" w:rsidRDefault="00A4460F" w:rsidP="00C53DF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A4460F" w:rsidRPr="007D08B3" w:rsidRDefault="007D08B3" w:rsidP="00C53DF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08B3">
              <w:rPr>
                <w:rFonts w:ascii="Times New Roman" w:hAnsi="Times New Roman"/>
                <w:sz w:val="24"/>
                <w:szCs w:val="24"/>
              </w:rPr>
              <w:t xml:space="preserve">Васильева И.А., </w:t>
            </w:r>
            <w:proofErr w:type="spellStart"/>
            <w:r w:rsidRPr="007D08B3">
              <w:rPr>
                <w:rFonts w:ascii="Times New Roman" w:hAnsi="Times New Roman"/>
                <w:sz w:val="24"/>
                <w:szCs w:val="24"/>
              </w:rPr>
              <w:t>Белиловский</w:t>
            </w:r>
            <w:proofErr w:type="spellEnd"/>
            <w:r w:rsidRPr="007D08B3">
              <w:rPr>
                <w:rFonts w:ascii="Times New Roman" w:hAnsi="Times New Roman"/>
                <w:sz w:val="24"/>
                <w:szCs w:val="24"/>
              </w:rPr>
              <w:t xml:space="preserve"> Е.М., Борисов С.Е., </w:t>
            </w:r>
            <w:proofErr w:type="spellStart"/>
            <w:r w:rsidRPr="007D08B3">
              <w:rPr>
                <w:rFonts w:ascii="Times New Roman" w:hAnsi="Times New Roman"/>
                <w:sz w:val="24"/>
                <w:szCs w:val="24"/>
              </w:rPr>
              <w:t>Стерликов</w:t>
            </w:r>
            <w:proofErr w:type="spellEnd"/>
            <w:r w:rsidRPr="007D08B3">
              <w:rPr>
                <w:rFonts w:ascii="Times New Roman" w:hAnsi="Times New Roman"/>
                <w:sz w:val="24"/>
                <w:szCs w:val="24"/>
              </w:rPr>
              <w:t xml:space="preserve"> С.А. Глобальные отчеты Всемирной организации здравоохранения по туберкулезу: формирование и интерпретация // Туберкулез и болезни легких. - 2017. - Т95, №5. - С.7-16.</w:t>
            </w:r>
          </w:p>
        </w:tc>
        <w:tc>
          <w:tcPr>
            <w:tcW w:w="4253" w:type="dxa"/>
          </w:tcPr>
          <w:p w:rsidR="00A4460F" w:rsidRPr="007D08B3" w:rsidRDefault="007D08B3" w:rsidP="00C53DF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Vasilyeva</w:t>
            </w:r>
            <w:proofErr w:type="spellEnd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Belilovsky</w:t>
            </w:r>
            <w:proofErr w:type="spellEnd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E.M., </w:t>
            </w:r>
            <w:proofErr w:type="spellStart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Borisov</w:t>
            </w:r>
            <w:proofErr w:type="spellEnd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S.E., </w:t>
            </w:r>
            <w:proofErr w:type="spellStart"/>
            <w:proofErr w:type="gramStart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Sterlikov</w:t>
            </w:r>
            <w:proofErr w:type="spellEnd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S.A.</w:t>
            </w:r>
            <w:proofErr w:type="gramEnd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Global reports of the World Health Organization on tuberculosis: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formation and interpretation </w:t>
            </w:r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// Tuberculosis and lung diseases. - 2017.- T95, No. 5.-C.7-16.</w:t>
            </w:r>
          </w:p>
        </w:tc>
        <w:tc>
          <w:tcPr>
            <w:tcW w:w="4394" w:type="dxa"/>
          </w:tcPr>
          <w:p w:rsidR="00A4460F" w:rsidRPr="007D08B3" w:rsidRDefault="007D08B3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5F41">
              <w:rPr>
                <w:rFonts w:ascii="Times New Roman" w:hAnsi="Times New Roman"/>
                <w:sz w:val="24"/>
                <w:szCs w:val="24"/>
                <w:lang w:val="en-US"/>
              </w:rPr>
              <w:t>https://elibrary.ru/item.asp?id=29203329</w:t>
            </w:r>
          </w:p>
        </w:tc>
      </w:tr>
      <w:tr w:rsidR="008E05BF" w:rsidRPr="000929AB" w:rsidTr="00C53DFB">
        <w:trPr>
          <w:trHeight w:val="4260"/>
        </w:trPr>
        <w:tc>
          <w:tcPr>
            <w:tcW w:w="1502" w:type="dxa"/>
          </w:tcPr>
          <w:p w:rsidR="008E05BF" w:rsidRPr="000B4FF7" w:rsidRDefault="008E05BF" w:rsidP="00C53DF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8E05BF" w:rsidRPr="001B1E37" w:rsidRDefault="001B1E37" w:rsidP="00C53DF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1E37">
              <w:rPr>
                <w:rFonts w:ascii="Times New Roman" w:hAnsi="Times New Roman"/>
                <w:sz w:val="24"/>
                <w:szCs w:val="24"/>
              </w:rPr>
              <w:t>Белокуров</w:t>
            </w:r>
            <w:proofErr w:type="spellEnd"/>
            <w:r w:rsidRPr="001B1E37">
              <w:rPr>
                <w:rFonts w:ascii="Times New Roman" w:hAnsi="Times New Roman"/>
                <w:sz w:val="24"/>
                <w:szCs w:val="24"/>
              </w:rPr>
              <w:t xml:space="preserve"> М.А., Старшинова А.А., Журавлев В.Ю., Кирюхина Л.Д., Павлова М.В., </w:t>
            </w:r>
            <w:proofErr w:type="spellStart"/>
            <w:r w:rsidRPr="001B1E37">
              <w:rPr>
                <w:rFonts w:ascii="Times New Roman" w:hAnsi="Times New Roman"/>
                <w:sz w:val="24"/>
                <w:szCs w:val="24"/>
              </w:rPr>
              <w:t>Арчакова</w:t>
            </w:r>
            <w:proofErr w:type="spellEnd"/>
            <w:r w:rsidRPr="001B1E37">
              <w:rPr>
                <w:rFonts w:ascii="Times New Roman" w:hAnsi="Times New Roman"/>
                <w:sz w:val="24"/>
                <w:szCs w:val="24"/>
              </w:rPr>
              <w:t xml:space="preserve"> Л.И., Козак А.Р.,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Цинзерлинг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В.А., Яблонский П.К. </w:t>
            </w:r>
            <w:r w:rsidRPr="001B1E37">
              <w:rPr>
                <w:rFonts w:ascii="Times New Roman" w:hAnsi="Times New Roman"/>
                <w:sz w:val="24"/>
                <w:szCs w:val="24"/>
              </w:rPr>
              <w:t xml:space="preserve">Возможности иммунологических методов в дифференциальной диагностике </w:t>
            </w:r>
            <w:proofErr w:type="spellStart"/>
            <w:r w:rsidRPr="001B1E37">
              <w:rPr>
                <w:rFonts w:ascii="Times New Roman" w:hAnsi="Times New Roman"/>
                <w:sz w:val="24"/>
                <w:szCs w:val="24"/>
              </w:rPr>
              <w:t>саркоидоза</w:t>
            </w:r>
            <w:proofErr w:type="spellEnd"/>
            <w:r w:rsidRPr="001B1E37">
              <w:rPr>
                <w:rFonts w:ascii="Times New Roman" w:hAnsi="Times New Roman"/>
                <w:sz w:val="24"/>
                <w:szCs w:val="24"/>
              </w:rPr>
              <w:t xml:space="preserve"> и туберкулеза органов дыхания // Журнал </w:t>
            </w:r>
            <w:proofErr w:type="spellStart"/>
            <w:r w:rsidRPr="001B1E37">
              <w:rPr>
                <w:rFonts w:ascii="Times New Roman" w:hAnsi="Times New Roman"/>
                <w:sz w:val="24"/>
                <w:szCs w:val="24"/>
              </w:rPr>
              <w:t>инфектологии</w:t>
            </w:r>
            <w:proofErr w:type="spellEnd"/>
            <w:r w:rsidRPr="001B1E37">
              <w:rPr>
                <w:rFonts w:ascii="Times New Roman" w:hAnsi="Times New Roman"/>
                <w:sz w:val="24"/>
                <w:szCs w:val="24"/>
              </w:rPr>
              <w:t>. – 2015. – Т. 7, № 2. – С. 98-104.</w:t>
            </w:r>
          </w:p>
        </w:tc>
        <w:tc>
          <w:tcPr>
            <w:tcW w:w="4253" w:type="dxa"/>
          </w:tcPr>
          <w:p w:rsidR="008E05BF" w:rsidRPr="001B1E37" w:rsidRDefault="001B1E37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Belokurov</w:t>
            </w:r>
            <w:proofErr w:type="spellEnd"/>
            <w:r w:rsidRPr="001B1E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14BB0">
              <w:rPr>
                <w:rFonts w:ascii="Times New Roman" w:hAnsi="Times New Roman"/>
                <w:sz w:val="24"/>
                <w:szCs w:val="24"/>
              </w:rPr>
              <w:t>М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14BB0">
              <w:rPr>
                <w:rFonts w:ascii="Times New Roman" w:hAnsi="Times New Roman"/>
                <w:sz w:val="24"/>
                <w:szCs w:val="24"/>
              </w:rPr>
              <w:t>А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Starshinov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AA,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Zhuravlev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V.Yu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Kiryukhina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LD, Pavlova MV,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Archak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CA"/>
              </w:rPr>
              <w:t>ova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Possibilities of immunological methods in differential diagnostics of sarcoidosis and tuberculosis of respiratory organs / // Journal of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Infectology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. - 2015. - T. 7, No. 2. - P. 98-104.</w:t>
            </w:r>
          </w:p>
        </w:tc>
        <w:tc>
          <w:tcPr>
            <w:tcW w:w="4394" w:type="dxa"/>
          </w:tcPr>
          <w:p w:rsidR="008E05BF" w:rsidRPr="001B1E37" w:rsidRDefault="001B1E37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https://elibrary.ru/item.asp?id=26107053</w:t>
            </w:r>
          </w:p>
        </w:tc>
      </w:tr>
      <w:tr w:rsidR="001B1E37" w:rsidRPr="000929AB" w:rsidTr="00C53DFB">
        <w:trPr>
          <w:trHeight w:val="417"/>
        </w:trPr>
        <w:tc>
          <w:tcPr>
            <w:tcW w:w="1502" w:type="dxa"/>
          </w:tcPr>
          <w:p w:rsidR="001B1E37" w:rsidRPr="000B4FF7" w:rsidRDefault="001B1E37" w:rsidP="00C53DF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1B1E37" w:rsidRPr="00890BA0" w:rsidRDefault="001B1E37" w:rsidP="00C53DF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1E37">
              <w:rPr>
                <w:rFonts w:ascii="Times New Roman" w:hAnsi="Times New Roman"/>
                <w:sz w:val="24"/>
                <w:szCs w:val="24"/>
              </w:rPr>
              <w:t>Моисеева Н.Н., Одинец В.С. Анализ результатов применения аллергена туберкулезного рекомбинантного "</w:t>
            </w:r>
            <w:proofErr w:type="spellStart"/>
            <w:r w:rsidRPr="001B1E37">
              <w:rPr>
                <w:rFonts w:ascii="Times New Roman" w:hAnsi="Times New Roman"/>
                <w:sz w:val="24"/>
                <w:szCs w:val="24"/>
              </w:rPr>
              <w:t>Диаскинтест</w:t>
            </w:r>
            <w:proofErr w:type="spellEnd"/>
            <w:r w:rsidRPr="001B1E37">
              <w:rPr>
                <w:rFonts w:ascii="Times New Roman" w:hAnsi="Times New Roman"/>
                <w:sz w:val="24"/>
                <w:szCs w:val="24"/>
              </w:rPr>
              <w:t>" для массовой диагностики // Медицинский альянс. – 2015. – № 1. – С. 132-133.</w:t>
            </w:r>
          </w:p>
        </w:tc>
        <w:tc>
          <w:tcPr>
            <w:tcW w:w="4253" w:type="dxa"/>
          </w:tcPr>
          <w:p w:rsidR="001B1E37" w:rsidRPr="001B1E37" w:rsidRDefault="001B1E37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Moiseeva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N.N.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Odinets</w:t>
            </w:r>
            <w:proofErr w:type="spellEnd"/>
            <w:proofErr w:type="gram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V.S. Analysis of the results of the application of the allergen of the tuberculous recombinant "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Diaskintest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" for ma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ss diagnostics 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//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M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edicine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alliance. - 2015. - No. 1. - P. 132-133.</w:t>
            </w:r>
          </w:p>
        </w:tc>
        <w:tc>
          <w:tcPr>
            <w:tcW w:w="4394" w:type="dxa"/>
          </w:tcPr>
          <w:p w:rsidR="001B1E37" w:rsidRPr="001B1E37" w:rsidRDefault="001B1E37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https://elibrary.ru/item.asp?id=26140567</w:t>
            </w:r>
          </w:p>
        </w:tc>
      </w:tr>
      <w:tr w:rsidR="001B1E37" w:rsidRPr="00454361" w:rsidTr="00C53DFB">
        <w:trPr>
          <w:trHeight w:val="3345"/>
        </w:trPr>
        <w:tc>
          <w:tcPr>
            <w:tcW w:w="1502" w:type="dxa"/>
          </w:tcPr>
          <w:p w:rsidR="001B1E37" w:rsidRPr="001B1E37" w:rsidRDefault="001B1E37" w:rsidP="00C53DF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1B1E37" w:rsidRPr="00454361" w:rsidRDefault="00454361" w:rsidP="00C53D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61">
              <w:rPr>
                <w:rFonts w:ascii="Times New Roman" w:hAnsi="Times New Roman"/>
                <w:sz w:val="24"/>
                <w:szCs w:val="24"/>
              </w:rPr>
              <w:t>Ланда</w:t>
            </w:r>
            <w:proofErr w:type="spellEnd"/>
            <w:r w:rsidRPr="00454361">
              <w:rPr>
                <w:rFonts w:ascii="Times New Roman" w:hAnsi="Times New Roman"/>
                <w:sz w:val="24"/>
                <w:szCs w:val="24"/>
              </w:rPr>
              <w:t xml:space="preserve"> С.Б., Филатов М.В., Арутюнян А.В., Варфоломеева Е.В. Исследование образования </w:t>
            </w:r>
            <w:proofErr w:type="spellStart"/>
            <w:r w:rsidRPr="00454361">
              <w:rPr>
                <w:rFonts w:ascii="Times New Roman" w:hAnsi="Times New Roman"/>
                <w:sz w:val="24"/>
                <w:szCs w:val="24"/>
              </w:rPr>
              <w:t>мегамолекулярных</w:t>
            </w:r>
            <w:proofErr w:type="spellEnd"/>
            <w:r w:rsidRPr="00454361">
              <w:rPr>
                <w:rFonts w:ascii="Times New Roman" w:hAnsi="Times New Roman"/>
                <w:sz w:val="24"/>
                <w:szCs w:val="24"/>
              </w:rPr>
              <w:t xml:space="preserve"> комплексов в плазме крови методом лазерн</w:t>
            </w:r>
            <w:r w:rsidR="00AF0957">
              <w:rPr>
                <w:rFonts w:ascii="Times New Roman" w:hAnsi="Times New Roman"/>
                <w:sz w:val="24"/>
                <w:szCs w:val="24"/>
              </w:rPr>
              <w:t xml:space="preserve">ой корреляционной спектроскопии </w:t>
            </w:r>
            <w:r w:rsidRPr="00454361">
              <w:rPr>
                <w:rFonts w:ascii="Times New Roman" w:hAnsi="Times New Roman"/>
                <w:sz w:val="24"/>
                <w:szCs w:val="24"/>
              </w:rPr>
              <w:t>// Клиническая Лабораторная Диагностика. – 2008- №4. – Р.37–41.</w:t>
            </w:r>
          </w:p>
        </w:tc>
        <w:tc>
          <w:tcPr>
            <w:tcW w:w="4253" w:type="dxa"/>
          </w:tcPr>
          <w:p w:rsidR="001B1E37" w:rsidRPr="00454361" w:rsidRDefault="00890BA0" w:rsidP="00C53DF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Landa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SB, 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Filatov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MV, 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Arutiunian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AV, 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Varfolomeeva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EV. Study of plasma 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megamolecular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complexation by laser correlation spectroscopy. 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Klin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Lab</w:t>
            </w:r>
            <w:r w:rsidRPr="00950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Diagn</w:t>
            </w:r>
            <w:proofErr w:type="spellEnd"/>
            <w:r w:rsidRPr="00950D20">
              <w:rPr>
                <w:rFonts w:ascii="Times New Roman" w:hAnsi="Times New Roman"/>
                <w:sz w:val="24"/>
                <w:szCs w:val="24"/>
              </w:rPr>
              <w:t>. 2008; (4): 37–41.</w:t>
            </w:r>
          </w:p>
        </w:tc>
        <w:tc>
          <w:tcPr>
            <w:tcW w:w="4394" w:type="dxa"/>
          </w:tcPr>
          <w:p w:rsidR="001B1E37" w:rsidRPr="00890BA0" w:rsidRDefault="00890BA0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890BA0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890BA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90BA0">
              <w:rPr>
                <w:rFonts w:ascii="Times New Roman" w:hAnsi="Times New Roman"/>
                <w:sz w:val="24"/>
                <w:szCs w:val="24"/>
              </w:rPr>
              <w:t>/</w:t>
            </w:r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item</w:t>
            </w:r>
            <w:r w:rsidRPr="00890BA0">
              <w:rPr>
                <w:rFonts w:ascii="Times New Roman" w:hAnsi="Times New Roman"/>
                <w:sz w:val="24"/>
                <w:szCs w:val="24"/>
              </w:rPr>
              <w:t>.</w:t>
            </w:r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asp</w:t>
            </w:r>
            <w:r w:rsidRPr="00890BA0">
              <w:rPr>
                <w:rFonts w:ascii="Times New Roman" w:hAnsi="Times New Roman"/>
                <w:sz w:val="24"/>
                <w:szCs w:val="24"/>
              </w:rPr>
              <w:t>?</w:t>
            </w:r>
            <w:r w:rsidRPr="00950D20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890BA0">
              <w:rPr>
                <w:rFonts w:ascii="Times New Roman" w:hAnsi="Times New Roman"/>
                <w:sz w:val="24"/>
                <w:szCs w:val="24"/>
              </w:rPr>
              <w:t>=23976313</w:t>
            </w:r>
          </w:p>
        </w:tc>
      </w:tr>
      <w:tr w:rsidR="00890BA0" w:rsidRPr="000929AB" w:rsidTr="00C53DFB">
        <w:trPr>
          <w:trHeight w:val="1143"/>
        </w:trPr>
        <w:tc>
          <w:tcPr>
            <w:tcW w:w="1502" w:type="dxa"/>
          </w:tcPr>
          <w:p w:rsidR="00890BA0" w:rsidRPr="00C406AE" w:rsidRDefault="00890BA0" w:rsidP="00C53DF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890BA0" w:rsidRPr="00890BA0" w:rsidRDefault="00890BA0" w:rsidP="00C53DF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0BA0">
              <w:rPr>
                <w:rFonts w:ascii="Times New Roman" w:hAnsi="Times New Roman"/>
                <w:sz w:val="24"/>
                <w:szCs w:val="24"/>
              </w:rPr>
              <w:t xml:space="preserve">Кораблев П.В., </w:t>
            </w:r>
            <w:proofErr w:type="spellStart"/>
            <w:r w:rsidRPr="00890BA0">
              <w:rPr>
                <w:rFonts w:ascii="Times New Roman" w:hAnsi="Times New Roman"/>
                <w:sz w:val="24"/>
                <w:szCs w:val="24"/>
              </w:rPr>
              <w:t>Ланда</w:t>
            </w:r>
            <w:proofErr w:type="spellEnd"/>
            <w:r w:rsidRPr="00890BA0">
              <w:rPr>
                <w:rFonts w:ascii="Times New Roman" w:hAnsi="Times New Roman"/>
                <w:sz w:val="24"/>
                <w:szCs w:val="24"/>
              </w:rPr>
              <w:t xml:space="preserve"> С.Б., Семенова Е.В., Филатов М.В. Динамическое светорассеяние – простой и чувствительный метод, позволяющий определять появление иммунных комплексов в биологических жидкостях; «Биопрепараты» - 2015. - №54. - С. 53-58.</w:t>
            </w:r>
          </w:p>
        </w:tc>
        <w:tc>
          <w:tcPr>
            <w:tcW w:w="4253" w:type="dxa"/>
          </w:tcPr>
          <w:p w:rsidR="00890BA0" w:rsidRPr="008A505E" w:rsidRDefault="00890BA0" w:rsidP="00C53DF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Korablev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P.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V.,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Landa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S.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B.,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Semenova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 V.,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Filatov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M.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V. Dynamic light scattering – a simple and sensitive method to determine the occurrence of immune complexes in biological fluids; "BIOPREPARATION" No.(54), 2015, pp. 53-58</w:t>
            </w:r>
          </w:p>
        </w:tc>
        <w:tc>
          <w:tcPr>
            <w:tcW w:w="4394" w:type="dxa"/>
          </w:tcPr>
          <w:p w:rsidR="00890BA0" w:rsidRPr="008A505E" w:rsidRDefault="00890BA0" w:rsidP="00C53DFB">
            <w:pPr>
              <w:spacing w:after="0" w:line="360" w:lineRule="auto"/>
              <w:ind w:right="78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://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readera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dinamicheskoe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svetorassejanieprostoj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chuvstvitelnyj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metod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pozvoljajushhij</w:t>
            </w:r>
            <w:r w:rsidRPr="006A3BEE">
              <w:rPr>
                <w:rFonts w:ascii="Times New Roman" w:hAnsi="Times New Roman"/>
                <w:sz w:val="24"/>
                <w:szCs w:val="24"/>
                <w:lang w:val="en-US"/>
              </w:rPr>
              <w:t>-14216815</w:t>
            </w:r>
          </w:p>
        </w:tc>
      </w:tr>
      <w:tr w:rsidR="00AF0957" w:rsidRPr="00454361" w:rsidTr="00C53DFB">
        <w:trPr>
          <w:trHeight w:val="2565"/>
        </w:trPr>
        <w:tc>
          <w:tcPr>
            <w:tcW w:w="1502" w:type="dxa"/>
          </w:tcPr>
          <w:p w:rsidR="00AF0957" w:rsidRPr="00890BA0" w:rsidRDefault="00AF0957" w:rsidP="00C53DF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AF0957" w:rsidRPr="009518A8" w:rsidRDefault="00AF0957" w:rsidP="00C53DF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09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Кисличкин</w:t>
            </w:r>
            <w:proofErr w:type="spellEnd"/>
            <w:r w:rsidRPr="00AF09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Н.Н., </w:t>
            </w:r>
            <w:proofErr w:type="spellStart"/>
            <w:r w:rsidRPr="00AF09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Ленхерр</w:t>
            </w:r>
            <w:proofErr w:type="spellEnd"/>
            <w:r w:rsidRPr="00AF09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-Ильина Т.В., Красильников И.В. Диагностика туберкулеза. Туберкулин и группа препаратов на основе белков ESAT-6/CFP-10 / // Инфекционные болезни. - 2016. -Т.14, №1. - С.48-54.</w:t>
            </w:r>
          </w:p>
        </w:tc>
        <w:tc>
          <w:tcPr>
            <w:tcW w:w="4253" w:type="dxa"/>
          </w:tcPr>
          <w:p w:rsidR="00AF0957" w:rsidRPr="00F22C4B" w:rsidRDefault="00AF0957" w:rsidP="00C53DF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F0957">
              <w:rPr>
                <w:rFonts w:ascii="Times New Roman" w:hAnsi="Times New Roman"/>
                <w:sz w:val="24"/>
                <w:szCs w:val="24"/>
                <w:lang w:val="en-US"/>
              </w:rPr>
              <w:t>Kislichkin</w:t>
            </w:r>
            <w:proofErr w:type="spellEnd"/>
            <w:r w:rsidRPr="00AF09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F09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N, </w:t>
            </w:r>
            <w:proofErr w:type="spellStart"/>
            <w:r w:rsidRPr="00AF0957">
              <w:rPr>
                <w:rFonts w:ascii="Times New Roman" w:hAnsi="Times New Roman"/>
                <w:sz w:val="24"/>
                <w:szCs w:val="24"/>
                <w:lang w:val="en-US"/>
              </w:rPr>
              <w:t>Lenherr-Ilyina</w:t>
            </w:r>
            <w:proofErr w:type="spellEnd"/>
            <w:r w:rsidRPr="00AF09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F095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F09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0957">
              <w:rPr>
                <w:rFonts w:ascii="Times New Roman" w:hAnsi="Times New Roman"/>
                <w:sz w:val="24"/>
                <w:szCs w:val="24"/>
                <w:lang w:val="en-US"/>
              </w:rPr>
              <w:t>Krasilnikov</w:t>
            </w:r>
            <w:proofErr w:type="spellEnd"/>
            <w:r w:rsidRPr="00AF09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F095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Diagnosis</w:t>
            </w:r>
            <w:r w:rsidRPr="00AF09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AF09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tuberculosis</w:t>
            </w:r>
            <w:r w:rsidRPr="00AF09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Tuberculin and a group of drugs base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 on proteins ESAT-6 / CFP-10 </w:t>
            </w:r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// Infectious diseases. - 2016.-T.14, №1. - P.48-54.</w:t>
            </w:r>
          </w:p>
        </w:tc>
        <w:tc>
          <w:tcPr>
            <w:tcW w:w="4394" w:type="dxa"/>
          </w:tcPr>
          <w:p w:rsidR="00AF0957" w:rsidRPr="004A0178" w:rsidRDefault="00AF0957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22C4B">
              <w:rPr>
                <w:rFonts w:ascii="Times New Roman" w:hAnsi="Times New Roman"/>
                <w:sz w:val="24"/>
                <w:szCs w:val="24"/>
              </w:rPr>
              <w:t>https://rucont.ru/efd/315539</w:t>
            </w:r>
          </w:p>
        </w:tc>
      </w:tr>
      <w:tr w:rsidR="00890BA0" w:rsidRPr="000929AB" w:rsidTr="00C53DFB">
        <w:trPr>
          <w:trHeight w:val="855"/>
        </w:trPr>
        <w:tc>
          <w:tcPr>
            <w:tcW w:w="1502" w:type="dxa"/>
          </w:tcPr>
          <w:p w:rsidR="00890BA0" w:rsidRPr="007D08B3" w:rsidRDefault="00890BA0" w:rsidP="00C53DF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890BA0" w:rsidRDefault="00890BA0" w:rsidP="00C53DFB">
            <w:pPr>
              <w:suppressAutoHyphens/>
              <w:autoSpaceDN w:val="0"/>
              <w:spacing w:after="0" w:line="360" w:lineRule="auto"/>
              <w:ind w:right="-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Нечаева О.Б. </w:t>
            </w:r>
            <w:r w:rsidRPr="00C379DB">
              <w:rPr>
                <w:rFonts w:ascii="Times New Roman" w:hAnsi="Times New Roman"/>
                <w:sz w:val="24"/>
                <w:szCs w:val="24"/>
              </w:rPr>
              <w:t xml:space="preserve">Эпидемическая ситуация по туберкулезу в России //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главного врача</w:t>
            </w:r>
            <w:r w:rsidRPr="00C379DB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Pr="00A4460F">
              <w:rPr>
                <w:rFonts w:ascii="Times New Roman" w:hAnsi="Times New Roman"/>
                <w:sz w:val="24"/>
                <w:szCs w:val="24"/>
              </w:rPr>
              <w:t>2015.- №7.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9DB">
              <w:rPr>
                <w:rFonts w:ascii="Times New Roman" w:hAnsi="Times New Roman"/>
                <w:sz w:val="24"/>
                <w:szCs w:val="24"/>
              </w:rPr>
              <w:t>С</w:t>
            </w:r>
            <w:r w:rsidRPr="00A4460F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4460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446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890BA0" w:rsidRDefault="00890BA0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Nechaeva</w:t>
            </w:r>
            <w:proofErr w:type="spellEnd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О.B. The epidemic situation of tuberculosis in Russia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// Chief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Deputy</w:t>
            </w:r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proofErr w:type="gramEnd"/>
            <w:r w:rsidRPr="00214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2015.- №7. - P.17-23.</w:t>
            </w:r>
          </w:p>
        </w:tc>
        <w:tc>
          <w:tcPr>
            <w:tcW w:w="4394" w:type="dxa"/>
          </w:tcPr>
          <w:p w:rsidR="00890BA0" w:rsidRDefault="00890BA0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79DB">
              <w:rPr>
                <w:rFonts w:ascii="Times New Roman" w:hAnsi="Times New Roman"/>
                <w:sz w:val="24"/>
                <w:szCs w:val="24"/>
                <w:lang w:val="en-US"/>
              </w:rPr>
              <w:t>https://elibrary.ru/item.asp?id=23734180</w:t>
            </w:r>
          </w:p>
        </w:tc>
      </w:tr>
      <w:tr w:rsidR="005B5724" w:rsidRPr="000929AB" w:rsidTr="00C53DFB">
        <w:trPr>
          <w:trHeight w:val="855"/>
        </w:trPr>
        <w:tc>
          <w:tcPr>
            <w:tcW w:w="1502" w:type="dxa"/>
          </w:tcPr>
          <w:p w:rsidR="005B5724" w:rsidRPr="00C14BB0" w:rsidRDefault="005B5724" w:rsidP="00C53DF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5B5724" w:rsidRPr="005B5724" w:rsidRDefault="005B5724" w:rsidP="00C53DF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724">
              <w:rPr>
                <w:rFonts w:ascii="Times New Roman" w:hAnsi="Times New Roman"/>
                <w:sz w:val="24"/>
                <w:szCs w:val="24"/>
              </w:rPr>
              <w:t xml:space="preserve">Старшинова А.А., Пантелеев А.М., Васильева Е.В., Манина В.В., Павлова М.В., Сапожникова Н.В. Применение современных иммунологических методов в диагностике туберкулеза у пациентов с ВИЧ-инфекцией // Журнал </w:t>
            </w:r>
            <w:proofErr w:type="spellStart"/>
            <w:r w:rsidRPr="005B5724">
              <w:rPr>
                <w:rFonts w:ascii="Times New Roman" w:hAnsi="Times New Roman"/>
                <w:sz w:val="24"/>
                <w:szCs w:val="24"/>
              </w:rPr>
              <w:t>инфектологии</w:t>
            </w:r>
            <w:proofErr w:type="spellEnd"/>
            <w:r w:rsidRPr="005B5724">
              <w:rPr>
                <w:rFonts w:ascii="Times New Roman" w:hAnsi="Times New Roman"/>
                <w:sz w:val="24"/>
                <w:szCs w:val="24"/>
              </w:rPr>
              <w:t>. – 2015. – Т. 7, № 3. – С. 126-130.</w:t>
            </w:r>
          </w:p>
        </w:tc>
        <w:tc>
          <w:tcPr>
            <w:tcW w:w="4253" w:type="dxa"/>
          </w:tcPr>
          <w:p w:rsidR="005B5724" w:rsidRPr="00C14BB0" w:rsidRDefault="005B5724" w:rsidP="00C53DF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Starshinova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AA,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Panteleev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AM,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Vasilyeva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V,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Manina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Pavlova MV, </w:t>
            </w:r>
            <w:proofErr w:type="spellStart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Sapozhnikova</w:t>
            </w:r>
            <w:proofErr w:type="spellEnd"/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129C3">
              <w:rPr>
                <w:rFonts w:ascii="Times New Roman" w:hAnsi="Times New Roman"/>
                <w:sz w:val="24"/>
                <w:szCs w:val="24"/>
                <w:lang w:val="en-US"/>
              </w:rPr>
              <w:t>Application of modern immunological methods in the diagnosis of tuberculosis 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 patients with HIV infection /</w:t>
            </w:r>
            <w:r w:rsidRPr="001129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Journal of </w:t>
            </w:r>
            <w:proofErr w:type="spellStart"/>
            <w:r w:rsidRPr="001129C3">
              <w:rPr>
                <w:rFonts w:ascii="Times New Roman" w:hAnsi="Times New Roman"/>
                <w:sz w:val="24"/>
                <w:szCs w:val="24"/>
                <w:lang w:val="en-US"/>
              </w:rPr>
              <w:t>Infectology</w:t>
            </w:r>
            <w:proofErr w:type="spellEnd"/>
            <w:r w:rsidRPr="001129C3">
              <w:rPr>
                <w:rFonts w:ascii="Times New Roman" w:hAnsi="Times New Roman"/>
                <w:sz w:val="24"/>
                <w:szCs w:val="24"/>
                <w:lang w:val="en-US"/>
              </w:rPr>
              <w:t>. - 2015. - T. 7, No. 3. - P. 126-130.</w:t>
            </w:r>
          </w:p>
        </w:tc>
        <w:tc>
          <w:tcPr>
            <w:tcW w:w="4394" w:type="dxa"/>
          </w:tcPr>
          <w:p w:rsidR="005B5724" w:rsidRPr="00965D9D" w:rsidRDefault="005B5724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965D9D">
              <w:rPr>
                <w:rFonts w:ascii="Times New Roman" w:hAnsi="Times New Roman"/>
                <w:sz w:val="24"/>
                <w:szCs w:val="24"/>
                <w:lang w:val="en-US"/>
              </w:rPr>
              <w:t>://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r w:rsidRPr="00965D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965D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item</w:t>
            </w:r>
            <w:r w:rsidRPr="00965D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asp</w:t>
            </w:r>
            <w:r w:rsidRPr="00965D9D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C14BB0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965D9D">
              <w:rPr>
                <w:rFonts w:ascii="Times New Roman" w:hAnsi="Times New Roman"/>
                <w:sz w:val="24"/>
                <w:szCs w:val="24"/>
                <w:lang w:val="en-US"/>
              </w:rPr>
              <w:t>=25070788</w:t>
            </w:r>
          </w:p>
        </w:tc>
      </w:tr>
      <w:tr w:rsidR="00B20007" w:rsidRPr="000929AB" w:rsidTr="00C53DFB">
        <w:trPr>
          <w:trHeight w:val="2295"/>
        </w:trPr>
        <w:tc>
          <w:tcPr>
            <w:tcW w:w="1502" w:type="dxa"/>
          </w:tcPr>
          <w:p w:rsidR="00B20007" w:rsidRPr="000B4FF7" w:rsidRDefault="00B20007" w:rsidP="00C53DF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B20007" w:rsidRPr="004A0178" w:rsidRDefault="00B20007" w:rsidP="00C53DF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Слогоцкая</w:t>
            </w:r>
            <w:proofErr w:type="spellEnd"/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Л.В. Кожные иммунологические пробы при туберкулёзе – история и современность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B200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/ </w:t>
            </w:r>
            <w:r w:rsidRPr="009518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Туберкулез и болезни легких. – 2013. – № 5. – С. 39-47.</w:t>
            </w:r>
            <w:r w:rsidRPr="009518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B20007" w:rsidRPr="00F22C4B" w:rsidRDefault="00B20007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Slotskaya</w:t>
            </w:r>
            <w:proofErr w:type="spellEnd"/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, L.V. Skin immunological tests for tuberculosis - history 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nd modernity //</w:t>
            </w:r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Tuberculosis and lung diseases. - 2013. - No. 5. - P. 39-47.</w:t>
            </w:r>
          </w:p>
        </w:tc>
        <w:tc>
          <w:tcPr>
            <w:tcW w:w="4394" w:type="dxa"/>
          </w:tcPr>
          <w:p w:rsidR="00B20007" w:rsidRPr="00F22C4B" w:rsidRDefault="00B20007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4E2">
              <w:rPr>
                <w:rFonts w:ascii="Times New Roman" w:hAnsi="Times New Roman"/>
                <w:sz w:val="24"/>
                <w:szCs w:val="24"/>
                <w:lang w:val="en-US"/>
              </w:rPr>
              <w:t>https://elibrary.ru/item.asp?id=20658835</w:t>
            </w:r>
          </w:p>
        </w:tc>
      </w:tr>
      <w:tr w:rsidR="00B20007" w:rsidRPr="000929AB" w:rsidTr="00C53DFB">
        <w:trPr>
          <w:trHeight w:val="1725"/>
        </w:trPr>
        <w:tc>
          <w:tcPr>
            <w:tcW w:w="1502" w:type="dxa"/>
          </w:tcPr>
          <w:p w:rsidR="00B20007" w:rsidRPr="000B4FF7" w:rsidRDefault="00B20007" w:rsidP="00C53DF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B20007" w:rsidRPr="00C113A4" w:rsidRDefault="00B20007" w:rsidP="00C53DFB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3A4">
              <w:rPr>
                <w:rFonts w:ascii="Times New Roman" w:hAnsi="Times New Roman"/>
                <w:sz w:val="24"/>
                <w:szCs w:val="24"/>
              </w:rPr>
              <w:t>Филимонов, П.Н. К дискуссии о латентной туберкул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езной инфекции </w:t>
            </w:r>
            <w:r w:rsidRPr="00C113A4">
              <w:rPr>
                <w:rFonts w:ascii="Times New Roman" w:hAnsi="Times New Roman"/>
                <w:sz w:val="24"/>
                <w:szCs w:val="24"/>
              </w:rPr>
              <w:t>// Туберкулез и болезни легких. – 2014. – №5. – С.69 – 74.</w:t>
            </w:r>
          </w:p>
        </w:tc>
        <w:tc>
          <w:tcPr>
            <w:tcW w:w="4253" w:type="dxa"/>
          </w:tcPr>
          <w:p w:rsidR="00B20007" w:rsidRPr="00C113A4" w:rsidRDefault="00B20007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113A4">
              <w:rPr>
                <w:rFonts w:ascii="Times New Roman" w:hAnsi="Times New Roman"/>
                <w:sz w:val="24"/>
                <w:szCs w:val="24"/>
                <w:lang w:val="en-US"/>
              </w:rPr>
              <w:t>Filimonov</w:t>
            </w:r>
            <w:proofErr w:type="spellEnd"/>
            <w:r w:rsidRPr="00C113A4">
              <w:rPr>
                <w:rFonts w:ascii="Times New Roman" w:hAnsi="Times New Roman"/>
                <w:sz w:val="24"/>
                <w:szCs w:val="24"/>
                <w:lang w:val="en-US"/>
              </w:rPr>
              <w:t>, P.N. Towards a discussion about latent tuberculosis infecti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C113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Tuberculosis and lung diseases. - 2014. - №5. - P.69 - 74.</w:t>
            </w:r>
          </w:p>
        </w:tc>
        <w:tc>
          <w:tcPr>
            <w:tcW w:w="4394" w:type="dxa"/>
          </w:tcPr>
          <w:p w:rsidR="00B20007" w:rsidRPr="00C113A4" w:rsidRDefault="00B20007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13A4">
              <w:rPr>
                <w:rFonts w:ascii="Times New Roman" w:hAnsi="Times New Roman"/>
                <w:sz w:val="24"/>
                <w:szCs w:val="24"/>
                <w:lang w:val="en-US"/>
              </w:rPr>
              <w:t>http://www.tibl-journal.com/jour/issue/view/8/showToc</w:t>
            </w:r>
          </w:p>
        </w:tc>
      </w:tr>
      <w:tr w:rsidR="00C53DFB" w:rsidRPr="000929AB" w:rsidTr="00C53DFB">
        <w:trPr>
          <w:trHeight w:val="902"/>
        </w:trPr>
        <w:tc>
          <w:tcPr>
            <w:tcW w:w="1502" w:type="dxa"/>
          </w:tcPr>
          <w:p w:rsidR="00C53DFB" w:rsidRPr="00965D9D" w:rsidRDefault="00C53DFB" w:rsidP="00C53DF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C53DFB" w:rsidRPr="006F2CA7" w:rsidRDefault="006F2CA7" w:rsidP="006F2CA7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Ayubi</w:t>
            </w:r>
            <w:proofErr w:type="spellEnd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E, </w:t>
            </w:r>
            <w:proofErr w:type="spellStart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Doosti-Irani</w:t>
            </w:r>
            <w:proofErr w:type="spellEnd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A, </w:t>
            </w:r>
            <w:proofErr w:type="spellStart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Sanjari</w:t>
            </w:r>
            <w:proofErr w:type="spellEnd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Moghaddam</w:t>
            </w:r>
            <w:proofErr w:type="spellEnd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A, </w:t>
            </w:r>
            <w:proofErr w:type="spellStart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Khazaei</w:t>
            </w:r>
            <w:proofErr w:type="spellEnd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S, </w:t>
            </w:r>
            <w:proofErr w:type="spellStart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Mansori</w:t>
            </w:r>
            <w:proofErr w:type="spellEnd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K, </w:t>
            </w:r>
            <w:proofErr w:type="spellStart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Safiri</w:t>
            </w:r>
            <w:proofErr w:type="spellEnd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S, Sani M, </w:t>
            </w:r>
            <w:proofErr w:type="spellStart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Mostafavi</w:t>
            </w:r>
            <w:proofErr w:type="spellEnd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E. Comparison of </w:t>
            </w:r>
            <w:proofErr w:type="spellStart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QuantiFERON</w:t>
            </w:r>
            <w:proofErr w:type="spellEnd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-TB Gold In-Tube, N QFT-GIT) and tuberculin skin test (TST) for diagnosis of latent tuberculosis in </w:t>
            </w:r>
            <w:proofErr w:type="spellStart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haemodialysis</w:t>
            </w:r>
            <w:proofErr w:type="spellEnd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(HD) patients: a meta-analysis of </w:t>
            </w:r>
            <w:r w:rsidRPr="006F2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κ</w:t>
            </w:r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estimates // </w:t>
            </w:r>
            <w:proofErr w:type="spellStart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Epidemiol</w:t>
            </w:r>
            <w:proofErr w:type="spellEnd"/>
            <w:r w:rsidRPr="006F2C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Infect. – 2017. – Vol. 145, N 9. – P. 1824-1833.</w:t>
            </w:r>
          </w:p>
        </w:tc>
        <w:tc>
          <w:tcPr>
            <w:tcW w:w="4253" w:type="dxa"/>
          </w:tcPr>
          <w:p w:rsidR="00C53DFB" w:rsidRPr="00FB1D5A" w:rsidRDefault="00C53DFB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C53DFB" w:rsidRPr="00FB1D5A" w:rsidRDefault="00C53DFB" w:rsidP="00C53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29C3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https://www.ncbi.nlm.nih.gov/pubmed/28675138</w:t>
            </w:r>
          </w:p>
        </w:tc>
      </w:tr>
      <w:tr w:rsidR="00DD150A" w:rsidRPr="000929AB" w:rsidTr="00C53DFB">
        <w:trPr>
          <w:trHeight w:val="902"/>
        </w:trPr>
        <w:tc>
          <w:tcPr>
            <w:tcW w:w="1502" w:type="dxa"/>
          </w:tcPr>
          <w:p w:rsidR="00DD150A" w:rsidRPr="00FB1D5A" w:rsidRDefault="00DD150A" w:rsidP="00DD150A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DD150A" w:rsidRPr="00DD150A" w:rsidRDefault="00DD150A" w:rsidP="00DD150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Doosti-Irani</w:t>
            </w:r>
            <w:proofErr w:type="spellEnd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D1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Ayubi</w:t>
            </w:r>
            <w:proofErr w:type="spellEnd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E., </w:t>
            </w:r>
            <w:proofErr w:type="spellStart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Mostafavi</w:t>
            </w:r>
            <w:proofErr w:type="spellEnd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Doosti-Irani</w:t>
            </w:r>
            <w:proofErr w:type="spellEnd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E. Tuberculin and </w:t>
            </w:r>
            <w:proofErr w:type="spellStart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QuantiFERON</w:t>
            </w:r>
            <w:proofErr w:type="spellEnd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-TB-Gold tests for latent tuberculosis: a meta-analysis // </w:t>
            </w:r>
            <w:proofErr w:type="spellStart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Occup</w:t>
            </w:r>
            <w:proofErr w:type="spellEnd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Med (</w:t>
            </w:r>
            <w:proofErr w:type="spellStart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Lond</w:t>
            </w:r>
            <w:proofErr w:type="spellEnd"/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). – 2016. </w:t>
            </w:r>
            <w:r w:rsidRPr="00DD15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DD15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Vol. </w:t>
            </w:r>
            <w:r w:rsidRPr="00DD150A">
              <w:rPr>
                <w:rFonts w:ascii="Times New Roman" w:hAnsi="Times New Roman"/>
                <w:sz w:val="24"/>
                <w:szCs w:val="24"/>
                <w:lang w:val="en-US"/>
              </w:rPr>
              <w:t>66, N 6. – P. 437-445.</w:t>
            </w:r>
          </w:p>
        </w:tc>
        <w:tc>
          <w:tcPr>
            <w:tcW w:w="4253" w:type="dxa"/>
          </w:tcPr>
          <w:p w:rsidR="00DD150A" w:rsidRPr="00FB1D5A" w:rsidRDefault="00DD150A" w:rsidP="00DD15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DD150A" w:rsidRPr="00FB1D5A" w:rsidRDefault="00DD150A" w:rsidP="00DD15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29C3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https://www.ncbi.nlm.nih.gov/pubmed/27121635</w:t>
            </w:r>
          </w:p>
        </w:tc>
      </w:tr>
      <w:tr w:rsidR="00C406AE" w:rsidRPr="000929AB" w:rsidTr="00C53DFB">
        <w:trPr>
          <w:trHeight w:val="902"/>
        </w:trPr>
        <w:tc>
          <w:tcPr>
            <w:tcW w:w="1502" w:type="dxa"/>
          </w:tcPr>
          <w:p w:rsidR="00C406AE" w:rsidRPr="006A24E2" w:rsidRDefault="00C406AE" w:rsidP="00C406AE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C406AE" w:rsidRPr="00E94321" w:rsidRDefault="00C406AE" w:rsidP="00C406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943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Koufopoulou</w:t>
            </w:r>
            <w:proofErr w:type="spellEnd"/>
            <w:r w:rsidRPr="00E943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M.</w:t>
            </w:r>
            <w:r w:rsidRPr="00E943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943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Sutton AJ, </w:t>
            </w:r>
            <w:proofErr w:type="spellStart"/>
            <w:r w:rsidRPr="00E943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Breheny</w:t>
            </w:r>
            <w:proofErr w:type="spellEnd"/>
            <w:r w:rsidRPr="00E943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K, </w:t>
            </w:r>
            <w:proofErr w:type="spellStart"/>
            <w:r w:rsidRPr="00E943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Diwakar</w:t>
            </w:r>
            <w:proofErr w:type="spellEnd"/>
            <w:r w:rsidRPr="00E943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L. Methods Used in Economic Evaluations of Tuberculin Skin Tests and Interferon Gamma Release Assays for the Screening of Latent Tuberculosis Infection: A Systematic Review / // Value Health. – </w:t>
            </w:r>
            <w:r w:rsidRPr="00E94321">
              <w:rPr>
                <w:rFonts w:ascii="Times New Roman" w:hAnsi="Times New Roman"/>
                <w:sz w:val="24"/>
                <w:szCs w:val="24"/>
                <w:lang w:val="en-US"/>
              </w:rPr>
              <w:t>2016. – Vol. 19, N 2. – P. 267-276.</w:t>
            </w:r>
          </w:p>
        </w:tc>
        <w:tc>
          <w:tcPr>
            <w:tcW w:w="4253" w:type="dxa"/>
          </w:tcPr>
          <w:p w:rsidR="00C406AE" w:rsidRPr="00F22C4B" w:rsidRDefault="00C406AE" w:rsidP="00C406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C406AE" w:rsidRPr="00F22C4B" w:rsidRDefault="00C406AE" w:rsidP="00C406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2519">
              <w:rPr>
                <w:rFonts w:ascii="Times New Roman" w:hAnsi="Times New Roman"/>
                <w:sz w:val="24"/>
                <w:szCs w:val="24"/>
                <w:lang w:val="en-US"/>
              </w:rPr>
              <w:t>https://ncbi.nlm.nih.gov/pubmed/27021762</w:t>
            </w:r>
          </w:p>
        </w:tc>
      </w:tr>
      <w:tr w:rsidR="00361B2F" w:rsidRPr="000929AB" w:rsidTr="00C406AE">
        <w:trPr>
          <w:trHeight w:val="2117"/>
        </w:trPr>
        <w:tc>
          <w:tcPr>
            <w:tcW w:w="1502" w:type="dxa"/>
          </w:tcPr>
          <w:p w:rsidR="00361B2F" w:rsidRPr="00B26561" w:rsidRDefault="00361B2F" w:rsidP="00361B2F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361B2F" w:rsidRPr="00B26561" w:rsidRDefault="00361B2F" w:rsidP="00361B2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C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Lee JY, Jung YW, </w:t>
            </w:r>
            <w:proofErr w:type="spellStart"/>
            <w:r w:rsidRPr="00F22C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Jeong</w:t>
            </w:r>
            <w:proofErr w:type="spellEnd"/>
            <w:r w:rsidRPr="00F22C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I, Joh JS, Sim SY, Choi B, </w:t>
            </w:r>
            <w:proofErr w:type="spellStart"/>
            <w:r w:rsidRPr="00F22C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Jee</w:t>
            </w:r>
            <w:proofErr w:type="spellEnd"/>
            <w:r w:rsidRPr="00F22C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HG, Lim DG. </w:t>
            </w:r>
            <w:r w:rsidRPr="00B265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Immune parameters differentiating active from latent tub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erculosis infection in humans </w:t>
            </w:r>
            <w:r w:rsidRPr="00B265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// Tuberculosis (</w:t>
            </w:r>
            <w:proofErr w:type="spellStart"/>
            <w:r w:rsidRPr="00B265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Edinb</w:t>
            </w:r>
            <w:proofErr w:type="spellEnd"/>
            <w:r w:rsidRPr="00B265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). – 2015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– Vol. 95, N 6. – P. 758-763.</w:t>
            </w:r>
          </w:p>
        </w:tc>
        <w:tc>
          <w:tcPr>
            <w:tcW w:w="4253" w:type="dxa"/>
          </w:tcPr>
          <w:p w:rsidR="00361B2F" w:rsidRPr="00B26561" w:rsidRDefault="00361B2F" w:rsidP="00361B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61B2F" w:rsidRPr="00B26561" w:rsidRDefault="00361B2F" w:rsidP="00361B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https://www.ncbi.nlm.nih.gov/pubmed/26520601</w:t>
            </w:r>
          </w:p>
        </w:tc>
      </w:tr>
      <w:tr w:rsidR="00C406AE" w:rsidRPr="000929AB" w:rsidTr="00C406AE">
        <w:trPr>
          <w:trHeight w:val="1972"/>
        </w:trPr>
        <w:tc>
          <w:tcPr>
            <w:tcW w:w="1502" w:type="dxa"/>
          </w:tcPr>
          <w:p w:rsidR="00C406AE" w:rsidRPr="000B4FF7" w:rsidRDefault="00C406AE" w:rsidP="00C406AE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C406AE" w:rsidRDefault="00C406AE" w:rsidP="00C406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Lebedev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AD,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Ivanova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MA,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Lomakin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AV,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Noskin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VA. Heterodyne quasi-elastic light-scattering instrument for biomedical diagnostics. </w:t>
            </w:r>
            <w:proofErr w:type="spellStart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Appl</w:t>
            </w:r>
            <w:proofErr w:type="spellEnd"/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Opt.1997; 36(30): 7518–22. </w:t>
            </w:r>
          </w:p>
        </w:tc>
        <w:tc>
          <w:tcPr>
            <w:tcW w:w="4253" w:type="dxa"/>
          </w:tcPr>
          <w:p w:rsidR="00C406AE" w:rsidRDefault="00C406AE" w:rsidP="00C406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C406AE" w:rsidRPr="00D97276" w:rsidRDefault="00C406AE" w:rsidP="00C406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335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https://www.ncbi.nlm.nih.gov/pubmed/18264264</w:t>
            </w:r>
          </w:p>
        </w:tc>
      </w:tr>
      <w:tr w:rsidR="00CB3083" w:rsidRPr="000929AB" w:rsidTr="00C53DFB">
        <w:trPr>
          <w:trHeight w:val="902"/>
        </w:trPr>
        <w:tc>
          <w:tcPr>
            <w:tcW w:w="1502" w:type="dxa"/>
          </w:tcPr>
          <w:p w:rsidR="00CB3083" w:rsidRPr="000B4FF7" w:rsidRDefault="00CB3083" w:rsidP="00CB308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CB3083" w:rsidRPr="00C53DFB" w:rsidRDefault="00CB3083" w:rsidP="00CB3083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D150A">
              <w:rPr>
                <w:rFonts w:ascii="Times New Roman" w:hAnsi="Times New Roman"/>
                <w:sz w:val="24"/>
                <w:szCs w:val="24"/>
                <w:lang w:val="en-US"/>
              </w:rPr>
              <w:t>Mamishr</w:t>
            </w:r>
            <w:proofErr w:type="spellEnd"/>
            <w:r w:rsidRPr="00DD15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DD150A">
              <w:rPr>
                <w:rFonts w:ascii="Times New Roman" w:hAnsi="Times New Roman"/>
                <w:sz w:val="24"/>
                <w:szCs w:val="24"/>
                <w:lang w:val="en-US"/>
              </w:rPr>
              <w:t>Pourakbari</w:t>
            </w:r>
            <w:proofErr w:type="spellEnd"/>
            <w:r w:rsidRPr="00DD15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DD150A">
              <w:rPr>
                <w:rFonts w:ascii="Times New Roman" w:hAnsi="Times New Roman"/>
                <w:sz w:val="24"/>
                <w:szCs w:val="24"/>
                <w:lang w:val="en-US"/>
              </w:rPr>
              <w:t>Marjani</w:t>
            </w:r>
            <w:proofErr w:type="spellEnd"/>
            <w:r w:rsidRPr="00DD15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DD150A">
              <w:rPr>
                <w:rFonts w:ascii="Times New Roman" w:hAnsi="Times New Roman"/>
                <w:sz w:val="24"/>
                <w:szCs w:val="24"/>
                <w:lang w:val="en-US"/>
              </w:rPr>
              <w:t>Mahmoudi</w:t>
            </w:r>
            <w:proofErr w:type="spellEnd"/>
            <w:r w:rsidRPr="00DD15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 Diagnosis of latent tuberculosis infection among </w:t>
            </w:r>
            <w:proofErr w:type="spellStart"/>
            <w:r w:rsidRPr="00DD150A">
              <w:rPr>
                <w:rFonts w:ascii="Times New Roman" w:hAnsi="Times New Roman"/>
                <w:sz w:val="24"/>
                <w:szCs w:val="24"/>
                <w:lang w:val="en-US"/>
              </w:rPr>
              <w:t>immunodeficient</w:t>
            </w:r>
            <w:proofErr w:type="spellEnd"/>
            <w:r w:rsidRPr="00DD15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individuals: review of concordance between interferon-gamma release assays and the tuberculin skin test // Br. J. Biomed. Sci. – 2014. – Vol. 71, N 3. – P. 115-124.</w:t>
            </w:r>
          </w:p>
        </w:tc>
        <w:tc>
          <w:tcPr>
            <w:tcW w:w="4253" w:type="dxa"/>
          </w:tcPr>
          <w:p w:rsidR="00CB3083" w:rsidRPr="00C113A4" w:rsidRDefault="00CB3083" w:rsidP="00CB308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CB3083" w:rsidRPr="00B26561" w:rsidRDefault="00CB3083" w:rsidP="00CB308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C4B">
              <w:rPr>
                <w:rFonts w:ascii="Times New Roman" w:hAnsi="Times New Roman"/>
                <w:sz w:val="24"/>
                <w:szCs w:val="24"/>
                <w:lang w:val="en-US"/>
              </w:rPr>
              <w:t>https://www.tandfonline.com/doi/abs/10.1080/09674845.2014.11669976</w:t>
            </w:r>
          </w:p>
        </w:tc>
      </w:tr>
      <w:tr w:rsidR="0093065A" w:rsidRPr="000929AB" w:rsidTr="00C53DFB">
        <w:trPr>
          <w:trHeight w:val="902"/>
        </w:trPr>
        <w:tc>
          <w:tcPr>
            <w:tcW w:w="1502" w:type="dxa"/>
          </w:tcPr>
          <w:p w:rsidR="0093065A" w:rsidRPr="000B4FF7" w:rsidRDefault="0093065A" w:rsidP="0093065A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93065A" w:rsidRPr="002140FA" w:rsidRDefault="0093065A" w:rsidP="009306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Matteelli</w:t>
            </w:r>
            <w:proofErr w:type="spellEnd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A, </w:t>
            </w:r>
            <w:proofErr w:type="spellStart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Sulis</w:t>
            </w:r>
            <w:proofErr w:type="spellEnd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G, Capone S, </w:t>
            </w:r>
            <w:proofErr w:type="spellStart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D'Ambrosio</w:t>
            </w:r>
            <w:proofErr w:type="spellEnd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L, </w:t>
            </w:r>
            <w:proofErr w:type="spellStart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Migliori</w:t>
            </w:r>
            <w:proofErr w:type="spellEnd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GB, </w:t>
            </w:r>
            <w:proofErr w:type="spellStart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Getahun</w:t>
            </w:r>
            <w:proofErr w:type="spellEnd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H Tuberculosis elimination and the ch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allenge of latent tuberculosis</w:t>
            </w:r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proofErr w:type="spellStart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Presse</w:t>
            </w:r>
            <w:proofErr w:type="spellEnd"/>
            <w:r w:rsidRPr="003064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Med. – 2017. – Vo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l. 46, N 2, Pt 2. – P. e13-e21.</w:t>
            </w:r>
          </w:p>
        </w:tc>
        <w:tc>
          <w:tcPr>
            <w:tcW w:w="4253" w:type="dxa"/>
          </w:tcPr>
          <w:p w:rsidR="0093065A" w:rsidRPr="003850F0" w:rsidRDefault="0093065A" w:rsidP="009306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93065A" w:rsidRPr="006A3BEE" w:rsidRDefault="0093065A" w:rsidP="009306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764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https://www.ncbi.nlm.nih.gov/pubmed/28279508</w:t>
            </w:r>
          </w:p>
        </w:tc>
      </w:tr>
      <w:tr w:rsidR="00DD150A" w:rsidRPr="000929AB" w:rsidTr="00C53DFB">
        <w:tc>
          <w:tcPr>
            <w:tcW w:w="1502" w:type="dxa"/>
          </w:tcPr>
          <w:p w:rsidR="00DD150A" w:rsidRPr="00AF0957" w:rsidRDefault="00DD150A" w:rsidP="00DD150A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DD150A" w:rsidRPr="008479B9" w:rsidRDefault="00953A2A" w:rsidP="00953A2A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Matteelli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Centis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R,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D'Ambrosio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Л.,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Sotgiu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Tadolini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Pontali</w:t>
            </w:r>
            <w:proofErr w:type="spellEnd"/>
            <w:r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Spanevello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Migliori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GB. </w:t>
            </w:r>
            <w:r w:rsidR="00DD150A" w:rsidRPr="008479B9">
              <w:rPr>
                <w:rFonts w:ascii="Times New Roman" w:hAnsi="Times New Roman"/>
                <w:sz w:val="24"/>
                <w:szCs w:val="24"/>
                <w:lang w:val="en-US"/>
              </w:rPr>
              <w:t>World Health Organization</w:t>
            </w:r>
            <w:r w:rsidR="00DD150A"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strategies for the programmatic management of drug-resistant tuberculosis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D150A"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Expert. Rev. </w:t>
            </w:r>
            <w:proofErr w:type="spellStart"/>
            <w:r w:rsidR="00DD150A"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Respir</w:t>
            </w:r>
            <w:proofErr w:type="spellEnd"/>
            <w:r w:rsidR="00DD150A" w:rsidRPr="00847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Med. - 2016. – Vol.10, N9. - P. 991-1002.</w:t>
            </w:r>
          </w:p>
        </w:tc>
        <w:tc>
          <w:tcPr>
            <w:tcW w:w="4253" w:type="dxa"/>
          </w:tcPr>
          <w:p w:rsidR="00DD150A" w:rsidRPr="008479B9" w:rsidRDefault="00DD150A" w:rsidP="00DD15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4394" w:type="dxa"/>
          </w:tcPr>
          <w:p w:rsidR="00DD150A" w:rsidRPr="006A3BEE" w:rsidRDefault="00DD150A" w:rsidP="00DD15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79B9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https://www.ncbi.nlm.nih.gov/pubmed/27276361</w:t>
            </w:r>
          </w:p>
        </w:tc>
      </w:tr>
      <w:tr w:rsidR="00DD150A" w:rsidRPr="000929AB" w:rsidTr="00C53DFB">
        <w:trPr>
          <w:trHeight w:val="720"/>
        </w:trPr>
        <w:tc>
          <w:tcPr>
            <w:tcW w:w="1502" w:type="dxa"/>
          </w:tcPr>
          <w:p w:rsidR="00DD150A" w:rsidRPr="000B4FF7" w:rsidRDefault="00DD150A" w:rsidP="00DD150A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DD150A" w:rsidRPr="007D08B3" w:rsidRDefault="00DD150A" w:rsidP="00DD150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Sen W., </w:t>
            </w:r>
            <w:proofErr w:type="spellStart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>Wua</w:t>
            </w:r>
            <w:proofErr w:type="spellEnd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J., Chena J., </w:t>
            </w:r>
            <w:proofErr w:type="spellStart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>Gaoa</w:t>
            </w:r>
            <w:proofErr w:type="spellEnd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Y., Shu </w:t>
            </w:r>
            <w:proofErr w:type="spellStart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>Zh</w:t>
            </w:r>
            <w:proofErr w:type="spellEnd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>Zhoub</w:t>
            </w:r>
            <w:proofErr w:type="spellEnd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Z., </w:t>
            </w:r>
            <w:proofErr w:type="spellStart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>Huangb</w:t>
            </w:r>
            <w:proofErr w:type="spellEnd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H., </w:t>
            </w:r>
            <w:proofErr w:type="spellStart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>Shaoa</w:t>
            </w:r>
            <w:proofErr w:type="spellEnd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L., </w:t>
            </w:r>
            <w:proofErr w:type="spellStart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>Jina</w:t>
            </w:r>
            <w:proofErr w:type="spellEnd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J., </w:t>
            </w:r>
            <w:proofErr w:type="spellStart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>Zhanga</w:t>
            </w:r>
            <w:proofErr w:type="spellEnd"/>
            <w:r w:rsidRPr="007D08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Y., Ganga W. Evaluation of Mycobacterium tuberculosis-specific antibody responses for the discrimination of active and latent tuberculosis infection // International Journal of Infectious Diseases. - 2018 -  Vol. 70.- P. 1–9.</w:t>
            </w:r>
          </w:p>
        </w:tc>
        <w:tc>
          <w:tcPr>
            <w:tcW w:w="4253" w:type="dxa"/>
          </w:tcPr>
          <w:p w:rsidR="00DD150A" w:rsidRPr="000B4FF7" w:rsidRDefault="00DD150A" w:rsidP="00DD15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DD150A" w:rsidRPr="000B4FF7" w:rsidRDefault="00DD150A" w:rsidP="00DD150A">
            <w:pPr>
              <w:spacing w:after="0" w:line="360" w:lineRule="auto"/>
              <w:ind w:right="78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3F80">
              <w:rPr>
                <w:rFonts w:ascii="Times New Roman" w:hAnsi="Times New Roman"/>
                <w:sz w:val="24"/>
                <w:szCs w:val="24"/>
                <w:lang w:val="en-US"/>
              </w:rPr>
              <w:t>file:///C:/Users/%D0%90%D0%BD%D0%BD%D0%B0/Downloads/Evaluation%20of%20Mycobacterium%20tuberculosis-specific%20antibody%202018%20(1).pdf</w:t>
            </w:r>
          </w:p>
        </w:tc>
      </w:tr>
      <w:tr w:rsidR="00DD150A" w:rsidRPr="000929AB" w:rsidTr="00C53DFB">
        <w:trPr>
          <w:trHeight w:val="210"/>
        </w:trPr>
        <w:tc>
          <w:tcPr>
            <w:tcW w:w="1502" w:type="dxa"/>
          </w:tcPr>
          <w:p w:rsidR="00DD150A" w:rsidRPr="000B4FF7" w:rsidRDefault="00DD150A" w:rsidP="00DD150A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DD150A" w:rsidRPr="002140FA" w:rsidRDefault="00DD150A" w:rsidP="00DD150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0FA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World Health Organization.</w:t>
            </w:r>
            <w:r w:rsidR="000929AB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 xml:space="preserve"> Global tuberculosis report 2016</w:t>
            </w:r>
            <w:bookmarkStart w:id="0" w:name="_GoBack"/>
            <w:bookmarkEnd w:id="0"/>
            <w:r w:rsidRPr="002140FA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 xml:space="preserve">.- p.10. </w:t>
            </w:r>
            <w:hyperlink r:id="rId5" w:history="1">
              <w:r w:rsidRPr="002140FA">
                <w:rPr>
                  <w:rStyle w:val="Hyperlink1"/>
                  <w:rFonts w:ascii="Times New Roman" w:hAnsi="Times New Roman"/>
                  <w:sz w:val="24"/>
                  <w:szCs w:val="24"/>
                </w:rPr>
                <w:t>http://www.who.int/tb/en/</w:t>
              </w:r>
            </w:hyperlink>
          </w:p>
        </w:tc>
        <w:tc>
          <w:tcPr>
            <w:tcW w:w="4253" w:type="dxa"/>
          </w:tcPr>
          <w:p w:rsidR="00DD150A" w:rsidRPr="00650B70" w:rsidRDefault="00DD150A" w:rsidP="00DD15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DD150A" w:rsidRPr="006A3BEE" w:rsidRDefault="000929AB" w:rsidP="00DD15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DD150A" w:rsidRPr="002140FA">
                <w:rPr>
                  <w:rStyle w:val="Hyperlink1"/>
                  <w:rFonts w:ascii="Times New Roman" w:hAnsi="Times New Roman"/>
                  <w:sz w:val="24"/>
                  <w:szCs w:val="24"/>
                </w:rPr>
                <w:t>http://www.who.int/tb/en/</w:t>
              </w:r>
            </w:hyperlink>
          </w:p>
        </w:tc>
      </w:tr>
    </w:tbl>
    <w:p w:rsidR="004F7128" w:rsidRPr="000B4FF7" w:rsidRDefault="004F7128" w:rsidP="00D92F40">
      <w:pPr>
        <w:spacing w:line="360" w:lineRule="auto"/>
        <w:rPr>
          <w:lang w:val="en-US"/>
        </w:rPr>
      </w:pPr>
    </w:p>
    <w:sectPr w:rsidR="004F7128" w:rsidRPr="000B4FF7" w:rsidSect="00F350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118"/>
    <w:multiLevelType w:val="hybridMultilevel"/>
    <w:tmpl w:val="E0A25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269D7"/>
    <w:multiLevelType w:val="hybridMultilevel"/>
    <w:tmpl w:val="068A2E6A"/>
    <w:lvl w:ilvl="0" w:tplc="FFE6A4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0780"/>
    <w:multiLevelType w:val="hybridMultilevel"/>
    <w:tmpl w:val="97366722"/>
    <w:lvl w:ilvl="0" w:tplc="1A0CA19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B247E3"/>
    <w:multiLevelType w:val="hybridMultilevel"/>
    <w:tmpl w:val="ABFA3B5E"/>
    <w:lvl w:ilvl="0" w:tplc="DFE85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D704B"/>
    <w:multiLevelType w:val="multilevel"/>
    <w:tmpl w:val="84FC2060"/>
    <w:numStyleLink w:val="ImportedStyle1"/>
  </w:abstractNum>
  <w:abstractNum w:abstractNumId="5" w15:restartNumberingAfterBreak="0">
    <w:nsid w:val="2A886337"/>
    <w:multiLevelType w:val="hybridMultilevel"/>
    <w:tmpl w:val="025E1B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CFF7A3B"/>
    <w:multiLevelType w:val="hybridMultilevel"/>
    <w:tmpl w:val="D41497F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A02650"/>
    <w:multiLevelType w:val="hybridMultilevel"/>
    <w:tmpl w:val="6AAA8B3A"/>
    <w:lvl w:ilvl="0" w:tplc="D84682A6">
      <w:start w:val="1"/>
      <w:numFmt w:val="decimal"/>
      <w:lvlText w:val="%1."/>
      <w:lvlJc w:val="left"/>
      <w:pPr>
        <w:ind w:left="1210" w:hanging="360"/>
      </w:pPr>
      <w:rPr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4505D"/>
    <w:multiLevelType w:val="hybridMultilevel"/>
    <w:tmpl w:val="84FC2060"/>
    <w:styleLink w:val="ImportedStyle1"/>
    <w:lvl w:ilvl="0" w:tplc="4F665646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386C786">
      <w:start w:val="1"/>
      <w:numFmt w:val="lowerLetter"/>
      <w:lvlText w:val="%2."/>
      <w:lvlJc w:val="left"/>
      <w:pPr>
        <w:ind w:left="100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7B4795A">
      <w:start w:val="1"/>
      <w:numFmt w:val="lowerRoman"/>
      <w:lvlText w:val="%3."/>
      <w:lvlJc w:val="left"/>
      <w:pPr>
        <w:ind w:left="1724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9A6EA46">
      <w:start w:val="1"/>
      <w:numFmt w:val="decimal"/>
      <w:lvlText w:val="%4."/>
      <w:lvlJc w:val="left"/>
      <w:pPr>
        <w:ind w:left="24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39219DA">
      <w:start w:val="1"/>
      <w:numFmt w:val="lowerLetter"/>
      <w:lvlText w:val="%5."/>
      <w:lvlJc w:val="left"/>
      <w:pPr>
        <w:ind w:left="316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F4479E">
      <w:start w:val="1"/>
      <w:numFmt w:val="lowerRoman"/>
      <w:lvlText w:val="%6."/>
      <w:lvlJc w:val="left"/>
      <w:pPr>
        <w:ind w:left="3884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2D0EA2E">
      <w:start w:val="1"/>
      <w:numFmt w:val="decimal"/>
      <w:lvlText w:val="%7."/>
      <w:lvlJc w:val="left"/>
      <w:pPr>
        <w:ind w:left="460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EE43974">
      <w:start w:val="1"/>
      <w:numFmt w:val="lowerLetter"/>
      <w:lvlText w:val="%8."/>
      <w:lvlJc w:val="left"/>
      <w:pPr>
        <w:ind w:left="532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AA0F390">
      <w:start w:val="1"/>
      <w:numFmt w:val="lowerRoman"/>
      <w:lvlText w:val="%9."/>
      <w:lvlJc w:val="left"/>
      <w:pPr>
        <w:ind w:left="6044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6CD62E57"/>
    <w:multiLevelType w:val="hybridMultilevel"/>
    <w:tmpl w:val="EF2277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03"/>
    <w:rsid w:val="00024103"/>
    <w:rsid w:val="00054E33"/>
    <w:rsid w:val="00074B54"/>
    <w:rsid w:val="000819C1"/>
    <w:rsid w:val="000929AB"/>
    <w:rsid w:val="000B4FF7"/>
    <w:rsid w:val="001129C3"/>
    <w:rsid w:val="0011417E"/>
    <w:rsid w:val="001B1E37"/>
    <w:rsid w:val="001B5F41"/>
    <w:rsid w:val="002140FA"/>
    <w:rsid w:val="00230C97"/>
    <w:rsid w:val="00254C52"/>
    <w:rsid w:val="00306411"/>
    <w:rsid w:val="00361B2F"/>
    <w:rsid w:val="003737F3"/>
    <w:rsid w:val="003850F0"/>
    <w:rsid w:val="003B15D4"/>
    <w:rsid w:val="00454361"/>
    <w:rsid w:val="00457E77"/>
    <w:rsid w:val="004A0178"/>
    <w:rsid w:val="004C3E5B"/>
    <w:rsid w:val="004F7128"/>
    <w:rsid w:val="005B047E"/>
    <w:rsid w:val="005B5724"/>
    <w:rsid w:val="00647466"/>
    <w:rsid w:val="00650B70"/>
    <w:rsid w:val="006A24E2"/>
    <w:rsid w:val="006A3BEE"/>
    <w:rsid w:val="006F2CA7"/>
    <w:rsid w:val="006F521F"/>
    <w:rsid w:val="006F523E"/>
    <w:rsid w:val="007450DE"/>
    <w:rsid w:val="00767A9A"/>
    <w:rsid w:val="00793762"/>
    <w:rsid w:val="007D08B3"/>
    <w:rsid w:val="007E108D"/>
    <w:rsid w:val="0081219E"/>
    <w:rsid w:val="00827A1F"/>
    <w:rsid w:val="008479B9"/>
    <w:rsid w:val="00890BA0"/>
    <w:rsid w:val="00896111"/>
    <w:rsid w:val="008A505E"/>
    <w:rsid w:val="008E05BF"/>
    <w:rsid w:val="009101B7"/>
    <w:rsid w:val="0093065A"/>
    <w:rsid w:val="00950D20"/>
    <w:rsid w:val="00953A2A"/>
    <w:rsid w:val="00965D9D"/>
    <w:rsid w:val="00997C22"/>
    <w:rsid w:val="009F0028"/>
    <w:rsid w:val="00A029BB"/>
    <w:rsid w:val="00A4460F"/>
    <w:rsid w:val="00A54335"/>
    <w:rsid w:val="00A572E4"/>
    <w:rsid w:val="00A82519"/>
    <w:rsid w:val="00A91AA8"/>
    <w:rsid w:val="00AB4864"/>
    <w:rsid w:val="00AC09B8"/>
    <w:rsid w:val="00AE0BE0"/>
    <w:rsid w:val="00AE57E4"/>
    <w:rsid w:val="00AF0957"/>
    <w:rsid w:val="00B17D1B"/>
    <w:rsid w:val="00B20007"/>
    <w:rsid w:val="00B26561"/>
    <w:rsid w:val="00B343BA"/>
    <w:rsid w:val="00B34DB1"/>
    <w:rsid w:val="00B61D5A"/>
    <w:rsid w:val="00B956E3"/>
    <w:rsid w:val="00BC3E79"/>
    <w:rsid w:val="00BD3505"/>
    <w:rsid w:val="00C113A4"/>
    <w:rsid w:val="00C14BB0"/>
    <w:rsid w:val="00C379DB"/>
    <w:rsid w:val="00C406AE"/>
    <w:rsid w:val="00C534F1"/>
    <w:rsid w:val="00C53DFB"/>
    <w:rsid w:val="00CB3083"/>
    <w:rsid w:val="00CC5C9D"/>
    <w:rsid w:val="00D567BE"/>
    <w:rsid w:val="00D62764"/>
    <w:rsid w:val="00D76A0E"/>
    <w:rsid w:val="00D92F40"/>
    <w:rsid w:val="00D97276"/>
    <w:rsid w:val="00DD150A"/>
    <w:rsid w:val="00DF4E44"/>
    <w:rsid w:val="00E4171B"/>
    <w:rsid w:val="00E5640B"/>
    <w:rsid w:val="00E73C4F"/>
    <w:rsid w:val="00E94321"/>
    <w:rsid w:val="00E971BB"/>
    <w:rsid w:val="00F13F80"/>
    <w:rsid w:val="00F221BB"/>
    <w:rsid w:val="00F22C4B"/>
    <w:rsid w:val="00F35021"/>
    <w:rsid w:val="00F52183"/>
    <w:rsid w:val="00F96764"/>
    <w:rsid w:val="00FA4F4B"/>
    <w:rsid w:val="00FB1D5A"/>
    <w:rsid w:val="00FB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B6FA5"/>
  <w15:docId w15:val="{ACC9694F-C637-4E0E-8C09-5647536D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7F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7C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21BB"/>
    <w:rPr>
      <w:color w:val="0000FF" w:themeColor="hyperlink"/>
      <w:u w:val="single"/>
    </w:rPr>
  </w:style>
  <w:style w:type="paragraph" w:customStyle="1" w:styleId="1">
    <w:name w:val="Абзац списка1"/>
    <w:basedOn w:val="a"/>
    <w:qFormat/>
    <w:rsid w:val="00D97276"/>
    <w:pPr>
      <w:spacing w:after="200" w:line="276" w:lineRule="auto"/>
      <w:ind w:left="720"/>
      <w:contextualSpacing/>
    </w:pPr>
    <w:rPr>
      <w:rFonts w:eastAsia="Times New Roman"/>
    </w:rPr>
  </w:style>
  <w:style w:type="paragraph" w:styleId="a5">
    <w:name w:val="List Paragraph"/>
    <w:aliases w:val="Список простой нумер"/>
    <w:basedOn w:val="a"/>
    <w:link w:val="a6"/>
    <w:uiPriority w:val="34"/>
    <w:qFormat/>
    <w:rsid w:val="000B4FF7"/>
    <w:pPr>
      <w:ind w:left="720"/>
      <w:contextualSpacing/>
    </w:pPr>
  </w:style>
  <w:style w:type="character" w:customStyle="1" w:styleId="a6">
    <w:name w:val="Абзац списка Знак"/>
    <w:aliases w:val="Список простой нумер Знак"/>
    <w:link w:val="a5"/>
    <w:uiPriority w:val="34"/>
    <w:locked/>
    <w:rsid w:val="00C379DB"/>
    <w:rPr>
      <w:lang w:eastAsia="en-US"/>
    </w:rPr>
  </w:style>
  <w:style w:type="character" w:customStyle="1" w:styleId="highlight">
    <w:name w:val="highlight"/>
    <w:basedOn w:val="a0"/>
    <w:uiPriority w:val="99"/>
    <w:rsid w:val="00C379DB"/>
    <w:rPr>
      <w:rFonts w:cs="Times New Roman"/>
    </w:rPr>
  </w:style>
  <w:style w:type="character" w:customStyle="1" w:styleId="a7">
    <w:name w:val="Нет"/>
    <w:uiPriority w:val="99"/>
    <w:rsid w:val="00DF4E44"/>
  </w:style>
  <w:style w:type="character" w:customStyle="1" w:styleId="Hyperlink1">
    <w:name w:val="Hyperlink.1"/>
    <w:uiPriority w:val="99"/>
    <w:rsid w:val="00DF4E44"/>
    <w:rPr>
      <w:rFonts w:cs="Times New Roman"/>
      <w:color w:val="0000FF"/>
      <w:u w:val="single" w:color="0000FF"/>
      <w:lang w:val="en-US"/>
    </w:rPr>
  </w:style>
  <w:style w:type="numbering" w:customStyle="1" w:styleId="ImportedStyle1">
    <w:name w:val="Imported Style 1"/>
    <w:rsid w:val="00DF4E44"/>
    <w:pPr>
      <w:numPr>
        <w:numId w:val="5"/>
      </w:numPr>
    </w:pPr>
  </w:style>
  <w:style w:type="paragraph" w:styleId="HTML">
    <w:name w:val="HTML Preformatted"/>
    <w:basedOn w:val="a"/>
    <w:link w:val="HTML0"/>
    <w:uiPriority w:val="99"/>
    <w:unhideWhenUsed/>
    <w:rsid w:val="00847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79B9"/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unhideWhenUsed/>
    <w:rsid w:val="004A017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A0178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o.int/tb/en/" TargetMode="External"/><Relationship Id="rId5" Type="http://schemas.openxmlformats.org/officeDocument/2006/relationships/hyperlink" Target="http://www.who.int/tb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Порядковый номер ссылки</vt:lpstr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Порядковый номер ссылки</dc:title>
  <dc:subject/>
  <dc:creator>Наташа</dc:creator>
  <cp:keywords/>
  <dc:description/>
  <cp:lastModifiedBy>Пользователь Windows</cp:lastModifiedBy>
  <cp:revision>22</cp:revision>
  <dcterms:created xsi:type="dcterms:W3CDTF">2018-09-19T09:22:00Z</dcterms:created>
  <dcterms:modified xsi:type="dcterms:W3CDTF">2018-09-19T13:13:00Z</dcterms:modified>
</cp:coreProperties>
</file>