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994" w:rsidRDefault="006C2994" w:rsidP="006C2994">
      <w:pPr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660">
        <w:rPr>
          <w:rFonts w:ascii="Times New Roman" w:hAnsi="Times New Roman" w:cs="Times New Roman"/>
          <w:color w:val="000000" w:themeColor="text1"/>
          <w:sz w:val="28"/>
          <w:szCs w:val="28"/>
        </w:rPr>
        <w:t>Таблица 2.</w:t>
      </w:r>
    </w:p>
    <w:p w:rsidR="009910C7" w:rsidRPr="009910C7" w:rsidRDefault="009910C7" w:rsidP="006C2994">
      <w:pPr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Table 2.</w:t>
      </w:r>
    </w:p>
    <w:p w:rsidR="006C2994" w:rsidRDefault="006C2994" w:rsidP="006C2994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6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Результаты различных диагностических тестов у больных туберкулезом</w:t>
      </w:r>
      <w:r w:rsidRPr="00526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910C7" w:rsidRPr="009910C7" w:rsidRDefault="009910C7" w:rsidP="006C2994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9910C7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Results of different diagnostic tests in TB patients </w:t>
      </w:r>
      <w:bookmarkStart w:id="0" w:name="_GoBack"/>
      <w:bookmarkEnd w:id="0"/>
    </w:p>
    <w:p w:rsidR="006C2994" w:rsidRPr="009910C7" w:rsidRDefault="006C2994" w:rsidP="006C2994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tbl>
      <w:tblPr>
        <w:tblStyle w:val="1"/>
        <w:tblW w:w="553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758"/>
        <w:gridCol w:w="1929"/>
        <w:gridCol w:w="1189"/>
        <w:gridCol w:w="1342"/>
        <w:gridCol w:w="1342"/>
        <w:gridCol w:w="1655"/>
        <w:gridCol w:w="1134"/>
      </w:tblGrid>
      <w:tr w:rsidR="006C2994" w:rsidRPr="009910C7" w:rsidTr="009910C7">
        <w:trPr>
          <w:trHeight w:val="18"/>
        </w:trPr>
        <w:tc>
          <w:tcPr>
            <w:tcW w:w="1757" w:type="dxa"/>
            <w:vAlign w:val="center"/>
          </w:tcPr>
          <w:p w:rsidR="006C2994" w:rsidRPr="009910C7" w:rsidRDefault="006C2994" w:rsidP="007725F1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929" w:type="dxa"/>
            <w:vAlign w:val="center"/>
          </w:tcPr>
          <w:p w:rsidR="006C2994" w:rsidRPr="009910C7" w:rsidRDefault="006C2994" w:rsidP="007725F1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Результат теста</w:t>
            </w:r>
          </w:p>
          <w:p w:rsidR="009910C7" w:rsidRPr="009910C7" w:rsidRDefault="009910C7" w:rsidP="007725F1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  <w:t xml:space="preserve">Results of tests </w:t>
            </w:r>
          </w:p>
        </w:tc>
        <w:tc>
          <w:tcPr>
            <w:tcW w:w="1189" w:type="dxa"/>
            <w:vAlign w:val="center"/>
          </w:tcPr>
          <w:p w:rsidR="006C2994" w:rsidRPr="009910C7" w:rsidRDefault="006C2994" w:rsidP="007725F1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  <w:t>T-SPOT</w:t>
            </w:r>
          </w:p>
        </w:tc>
        <w:tc>
          <w:tcPr>
            <w:tcW w:w="1342" w:type="dxa"/>
            <w:vAlign w:val="center"/>
          </w:tcPr>
          <w:p w:rsidR="006C2994" w:rsidRPr="009910C7" w:rsidRDefault="006C2994" w:rsidP="007725F1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  <w:t>QTF</w:t>
            </w:r>
          </w:p>
        </w:tc>
        <w:tc>
          <w:tcPr>
            <w:tcW w:w="1342" w:type="dxa"/>
            <w:vAlign w:val="center"/>
          </w:tcPr>
          <w:p w:rsidR="006C2994" w:rsidRPr="009910C7" w:rsidRDefault="006C2994" w:rsidP="007725F1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  <w:t>DST</w:t>
            </w:r>
          </w:p>
        </w:tc>
        <w:tc>
          <w:tcPr>
            <w:tcW w:w="1655" w:type="dxa"/>
            <w:vAlign w:val="center"/>
          </w:tcPr>
          <w:p w:rsidR="006C2994" w:rsidRPr="009910C7" w:rsidRDefault="006C2994" w:rsidP="007725F1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Проба Манту</w:t>
            </w:r>
          </w:p>
          <w:p w:rsidR="009910C7" w:rsidRPr="009910C7" w:rsidRDefault="009910C7" w:rsidP="007725F1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proofErr w:type="spellStart"/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  <w:t>Mantoux</w:t>
            </w:r>
            <w:proofErr w:type="spellEnd"/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:rsidR="006C2994" w:rsidRPr="009910C7" w:rsidRDefault="009910C7" w:rsidP="007725F1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  <w:t>p</w:t>
            </w:r>
            <w:r w:rsidR="006C2994"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6C2994"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  <w:t>(Q-</w:t>
            </w:r>
            <w:proofErr w:type="spellStart"/>
            <w:r w:rsidR="006C2994"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крит</w:t>
            </w:r>
            <w:proofErr w:type="spellEnd"/>
            <w:r w:rsidR="006C2994"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.)</w:t>
            </w:r>
          </w:p>
        </w:tc>
      </w:tr>
      <w:tr w:rsidR="006C2994" w:rsidRPr="00526660" w:rsidTr="009910C7">
        <w:trPr>
          <w:trHeight w:val="829"/>
        </w:trPr>
        <w:tc>
          <w:tcPr>
            <w:tcW w:w="1757" w:type="dxa"/>
            <w:vMerge w:val="restart"/>
            <w:vAlign w:val="center"/>
          </w:tcPr>
          <w:p w:rsidR="009910C7" w:rsidRPr="009910C7" w:rsidRDefault="006C2994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  <w:t>T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Б/</w:t>
            </w:r>
            <w:proofErr w:type="gramStart"/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МТБ(</w:t>
            </w:r>
            <w:proofErr w:type="gramEnd"/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+)</w:t>
            </w:r>
          </w:p>
          <w:p w:rsidR="006C2994" w:rsidRPr="009910C7" w:rsidRDefault="009910C7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CA"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  <w:t>TB MBT (+)</w:t>
            </w:r>
          </w:p>
          <w:p w:rsidR="006C2994" w:rsidRPr="009910C7" w:rsidRDefault="006C2994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shd w:val="clear" w:color="auto" w:fill="FFFFFF"/>
                <w:lang w:val="en-CA" w:eastAsia="ru-RU"/>
              </w:rPr>
              <w:t>Ia</w:t>
            </w:r>
            <w:proofErr w:type="spellEnd"/>
          </w:p>
          <w:p w:rsidR="006C2994" w:rsidRPr="009910C7" w:rsidRDefault="006C2994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CA" w:eastAsia="ru-RU"/>
              </w:rPr>
            </w:pPr>
          </w:p>
        </w:tc>
        <w:tc>
          <w:tcPr>
            <w:tcW w:w="1929" w:type="dxa"/>
            <w:vAlign w:val="center"/>
          </w:tcPr>
          <w:p w:rsidR="006C2994" w:rsidRPr="009910C7" w:rsidRDefault="009910C7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r w:rsidR="006C2994"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оложительный</w:t>
            </w:r>
          </w:p>
          <w:p w:rsidR="009910C7" w:rsidRPr="009910C7" w:rsidRDefault="009910C7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  <w:t>positive</w:t>
            </w:r>
          </w:p>
        </w:tc>
        <w:tc>
          <w:tcPr>
            <w:tcW w:w="1189" w:type="dxa"/>
            <w:vAlign w:val="center"/>
          </w:tcPr>
          <w:p w:rsidR="006C2994" w:rsidRPr="009910C7" w:rsidRDefault="006C2994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48/53 (90,6%)</w:t>
            </w:r>
          </w:p>
        </w:tc>
        <w:tc>
          <w:tcPr>
            <w:tcW w:w="1342" w:type="dxa"/>
            <w:vAlign w:val="center"/>
          </w:tcPr>
          <w:p w:rsidR="006C2994" w:rsidRPr="009910C7" w:rsidRDefault="006C2994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  <w:t>40/46 (87,0%)</w:t>
            </w:r>
          </w:p>
        </w:tc>
        <w:tc>
          <w:tcPr>
            <w:tcW w:w="1342" w:type="dxa"/>
            <w:vAlign w:val="center"/>
          </w:tcPr>
          <w:p w:rsidR="006C2994" w:rsidRPr="009910C7" w:rsidRDefault="006C2994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47/53 (88,7%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1655" w:type="dxa"/>
            <w:vAlign w:val="center"/>
          </w:tcPr>
          <w:p w:rsidR="006C2994" w:rsidRPr="009910C7" w:rsidRDefault="006C2994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45/53 (84,9%)</w:t>
            </w:r>
          </w:p>
        </w:tc>
        <w:tc>
          <w:tcPr>
            <w:tcW w:w="1134" w:type="dxa"/>
            <w:vMerge w:val="restart"/>
            <w:vAlign w:val="center"/>
          </w:tcPr>
          <w:p w:rsidR="006C2994" w:rsidRPr="00526660" w:rsidRDefault="006C2994" w:rsidP="007725F1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526660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  <w:t>0,903</w:t>
            </w:r>
          </w:p>
        </w:tc>
      </w:tr>
      <w:tr w:rsidR="006C2994" w:rsidRPr="00526660" w:rsidTr="009910C7">
        <w:trPr>
          <w:trHeight w:val="539"/>
        </w:trPr>
        <w:tc>
          <w:tcPr>
            <w:tcW w:w="1757" w:type="dxa"/>
            <w:vMerge/>
            <w:vAlign w:val="center"/>
          </w:tcPr>
          <w:p w:rsidR="006C2994" w:rsidRPr="009910C7" w:rsidRDefault="006C2994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</w:pPr>
          </w:p>
        </w:tc>
        <w:tc>
          <w:tcPr>
            <w:tcW w:w="1929" w:type="dxa"/>
            <w:vAlign w:val="center"/>
          </w:tcPr>
          <w:p w:rsidR="006C2994" w:rsidRPr="009910C7" w:rsidRDefault="006C2994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95% ДИ</w:t>
            </w:r>
          </w:p>
          <w:p w:rsidR="009910C7" w:rsidRPr="009910C7" w:rsidRDefault="009910C7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  <w:t>95%Cl</w:t>
            </w:r>
          </w:p>
        </w:tc>
        <w:tc>
          <w:tcPr>
            <w:tcW w:w="1189" w:type="dxa"/>
            <w:vAlign w:val="center"/>
          </w:tcPr>
          <w:p w:rsidR="006C2994" w:rsidRPr="009910C7" w:rsidRDefault="006C2994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82,5-98,6</w:t>
            </w:r>
          </w:p>
        </w:tc>
        <w:tc>
          <w:tcPr>
            <w:tcW w:w="1342" w:type="dxa"/>
            <w:vAlign w:val="center"/>
          </w:tcPr>
          <w:p w:rsidR="006C2994" w:rsidRPr="009910C7" w:rsidRDefault="006C2994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77,0 - 96,9</w:t>
            </w:r>
          </w:p>
        </w:tc>
        <w:tc>
          <w:tcPr>
            <w:tcW w:w="1342" w:type="dxa"/>
            <w:vAlign w:val="center"/>
          </w:tcPr>
          <w:p w:rsidR="006C2994" w:rsidRPr="009910C7" w:rsidRDefault="006C2994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80,0-97,4</w:t>
            </w:r>
          </w:p>
        </w:tc>
        <w:tc>
          <w:tcPr>
            <w:tcW w:w="1655" w:type="dxa"/>
            <w:vAlign w:val="center"/>
          </w:tcPr>
          <w:p w:rsidR="006C2994" w:rsidRPr="009910C7" w:rsidRDefault="006C2994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75,1-94,7</w:t>
            </w:r>
          </w:p>
        </w:tc>
        <w:tc>
          <w:tcPr>
            <w:tcW w:w="1134" w:type="dxa"/>
            <w:vMerge/>
            <w:vAlign w:val="center"/>
          </w:tcPr>
          <w:p w:rsidR="006C2994" w:rsidRPr="00526660" w:rsidRDefault="006C2994" w:rsidP="007725F1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</w:pPr>
          </w:p>
        </w:tc>
      </w:tr>
      <w:tr w:rsidR="006C2994" w:rsidRPr="00526660" w:rsidTr="009910C7">
        <w:trPr>
          <w:trHeight w:val="707"/>
        </w:trPr>
        <w:tc>
          <w:tcPr>
            <w:tcW w:w="1757" w:type="dxa"/>
            <w:vMerge w:val="restart"/>
            <w:vAlign w:val="center"/>
          </w:tcPr>
          <w:p w:rsidR="006C2994" w:rsidRPr="009910C7" w:rsidRDefault="006C2994" w:rsidP="009910C7">
            <w:pPr>
              <w:ind w:hanging="396"/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  <w:t>T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Б/</w:t>
            </w:r>
            <w:proofErr w:type="gramStart"/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МТБ(</w:t>
            </w:r>
            <w:proofErr w:type="gramEnd"/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-)</w:t>
            </w:r>
          </w:p>
          <w:p w:rsidR="009910C7" w:rsidRPr="009910C7" w:rsidRDefault="009910C7" w:rsidP="009910C7">
            <w:pPr>
              <w:ind w:hanging="396"/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  <w:t>TB MBT (-)</w:t>
            </w:r>
          </w:p>
          <w:p w:rsidR="006C2994" w:rsidRPr="009910C7" w:rsidRDefault="006C2994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shd w:val="clear" w:color="auto" w:fill="FFFFFF"/>
                <w:lang w:val="en-CA" w:eastAsia="ru-RU"/>
              </w:rPr>
              <w:t>Ib</w:t>
            </w:r>
            <w:proofErr w:type="spellEnd"/>
          </w:p>
        </w:tc>
        <w:tc>
          <w:tcPr>
            <w:tcW w:w="1929" w:type="dxa"/>
            <w:vAlign w:val="center"/>
          </w:tcPr>
          <w:p w:rsidR="006C2994" w:rsidRPr="009910C7" w:rsidRDefault="009910C7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r w:rsidR="006C2994"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оложительный</w:t>
            </w:r>
          </w:p>
          <w:p w:rsidR="009910C7" w:rsidRPr="009910C7" w:rsidRDefault="009910C7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  <w:t>positive</w:t>
            </w:r>
          </w:p>
        </w:tc>
        <w:tc>
          <w:tcPr>
            <w:tcW w:w="1189" w:type="dxa"/>
            <w:vAlign w:val="center"/>
          </w:tcPr>
          <w:p w:rsidR="006C2994" w:rsidRPr="009910C7" w:rsidRDefault="006C2994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50/64 (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CA" w:eastAsia="ru-RU"/>
              </w:rPr>
              <w:t>78,1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1342" w:type="dxa"/>
            <w:vAlign w:val="center"/>
          </w:tcPr>
          <w:p w:rsidR="006C2994" w:rsidRPr="009910C7" w:rsidRDefault="006C2994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CA" w:eastAsia="ru-RU"/>
              </w:rPr>
              <w:t>25/36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 xml:space="preserve"> (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CA" w:eastAsia="ru-RU"/>
              </w:rPr>
              <w:t>69,4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1342" w:type="dxa"/>
            <w:vAlign w:val="center"/>
          </w:tcPr>
          <w:p w:rsidR="006C2994" w:rsidRPr="009910C7" w:rsidRDefault="006C2994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CA" w:eastAsia="ru-RU"/>
              </w:rPr>
              <w:t>59/74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 xml:space="preserve"> (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CA" w:eastAsia="ru-RU"/>
              </w:rPr>
              <w:t>79,7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1655" w:type="dxa"/>
            <w:vAlign w:val="center"/>
          </w:tcPr>
          <w:p w:rsidR="006C2994" w:rsidRPr="009910C7" w:rsidRDefault="006C2994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CA" w:eastAsia="ru-RU"/>
              </w:rPr>
              <w:t>46/55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 xml:space="preserve"> (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CA" w:eastAsia="ru-RU"/>
              </w:rPr>
              <w:t>83,6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1134" w:type="dxa"/>
            <w:vMerge/>
            <w:vAlign w:val="center"/>
          </w:tcPr>
          <w:p w:rsidR="006C2994" w:rsidRPr="00526660" w:rsidRDefault="006C2994" w:rsidP="007725F1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C2994" w:rsidRPr="00526660" w:rsidTr="009910C7">
        <w:trPr>
          <w:trHeight w:val="587"/>
        </w:trPr>
        <w:tc>
          <w:tcPr>
            <w:tcW w:w="1757" w:type="dxa"/>
            <w:vMerge/>
            <w:vAlign w:val="center"/>
          </w:tcPr>
          <w:p w:rsidR="006C2994" w:rsidRPr="009910C7" w:rsidRDefault="006C2994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29" w:type="dxa"/>
            <w:vAlign w:val="center"/>
          </w:tcPr>
          <w:p w:rsidR="006C2994" w:rsidRPr="009910C7" w:rsidRDefault="006C2994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95% ДИ</w:t>
            </w:r>
          </w:p>
          <w:p w:rsidR="009910C7" w:rsidRPr="009910C7" w:rsidRDefault="009910C7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US" w:eastAsia="ru-RU"/>
              </w:rPr>
              <w:t>95%Cl</w:t>
            </w:r>
          </w:p>
        </w:tc>
        <w:tc>
          <w:tcPr>
            <w:tcW w:w="1189" w:type="dxa"/>
            <w:vAlign w:val="center"/>
          </w:tcPr>
          <w:p w:rsidR="006C2994" w:rsidRPr="009910C7" w:rsidRDefault="006C2994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CA"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CA" w:eastAsia="ru-RU"/>
              </w:rPr>
              <w:t>6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2,5-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CA" w:eastAsia="ru-RU"/>
              </w:rPr>
              <w:t>8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8,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CA" w:eastAsia="ru-RU"/>
              </w:rPr>
              <w:t>1</w:t>
            </w:r>
          </w:p>
        </w:tc>
        <w:tc>
          <w:tcPr>
            <w:tcW w:w="1342" w:type="dxa"/>
            <w:vAlign w:val="center"/>
          </w:tcPr>
          <w:p w:rsidR="006C2994" w:rsidRPr="009910C7" w:rsidRDefault="006C2994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CA"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CA" w:eastAsia="ru-RU"/>
              </w:rPr>
              <w:t>62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,0-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CA" w:eastAsia="ru-RU"/>
              </w:rPr>
              <w:t>78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CA" w:eastAsia="ru-RU"/>
              </w:rPr>
              <w:t>4</w:t>
            </w:r>
          </w:p>
        </w:tc>
        <w:tc>
          <w:tcPr>
            <w:tcW w:w="1342" w:type="dxa"/>
            <w:vAlign w:val="center"/>
          </w:tcPr>
          <w:p w:rsidR="006C2994" w:rsidRPr="009910C7" w:rsidRDefault="006C2994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CA"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CA" w:eastAsia="ru-RU"/>
              </w:rPr>
              <w:t>68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,0-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CA" w:eastAsia="ru-RU"/>
              </w:rPr>
              <w:t>82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CA" w:eastAsia="ru-RU"/>
              </w:rPr>
              <w:t>6</w:t>
            </w:r>
          </w:p>
        </w:tc>
        <w:tc>
          <w:tcPr>
            <w:tcW w:w="1655" w:type="dxa"/>
            <w:vAlign w:val="center"/>
          </w:tcPr>
          <w:p w:rsidR="006C2994" w:rsidRPr="009910C7" w:rsidRDefault="006C2994" w:rsidP="009910C7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CA" w:eastAsia="ru-RU"/>
              </w:rPr>
            </w:pP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CA" w:eastAsia="ru-RU"/>
              </w:rPr>
              <w:t>81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CA" w:eastAsia="ru-RU"/>
              </w:rPr>
              <w:t>4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-9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CA" w:eastAsia="ru-RU"/>
              </w:rPr>
              <w:t>2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9910C7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en-CA" w:eastAsia="ru-RU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6C2994" w:rsidRPr="00526660" w:rsidRDefault="006C2994" w:rsidP="007725F1">
            <w:pPr>
              <w:contextualSpacing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6C2994" w:rsidRPr="00526660" w:rsidRDefault="006C2994" w:rsidP="006C299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933" w:rsidRDefault="00DE3933"/>
    <w:sectPr w:rsidR="00DE3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994"/>
    <w:rsid w:val="006C2994"/>
    <w:rsid w:val="009910C7"/>
    <w:rsid w:val="00DE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A2017"/>
  <w15:chartTrackingRefBased/>
  <w15:docId w15:val="{929CD93E-B144-4030-9F73-F17D5CB3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C29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C2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2018-06-19T20:29:00Z</dcterms:created>
  <dcterms:modified xsi:type="dcterms:W3CDTF">2018-06-20T19:46:00Z</dcterms:modified>
</cp:coreProperties>
</file>