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EBA" w:rsidRPr="000675DC" w:rsidRDefault="00817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0675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/>
        </w:rPr>
        <w:t>Резюме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На настоящий момент </w:t>
      </w:r>
      <w:r w:rsidR="00D40F0A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онкологические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заболевания являются одной из основных причин смертности и заболеваемости у населения. Последние достижения в области изучения молекулярно-генетических механизмов 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онкогенеза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и иммунного ответа организма открывают широкие возможности для создания 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новых 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эффективных средств борьбы с 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неопластическими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8C5F52"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заболеваниями, 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более </w:t>
      </w:r>
      <w:r w:rsidR="008C5F52"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специфичных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к опухолевым клеткам и менее токсичных для организма. 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Одними из наиболее многообещающих подходов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являются </w:t>
      </w:r>
      <w:proofErr w:type="spellStart"/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иммунотерапевтические</w:t>
      </w:r>
      <w:proofErr w:type="spellEnd"/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противораковые вакцины и </w:t>
      </w:r>
      <w:proofErr w:type="spellStart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онколитические</w:t>
      </w:r>
      <w:proofErr w:type="spellEnd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вирусы. </w:t>
      </w:r>
      <w:r w:rsidRPr="000675DC">
        <w:rPr>
          <w:rStyle w:val="a4"/>
          <w:rFonts w:ascii="Times New Roman" w:eastAsia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ru-RU"/>
        </w:rPr>
        <w:t xml:space="preserve">Для проведения быстрого и надежного </w:t>
      </w:r>
      <w:r w:rsidRPr="000675DC">
        <w:rPr>
          <w:rStyle w:val="a4"/>
          <w:rFonts w:ascii="Times New Roman" w:eastAsia="Times New Roman" w:hAnsi="Times New Roman" w:cs="Times New Roman"/>
          <w:b w:val="0"/>
          <w:bCs w:val="0"/>
          <w:color w:val="222222"/>
          <w:sz w:val="28"/>
          <w:szCs w:val="28"/>
          <w:lang w:val="ru-RU"/>
        </w:rPr>
        <w:t>скрининга и доклинического тестирования необходимо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использование релевантных животных моделей. Такие модели обеспечивают возможность воспроизвести микроокружение и </w:t>
      </w:r>
      <w:proofErr w:type="spellStart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васкуляризацию</w:t>
      </w:r>
      <w:proofErr w:type="spellEnd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опухоли, а также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 некоторой мере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воздействие иммунной системы. Наиболее активно в исследованиях раковых заболеваний используются </w:t>
      </w:r>
      <w:proofErr w:type="spellStart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аллографтные</w:t>
      </w:r>
      <w:proofErr w:type="spellEnd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и </w:t>
      </w:r>
      <w:proofErr w:type="spellStart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ксенографтные</w:t>
      </w:r>
      <w:proofErr w:type="spellEnd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опухолевые модели. Аллогенная трансплантация предполагает перенос раковых клеток или фрагментов опухоли от одного организма к другому организму того же вида. </w:t>
      </w:r>
      <w:proofErr w:type="spellStart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Ксенопластическая</w:t>
      </w:r>
      <w:proofErr w:type="spellEnd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трансплантация предполагает перенос опухолевых клеток или тканей</w:t>
      </w:r>
      <w:r w:rsidR="000210C8" w:rsidRPr="000210C8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0210C8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между организмами, 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от</w:t>
      </w:r>
      <w:r w:rsidR="000210C8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носящимися к разным биологическим видам</w:t>
      </w:r>
      <w:bookmarkStart w:id="0" w:name="_GoBack"/>
      <w:bookmarkEnd w:id="0"/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. Для ксенотрансплантации могут быть использованы как клеточные линии, так и </w:t>
      </w:r>
      <w:r w:rsidR="008C5F52"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клетки 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опухоли, полученные от </w:t>
      </w:r>
      <w:r w:rsidR="00903927" w:rsidRP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пациентов 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в результате 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биопси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и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 За последние несколько десятилетий исследователям удалось разработать целый ряд линий иммунодефицитных мышей</w:t>
      </w:r>
      <w:r w:rsidR="00903927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и крыс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пригодных для использования в качестве моделей человеческих опухолей. </w:t>
      </w:r>
      <w:r w:rsidR="00AC70E1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Однако н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есмотря на </w:t>
      </w:r>
      <w:r w:rsidR="001E2AEA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достигнутые 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успехи</w:t>
      </w:r>
      <w:r w:rsidR="001E2AEA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такие модели</w:t>
      </w:r>
      <w:r w:rsidRPr="000675DC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4B1732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>имеют существенные ограничения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>, связанны</w:t>
      </w:r>
      <w:r w:rsidR="00AC70E1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>е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 xml:space="preserve"> с невозможностью полностью воспроизвести микроокружение опухоли, реконструировать функциональную иммунную систему человека у мышей, а также с развитием реакци</w:t>
      </w:r>
      <w:r w:rsidR="001E2AEA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>и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 xml:space="preserve"> отторжения трансплантата. </w:t>
      </w:r>
      <w:r w:rsidR="00863AD0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>Таким образом п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>ри планировании экспериментов необходим тщательный анализ и критическое рассмотрение достоинств и недостатков</w:t>
      </w:r>
      <w:r w:rsidR="00863AD0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 xml:space="preserve"> различных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 xml:space="preserve"> линий животных, используемых </w:t>
      </w:r>
      <w:r w:rsidR="00863AD0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 xml:space="preserve">в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  <w:t>экспериментальной онкологии.</w:t>
      </w:r>
    </w:p>
    <w:p w:rsidR="008D4EBA" w:rsidRPr="000675DC" w:rsidRDefault="008D4EBA">
      <w:pPr>
        <w:shd w:val="clear" w:color="auto" w:fill="FFFFFF"/>
        <w:spacing w:after="0" w:line="240" w:lineRule="auto"/>
        <w:jc w:val="both"/>
        <w:rPr>
          <w:rFonts w:cs="Arial"/>
          <w:color w:val="000000"/>
          <w:lang w:val="ru-RU"/>
        </w:rPr>
      </w:pPr>
    </w:p>
    <w:p w:rsidR="008D4EBA" w:rsidRPr="001E2AEA" w:rsidRDefault="008D4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val="ru-RU"/>
        </w:rPr>
      </w:pPr>
    </w:p>
    <w:p w:rsidR="008D4EBA" w:rsidRPr="000675DC" w:rsidRDefault="00817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45197B">
        <w:rPr>
          <w:rFonts w:ascii="Times New Roman" w:eastAsia="Times New Roman" w:hAnsi="Times New Roman" w:cs="Arial"/>
          <w:b/>
          <w:color w:val="000000"/>
          <w:sz w:val="28"/>
          <w:szCs w:val="28"/>
        </w:rPr>
        <w:t>Abstract.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To date, cancer diseases are one of the leading causes of mortality and morbidity in the world. Recent advances in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understanding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the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molecular genetic mechanisms of </w:t>
      </w:r>
      <w:r w:rsidR="00434F0F">
        <w:rPr>
          <w:rFonts w:ascii="Times New Roman" w:eastAsia="Times New Roman" w:hAnsi="Times New Roman" w:cs="Arial"/>
          <w:color w:val="000000"/>
          <w:sz w:val="28"/>
          <w:szCs w:val="28"/>
        </w:rPr>
        <w:t>onco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genesis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and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anti-cancer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immune response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open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new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opportunities for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the development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of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novel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effective therapeutic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strategies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against cancer diseases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; the strategies that would be more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specific to tumor cells and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less toxic to the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host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. 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>Immunotherapeutic anti-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cancer vaccines and oncolytic viruses</w:t>
      </w:r>
      <w:r w:rsidR="008D79BE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are among the most promising approaches of this kind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. For rapid and reliable screening</w:t>
      </w:r>
      <w:r w:rsidR="00FB78B4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and preclinical testing of new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therapeutic approaches the relevant animal models </w:t>
      </w:r>
      <w:r w:rsidR="002A2C32">
        <w:rPr>
          <w:rFonts w:ascii="Times New Roman" w:eastAsia="Times New Roman" w:hAnsi="Times New Roman" w:cs="Arial"/>
          <w:color w:val="000000"/>
          <w:sz w:val="28"/>
          <w:szCs w:val="28"/>
        </w:rPr>
        <w:t>are</w:t>
      </w:r>
      <w:r w:rsidR="00E12678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E12678">
        <w:rPr>
          <w:rFonts w:ascii="Times New Roman" w:eastAsia="Times New Roman" w:hAnsi="Times New Roman" w:cs="Arial"/>
          <w:color w:val="000000"/>
          <w:sz w:val="28"/>
          <w:szCs w:val="28"/>
        </w:rPr>
        <w:lastRenderedPageBreak/>
        <w:t>of critical importance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. Such models provide the ab</w:t>
      </w:r>
      <w:r w:rsidR="00E12678">
        <w:rPr>
          <w:rFonts w:ascii="Times New Roman" w:eastAsia="Times New Roman" w:hAnsi="Times New Roman" w:cs="Arial"/>
          <w:color w:val="000000"/>
          <w:sz w:val="28"/>
          <w:szCs w:val="28"/>
        </w:rPr>
        <w:t>ility to partially reproduce tumor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microenvironment and vascularization, as well as </w:t>
      </w:r>
      <w:r w:rsidR="005939D2" w:rsidRP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to 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>reproduce</w:t>
      </w:r>
      <w:r w:rsidR="005939D2" w:rsidRP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at some extent the immune system reactions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. Allograft and xenograft tumor models are 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the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most common in cancer research. Allogenic transplantation involves the cancer cells or tumor fragments </w:t>
      </w:r>
      <w:r w:rsidR="005939D2" w:rsidRP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transfer 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between the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organism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>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of the same species. </w:t>
      </w:r>
      <w:proofErr w:type="spellStart"/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Xenoplastic</w:t>
      </w:r>
      <w:proofErr w:type="spellEnd"/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transplantation involves the transfer of tumor cells or tissues </w:t>
      </w:r>
      <w:r w:rsidR="005939D2" w:rsidRP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between the organisms of </w:t>
      </w:r>
      <w:r w:rsidR="008554C6">
        <w:rPr>
          <w:rFonts w:ascii="Times New Roman" w:eastAsia="Times New Roman" w:hAnsi="Times New Roman" w:cs="Arial"/>
          <w:color w:val="000000"/>
          <w:sz w:val="28"/>
          <w:szCs w:val="28"/>
        </w:rPr>
        <w:t>distinct species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>.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DB51DA">
        <w:rPr>
          <w:rFonts w:ascii="Times New Roman" w:eastAsia="Times New Roman" w:hAnsi="Times New Roman" w:cs="Arial"/>
          <w:color w:val="000000"/>
          <w:sz w:val="28"/>
          <w:szCs w:val="28"/>
        </w:rPr>
        <w:t>Both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tumor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cell lines </w:t>
      </w:r>
      <w:r w:rsidR="00DB51DA">
        <w:rPr>
          <w:rFonts w:ascii="Times New Roman" w:eastAsia="Times New Roman" w:hAnsi="Times New Roman" w:cs="Arial"/>
          <w:color w:val="000000"/>
          <w:sz w:val="28"/>
          <w:szCs w:val="28"/>
        </w:rPr>
        <w:t>and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patient-derived tumor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cells and fragments obtained 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>with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biops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>y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can be used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for xenotransplantation. Over the past decades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the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researchers developed 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>numerous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>strains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of immunodeficient mice</w:t>
      </w:r>
      <w:r w:rsidR="005939D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and rats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, suitable </w:t>
      </w:r>
      <w:r w:rsidR="00821465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for xenografting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human tumors. </w:t>
      </w:r>
      <w:r w:rsidR="003E2CCC">
        <w:rPr>
          <w:rFonts w:ascii="Times New Roman" w:eastAsia="Times New Roman" w:hAnsi="Times New Roman" w:cs="Arial"/>
          <w:color w:val="000000"/>
          <w:sz w:val="28"/>
          <w:szCs w:val="28"/>
        </w:rPr>
        <w:t>However</w:t>
      </w:r>
      <w:r w:rsidR="00A258DF">
        <w:rPr>
          <w:rFonts w:ascii="Times New Roman" w:eastAsia="Times New Roman" w:hAnsi="Times New Roman" w:cs="Arial"/>
          <w:color w:val="000000"/>
          <w:sz w:val="28"/>
          <w:szCs w:val="28"/>
        </w:rPr>
        <w:t>,</w:t>
      </w:r>
      <w:r w:rsidR="003E2CC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d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espite the </w:t>
      </w:r>
      <w:r w:rsidR="003E2CCC">
        <w:rPr>
          <w:rFonts w:ascii="Times New Roman" w:eastAsia="Times New Roman" w:hAnsi="Times New Roman" w:cs="Arial"/>
          <w:color w:val="000000"/>
          <w:sz w:val="28"/>
          <w:szCs w:val="28"/>
        </w:rPr>
        <w:t>widespread of immunodeficient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3E2CCC">
        <w:rPr>
          <w:rFonts w:ascii="Times New Roman" w:eastAsia="Times New Roman" w:hAnsi="Times New Roman" w:cs="Arial"/>
          <w:color w:val="000000"/>
          <w:sz w:val="28"/>
          <w:szCs w:val="28"/>
        </w:rPr>
        <w:t>laboratory animals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as </w:t>
      </w:r>
      <w:r w:rsidR="003E2CCC" w:rsidRPr="003E2CCC">
        <w:rPr>
          <w:rFonts w:ascii="Times New Roman" w:eastAsia="Times New Roman" w:hAnsi="Times New Roman" w:cs="Arial"/>
          <w:i/>
          <w:color w:val="000000"/>
          <w:sz w:val="28"/>
          <w:szCs w:val="28"/>
        </w:rPr>
        <w:t xml:space="preserve">in vivo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models </w:t>
      </w:r>
      <w:r w:rsidR="003E2CCC">
        <w:rPr>
          <w:rFonts w:ascii="Times New Roman" w:eastAsia="Times New Roman" w:hAnsi="Times New Roman" w:cs="Arial"/>
          <w:color w:val="000000"/>
          <w:sz w:val="28"/>
          <w:szCs w:val="28"/>
        </w:rPr>
        <w:t>in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experimental oncology, the</w:t>
      </w:r>
      <w:r w:rsidR="003E2CCC">
        <w:rPr>
          <w:rFonts w:ascii="Times New Roman" w:eastAsia="Times New Roman" w:hAnsi="Times New Roman" w:cs="Arial"/>
          <w:color w:val="000000"/>
          <w:sz w:val="28"/>
          <w:szCs w:val="28"/>
        </w:rPr>
        <w:t>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e </w:t>
      </w:r>
      <w:r w:rsidR="003E2CC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models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do also have significant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limitations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associated with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inability to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>fairly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reproduce the tumor microenvironment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and </w:t>
      </w:r>
      <w:r w:rsidR="00FD3C12" w:rsidRP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human immune system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functions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in mice, </w:t>
      </w:r>
      <w:proofErr w:type="gramStart"/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and also</w:t>
      </w:r>
      <w:proofErr w:type="gramEnd"/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with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the development of graft versus host reactions.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>Thus</w:t>
      </w:r>
      <w:r w:rsidR="00A258DF">
        <w:rPr>
          <w:rFonts w:ascii="Times New Roman" w:eastAsia="Times New Roman" w:hAnsi="Times New Roman" w:cs="Arial"/>
          <w:color w:val="000000"/>
          <w:sz w:val="28"/>
          <w:szCs w:val="28"/>
        </w:rPr>
        <w:t>,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w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hen planning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the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experiments</w:t>
      </w:r>
      <w:r w:rsidR="00D5206D">
        <w:rPr>
          <w:rFonts w:ascii="Times New Roman" w:eastAsia="Times New Roman" w:hAnsi="Times New Roman" w:cs="Arial"/>
          <w:color w:val="000000"/>
          <w:sz w:val="28"/>
          <w:szCs w:val="28"/>
        </w:rPr>
        <w:t>,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it is necessary to carefully analyze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all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the advantages and disadvantages of animal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>strains</w:t>
      </w:r>
      <w:r w:rsidR="00D5206D">
        <w:rPr>
          <w:rFonts w:ascii="Times New Roman" w:eastAsia="Times New Roman" w:hAnsi="Times New Roman" w:cs="Arial"/>
          <w:color w:val="000000"/>
          <w:sz w:val="28"/>
          <w:szCs w:val="28"/>
        </w:rPr>
        <w:t>,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 w:rsidR="00F568A3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supposed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to be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used 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in 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experimental oncology</w:t>
      </w:r>
      <w:r w:rsidR="00FD3C1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studies</w:t>
      </w:r>
      <w:r w:rsidRPr="000675DC">
        <w:rPr>
          <w:rFonts w:ascii="Times New Roman" w:eastAsia="Times New Roman" w:hAnsi="Times New Roman" w:cs="Arial"/>
          <w:color w:val="000000"/>
          <w:sz w:val="28"/>
          <w:szCs w:val="28"/>
        </w:rPr>
        <w:t>.</w:t>
      </w:r>
    </w:p>
    <w:p w:rsidR="008D4EBA" w:rsidRPr="000675DC" w:rsidRDefault="008D4EBA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sectPr w:rsidR="008D4EBA" w:rsidRPr="000675DC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F21"/>
    <w:multiLevelType w:val="hybridMultilevel"/>
    <w:tmpl w:val="4D60D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BA"/>
    <w:rsid w:val="00012DD1"/>
    <w:rsid w:val="000210C8"/>
    <w:rsid w:val="00034D9C"/>
    <w:rsid w:val="00054428"/>
    <w:rsid w:val="000675DC"/>
    <w:rsid w:val="0009517D"/>
    <w:rsid w:val="000B1550"/>
    <w:rsid w:val="000C0466"/>
    <w:rsid w:val="000D628E"/>
    <w:rsid w:val="000E2EBF"/>
    <w:rsid w:val="000F38A6"/>
    <w:rsid w:val="00104540"/>
    <w:rsid w:val="00113F30"/>
    <w:rsid w:val="00170BE9"/>
    <w:rsid w:val="00182D12"/>
    <w:rsid w:val="0018636B"/>
    <w:rsid w:val="001B2845"/>
    <w:rsid w:val="001C507C"/>
    <w:rsid w:val="001E2AEA"/>
    <w:rsid w:val="001E3530"/>
    <w:rsid w:val="00230138"/>
    <w:rsid w:val="00247D6D"/>
    <w:rsid w:val="0026330B"/>
    <w:rsid w:val="00275838"/>
    <w:rsid w:val="002A2C32"/>
    <w:rsid w:val="002F586F"/>
    <w:rsid w:val="0030323B"/>
    <w:rsid w:val="003141C7"/>
    <w:rsid w:val="00332E3F"/>
    <w:rsid w:val="0033784E"/>
    <w:rsid w:val="00362AA4"/>
    <w:rsid w:val="00376898"/>
    <w:rsid w:val="00381961"/>
    <w:rsid w:val="003A371B"/>
    <w:rsid w:val="003C37E7"/>
    <w:rsid w:val="003D3350"/>
    <w:rsid w:val="003E2CCC"/>
    <w:rsid w:val="003F5D2B"/>
    <w:rsid w:val="00410309"/>
    <w:rsid w:val="0041102D"/>
    <w:rsid w:val="00416845"/>
    <w:rsid w:val="004170FC"/>
    <w:rsid w:val="00422EEC"/>
    <w:rsid w:val="00434F0F"/>
    <w:rsid w:val="004509AD"/>
    <w:rsid w:val="0045140A"/>
    <w:rsid w:val="0045197B"/>
    <w:rsid w:val="004903FB"/>
    <w:rsid w:val="0049722F"/>
    <w:rsid w:val="004B0984"/>
    <w:rsid w:val="004B1732"/>
    <w:rsid w:val="00533467"/>
    <w:rsid w:val="00564362"/>
    <w:rsid w:val="005912C5"/>
    <w:rsid w:val="005939D2"/>
    <w:rsid w:val="005B1071"/>
    <w:rsid w:val="005B27F3"/>
    <w:rsid w:val="005B640B"/>
    <w:rsid w:val="005C0584"/>
    <w:rsid w:val="0060124F"/>
    <w:rsid w:val="006047E0"/>
    <w:rsid w:val="00604972"/>
    <w:rsid w:val="006409A3"/>
    <w:rsid w:val="00654B9B"/>
    <w:rsid w:val="006677C3"/>
    <w:rsid w:val="0067663E"/>
    <w:rsid w:val="00691676"/>
    <w:rsid w:val="006A792C"/>
    <w:rsid w:val="006E781D"/>
    <w:rsid w:val="007231A0"/>
    <w:rsid w:val="0072518F"/>
    <w:rsid w:val="00730F2D"/>
    <w:rsid w:val="0073122E"/>
    <w:rsid w:val="00731890"/>
    <w:rsid w:val="00752270"/>
    <w:rsid w:val="007526A8"/>
    <w:rsid w:val="0079248E"/>
    <w:rsid w:val="0079341E"/>
    <w:rsid w:val="007D636A"/>
    <w:rsid w:val="0081799B"/>
    <w:rsid w:val="00821465"/>
    <w:rsid w:val="00843032"/>
    <w:rsid w:val="008554C6"/>
    <w:rsid w:val="00863AD0"/>
    <w:rsid w:val="008B0521"/>
    <w:rsid w:val="008B078F"/>
    <w:rsid w:val="008B71C2"/>
    <w:rsid w:val="008C5F52"/>
    <w:rsid w:val="008D4EBA"/>
    <w:rsid w:val="008D79BE"/>
    <w:rsid w:val="00903927"/>
    <w:rsid w:val="00964C2C"/>
    <w:rsid w:val="009655B5"/>
    <w:rsid w:val="0096657B"/>
    <w:rsid w:val="00966738"/>
    <w:rsid w:val="00975C03"/>
    <w:rsid w:val="009A2CE8"/>
    <w:rsid w:val="009A637C"/>
    <w:rsid w:val="009D43FB"/>
    <w:rsid w:val="009E6419"/>
    <w:rsid w:val="009F0AD7"/>
    <w:rsid w:val="009F64D4"/>
    <w:rsid w:val="00A04891"/>
    <w:rsid w:val="00A05557"/>
    <w:rsid w:val="00A124E3"/>
    <w:rsid w:val="00A258DF"/>
    <w:rsid w:val="00A51323"/>
    <w:rsid w:val="00A72500"/>
    <w:rsid w:val="00A90BE2"/>
    <w:rsid w:val="00AC70E1"/>
    <w:rsid w:val="00B45A6C"/>
    <w:rsid w:val="00B57A24"/>
    <w:rsid w:val="00B74FB7"/>
    <w:rsid w:val="00BC3F28"/>
    <w:rsid w:val="00BE5CF3"/>
    <w:rsid w:val="00BF174B"/>
    <w:rsid w:val="00C16F02"/>
    <w:rsid w:val="00C2553F"/>
    <w:rsid w:val="00C73EFB"/>
    <w:rsid w:val="00C92361"/>
    <w:rsid w:val="00C93EE7"/>
    <w:rsid w:val="00CD6F4C"/>
    <w:rsid w:val="00CF778E"/>
    <w:rsid w:val="00D24496"/>
    <w:rsid w:val="00D40F0A"/>
    <w:rsid w:val="00D5206D"/>
    <w:rsid w:val="00D65D7F"/>
    <w:rsid w:val="00D65F5C"/>
    <w:rsid w:val="00D907C0"/>
    <w:rsid w:val="00DA4D0B"/>
    <w:rsid w:val="00DB51DA"/>
    <w:rsid w:val="00DE1608"/>
    <w:rsid w:val="00DE376C"/>
    <w:rsid w:val="00E02B96"/>
    <w:rsid w:val="00E12678"/>
    <w:rsid w:val="00E668EE"/>
    <w:rsid w:val="00ED6273"/>
    <w:rsid w:val="00ED6D23"/>
    <w:rsid w:val="00F15970"/>
    <w:rsid w:val="00F54D92"/>
    <w:rsid w:val="00F568A3"/>
    <w:rsid w:val="00F72108"/>
    <w:rsid w:val="00F76AC7"/>
    <w:rsid w:val="00F825A7"/>
    <w:rsid w:val="00F91155"/>
    <w:rsid w:val="00FA26DE"/>
    <w:rsid w:val="00FA5BE3"/>
    <w:rsid w:val="00FB78B4"/>
    <w:rsid w:val="00FC6C4A"/>
    <w:rsid w:val="00FD3C12"/>
    <w:rsid w:val="00FD3D6D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F21B"/>
  <w15:docId w15:val="{35906779-344A-42FE-AD7A-CBFB8277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E6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75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696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4E69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-">
    <w:name w:val="Интернет-ссылка"/>
    <w:basedOn w:val="a0"/>
    <w:uiPriority w:val="99"/>
    <w:unhideWhenUsed/>
    <w:rsid w:val="004E6969"/>
    <w:rPr>
      <w:color w:val="0000FF"/>
      <w:u w:val="single"/>
    </w:rPr>
  </w:style>
  <w:style w:type="character" w:styleId="a3">
    <w:name w:val="Emphasis"/>
    <w:basedOn w:val="a0"/>
    <w:uiPriority w:val="20"/>
    <w:qFormat/>
    <w:rsid w:val="004E6969"/>
    <w:rPr>
      <w:i/>
      <w:iCs/>
    </w:rPr>
  </w:style>
  <w:style w:type="character" w:customStyle="1" w:styleId="10">
    <w:name w:val="Заголовок 1 Знак"/>
    <w:basedOn w:val="a0"/>
    <w:link w:val="1"/>
    <w:uiPriority w:val="9"/>
    <w:qFormat/>
    <w:rsid w:val="004E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">
    <w:name w:val="cit"/>
    <w:basedOn w:val="a0"/>
    <w:qFormat/>
    <w:rsid w:val="004E6969"/>
  </w:style>
  <w:style w:type="character" w:customStyle="1" w:styleId="fm-vol-iss-date">
    <w:name w:val="fm-vol-iss-date"/>
    <w:basedOn w:val="a0"/>
    <w:qFormat/>
    <w:rsid w:val="004E6969"/>
  </w:style>
  <w:style w:type="character" w:customStyle="1" w:styleId="doi">
    <w:name w:val="doi"/>
    <w:basedOn w:val="a0"/>
    <w:qFormat/>
    <w:rsid w:val="004E6969"/>
  </w:style>
  <w:style w:type="character" w:customStyle="1" w:styleId="fm-citation-ids-label">
    <w:name w:val="fm-citation-ids-label"/>
    <w:basedOn w:val="a0"/>
    <w:qFormat/>
    <w:rsid w:val="004E6969"/>
  </w:style>
  <w:style w:type="character" w:styleId="a4">
    <w:name w:val="Strong"/>
    <w:basedOn w:val="a0"/>
    <w:uiPriority w:val="22"/>
    <w:qFormat/>
    <w:rsid w:val="004E6969"/>
    <w:rPr>
      <w:b/>
      <w:bCs/>
    </w:rPr>
  </w:style>
  <w:style w:type="character" w:customStyle="1" w:styleId="highlight">
    <w:name w:val="highlight"/>
    <w:basedOn w:val="a0"/>
    <w:qFormat/>
    <w:rsid w:val="00923928"/>
  </w:style>
  <w:style w:type="character" w:customStyle="1" w:styleId="20">
    <w:name w:val="Заголовок 2 Знак"/>
    <w:basedOn w:val="a0"/>
    <w:link w:val="2"/>
    <w:uiPriority w:val="9"/>
    <w:semiHidden/>
    <w:qFormat/>
    <w:rsid w:val="007754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p">
    <w:name w:val="p"/>
    <w:basedOn w:val="a"/>
    <w:qFormat/>
    <w:rsid w:val="004E69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rsid w:val="007754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6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</dc:creator>
  <dc:description/>
  <cp:lastModifiedBy>Denis Antonets</cp:lastModifiedBy>
  <cp:revision>7</cp:revision>
  <dcterms:created xsi:type="dcterms:W3CDTF">2018-07-04T13:24:00Z</dcterms:created>
  <dcterms:modified xsi:type="dcterms:W3CDTF">2018-07-04T13:33:00Z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