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19C" w:rsidRDefault="0037019C" w:rsidP="0037019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916">
        <w:rPr>
          <w:rFonts w:ascii="Times New Roman" w:hAnsi="Times New Roman" w:cs="Times New Roman"/>
          <w:sz w:val="28"/>
          <w:szCs w:val="28"/>
        </w:rPr>
        <w:t>Рисунок 1. Факторы, определяющие тип и выраженность эффектов медиатора на клетку-мишень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019C" w:rsidRPr="003E4916" w:rsidRDefault="0037019C" w:rsidP="0037019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916">
        <w:rPr>
          <w:rFonts w:ascii="Times New Roman" w:hAnsi="Times New Roman" w:cs="Times New Roman"/>
          <w:sz w:val="28"/>
          <w:szCs w:val="28"/>
        </w:rPr>
        <w:t xml:space="preserve">Рисунок 2. Варианты регуляции эффектов на клетку в зависимости от </w:t>
      </w:r>
      <w:r>
        <w:rPr>
          <w:rFonts w:ascii="Times New Roman" w:hAnsi="Times New Roman" w:cs="Times New Roman"/>
          <w:sz w:val="28"/>
          <w:szCs w:val="28"/>
        </w:rPr>
        <w:t>порогового уровня рецепторов и медиатора</w:t>
      </w:r>
      <w:bookmarkStart w:id="0" w:name="_GoBack"/>
      <w:bookmarkEnd w:id="0"/>
      <w:r w:rsidRPr="003E4916">
        <w:rPr>
          <w:rFonts w:ascii="Times New Roman" w:hAnsi="Times New Roman" w:cs="Times New Roman"/>
          <w:sz w:val="28"/>
          <w:szCs w:val="28"/>
        </w:rPr>
        <w:t xml:space="preserve">. A, B - отсутствие эффекта в связи с выраженным дефицитом одного из компонентов взаимодействия; С, D - слабый сигнал / первый тип </w:t>
      </w:r>
      <w:proofErr w:type="spellStart"/>
      <w:r w:rsidRPr="003E4916">
        <w:rPr>
          <w:rFonts w:ascii="Times New Roman" w:hAnsi="Times New Roman" w:cs="Times New Roman"/>
          <w:sz w:val="28"/>
          <w:szCs w:val="28"/>
        </w:rPr>
        <w:t>сигналинга</w:t>
      </w:r>
      <w:proofErr w:type="spellEnd"/>
      <w:r w:rsidRPr="003E4916">
        <w:rPr>
          <w:rFonts w:ascii="Times New Roman" w:hAnsi="Times New Roman" w:cs="Times New Roman"/>
          <w:sz w:val="28"/>
          <w:szCs w:val="28"/>
        </w:rPr>
        <w:t xml:space="preserve">; E, F – боле сильный сигнал / второй тип </w:t>
      </w:r>
      <w:proofErr w:type="spellStart"/>
      <w:r w:rsidRPr="003E4916">
        <w:rPr>
          <w:rFonts w:ascii="Times New Roman" w:hAnsi="Times New Roman" w:cs="Times New Roman"/>
          <w:sz w:val="28"/>
          <w:szCs w:val="28"/>
        </w:rPr>
        <w:t>сигналинга</w:t>
      </w:r>
      <w:proofErr w:type="spellEnd"/>
      <w:r w:rsidRPr="003E4916">
        <w:rPr>
          <w:rFonts w:ascii="Times New Roman" w:hAnsi="Times New Roman" w:cs="Times New Roman"/>
          <w:sz w:val="28"/>
          <w:szCs w:val="28"/>
        </w:rPr>
        <w:t xml:space="preserve"> из-за достижения порогового уровня связывания для определенного рецептора.</w:t>
      </w:r>
    </w:p>
    <w:sectPr w:rsidR="0037019C" w:rsidRPr="003E4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059"/>
    <w:rsid w:val="0037019C"/>
    <w:rsid w:val="00595661"/>
    <w:rsid w:val="00D9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1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1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serg</cp:lastModifiedBy>
  <cp:revision>2</cp:revision>
  <dcterms:created xsi:type="dcterms:W3CDTF">2018-06-28T08:27:00Z</dcterms:created>
  <dcterms:modified xsi:type="dcterms:W3CDTF">2018-06-28T08:27:00Z</dcterms:modified>
</cp:coreProperties>
</file>