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B4" w:rsidRPr="00415496" w:rsidRDefault="007F2CB2" w:rsidP="00415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5496">
        <w:rPr>
          <w:rFonts w:ascii="Times New Roman" w:hAnsi="Times New Roman" w:cs="Times New Roman"/>
          <w:sz w:val="28"/>
          <w:szCs w:val="28"/>
        </w:rPr>
        <w:t>Литература: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3402"/>
        <w:gridCol w:w="3969"/>
        <w:gridCol w:w="1525"/>
      </w:tblGrid>
      <w:tr w:rsidR="007F2CB2" w:rsidRPr="00415496" w:rsidTr="00ED0AF4">
        <w:trPr>
          <w:trHeight w:val="2258"/>
        </w:trPr>
        <w:tc>
          <w:tcPr>
            <w:tcW w:w="675" w:type="dxa"/>
          </w:tcPr>
          <w:p w:rsidR="007F2CB2" w:rsidRPr="00415496" w:rsidRDefault="007F2CB2" w:rsidP="00415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Порядковый</w:t>
            </w:r>
            <w:proofErr w:type="gram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№ ссылки</w:t>
            </w:r>
          </w:p>
        </w:tc>
        <w:tc>
          <w:tcPr>
            <w:tcW w:w="3402" w:type="dxa"/>
          </w:tcPr>
          <w:p w:rsidR="007F2CB2" w:rsidRPr="00415496" w:rsidRDefault="007F2CB2" w:rsidP="00415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969" w:type="dxa"/>
          </w:tcPr>
          <w:p w:rsidR="007F2CB2" w:rsidRPr="00415496" w:rsidRDefault="007F2CB2" w:rsidP="00415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1525" w:type="dxa"/>
          </w:tcPr>
          <w:p w:rsidR="007F2CB2" w:rsidRPr="00415496" w:rsidRDefault="007F2CB2" w:rsidP="00415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Полный интернет-адрес (</w:t>
            </w: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)Цитируемой статьи или ее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</w:p>
        </w:tc>
      </w:tr>
      <w:tr w:rsidR="007F2CB2" w:rsidRPr="00415496" w:rsidTr="00ED0AF4">
        <w:trPr>
          <w:trHeight w:val="3961"/>
        </w:trPr>
        <w:tc>
          <w:tcPr>
            <w:tcW w:w="675" w:type="dxa"/>
            <w:tcBorders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А.В., Шилова Л.Н., Емельянов Н.Н., Алехина И.Ю. и др. Иммунологические аспекты современной лабораторной диагностики системной красной волчанки, системной склеродермии и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ювенильного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ревматоидного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артрита.//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Journal on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Immunorehabilitation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Междунар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Журн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иммунореабилитации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).-2010.-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12, №12.-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150а.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Aleksandrov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.V.,      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Shilova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N.N.,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Alehina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I.Yu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et</w:t>
            </w:r>
            <w:proofErr w:type="gram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al.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Immunopathogenetic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aspects of modern laboratory diagnostics of systemic lupus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erythematosus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systemic scleroderma and juvenile rheumatoid arthritis //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Mezhdunarodnyiy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zhurnal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po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immunoreabilitatsii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2010. –– Vol. 12. –– N. 12. –– P. 150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(</w:t>
            </w:r>
            <w:proofErr w:type="gram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2CB2" w:rsidRPr="00A60C26" w:rsidTr="00ED0AF4">
        <w:trPr>
          <w:trHeight w:val="323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Гонтарь И.П., Сычева Г.Ф., Александров А.В. Шилова Л.Н. и др. Эмульсионная полимеризация как метод, модифицирующий ферменты с сохранением биологических свойств их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наноструктур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//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Бюл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Эксперим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Биологии и медицины. -2010. –Т.150,  №12. – С. 715-719.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15496">
            <w:pPr>
              <w:pStyle w:val="msonormalmailrucssattributepostfix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I.P.,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Syicheva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G.F.,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Aleksandrov</w:t>
            </w:r>
            <w:proofErr w:type="spellEnd"/>
            <w:r w:rsidRPr="00415496">
              <w:rPr>
                <w:color w:val="000000"/>
                <w:sz w:val="28"/>
                <w:szCs w:val="28"/>
              </w:rPr>
              <w:t>А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.V.,      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Shilova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Simakova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</w:rPr>
              <w:t>Е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.S.,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N.N.,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Matasova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N.</w:t>
            </w:r>
            <w:r w:rsidRPr="00415496">
              <w:rPr>
                <w:color w:val="000000"/>
                <w:sz w:val="28"/>
                <w:szCs w:val="28"/>
              </w:rPr>
              <w:t>А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Maslakova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L.</w:t>
            </w:r>
            <w:r w:rsidRPr="00415496">
              <w:rPr>
                <w:color w:val="000000"/>
                <w:sz w:val="28"/>
                <w:szCs w:val="28"/>
              </w:rPr>
              <w:t>А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Zborovskiy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</w:rPr>
              <w:t>А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.B. Emulsion polymerization as a method to modify enzymes preserving the biological properties of their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nano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–structures //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Byulleten</w:t>
            </w:r>
            <w:proofErr w:type="spellEnd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eksperimentalnoy</w:t>
            </w:r>
            <w:proofErr w:type="spellEnd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biologii</w:t>
            </w:r>
            <w:proofErr w:type="spellEnd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meditsinyi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>. –– 2010. – Vol. 150.–N. 12–P. 715-719.  (</w:t>
            </w:r>
            <w:proofErr w:type="gramStart"/>
            <w:r w:rsidRPr="00415496">
              <w:rPr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A46477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tgtFrame="_blank" w:history="1">
              <w:r w:rsidR="007F2CB2" w:rsidRPr="00415496">
                <w:rPr>
                  <w:rStyle w:val="a3"/>
                  <w:rFonts w:ascii="Times New Roman" w:hAnsi="Times New Roman" w:cs="Times New Roman"/>
                  <w:color w:val="0077CC"/>
                  <w:sz w:val="28"/>
                  <w:szCs w:val="28"/>
                  <w:lang w:val="en-US"/>
                </w:rPr>
                <w:t>https://elibrary.ru/item.asp?id=15337352</w:t>
              </w:r>
            </w:hyperlink>
          </w:p>
        </w:tc>
      </w:tr>
      <w:tr w:rsidR="007F2CB2" w:rsidRPr="00415496" w:rsidTr="00ED0AF4">
        <w:trPr>
          <w:trHeight w:val="18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Гусева Н.Г. Системная склеродермия: ранняя диагностика и прогноз.//Научно-практическая ревматология. -2007.-№ 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1.- С.39-45.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15496">
            <w:pPr>
              <w:pStyle w:val="msonormalmailrucssattributepostfix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lastRenderedPageBreak/>
              <w:t>Guseva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N.G. Systemic scleroderma: early diagnostics and prognosis. //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Nauchno–prakticheskaya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revmatologiya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>.  – 2007. –– N. 1. –– P. 39-45. (</w:t>
            </w:r>
            <w:proofErr w:type="gramStart"/>
            <w:r w:rsidRPr="00415496">
              <w:rPr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0C26" w:rsidRPr="00A60C26" w:rsidTr="00ED0AF4">
        <w:trPr>
          <w:trHeight w:val="16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Зборовская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И.А., Ревматические болезни и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антиоксидантная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система.//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М.-Медицина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– 2005. – С. 128.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Zborovskaya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Rheumatic disease and antioxidant system. –– M.: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Meditsina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2005. –– P. 128. (</w:t>
            </w:r>
            <w:proofErr w:type="gram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ED0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41549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https://elibrary.ru/item.asp?id=19532759</w:t>
              </w:r>
            </w:hyperlink>
          </w:p>
        </w:tc>
      </w:tr>
      <w:tr w:rsidR="00A60C26" w:rsidRPr="00A60C26" w:rsidTr="00ED0AF4">
        <w:trPr>
          <w:trHeight w:val="2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Зборовский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А.Б., Гонтарь И.П., Александров А.В., Алехина И.Ю. и др. Возможности использования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иммобилизированных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наносистем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в ревматологии.// Доктор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– 2009. – Т. 47, № 3. -  С. 53-57.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Zborovskiy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Aleksandrov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     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Alehina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Yu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et</w:t>
            </w:r>
            <w:proofErr w:type="gram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Possibilities of immobilized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nano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–systems in rheumatology //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Doktor.Ru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2009. –– N. 3(47). –– P. 53-57. (in Russ)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ED0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tgtFrame="_blank" w:history="1">
              <w:r w:rsidRPr="00415496">
                <w:rPr>
                  <w:rStyle w:val="a3"/>
                  <w:rFonts w:ascii="Times New Roman" w:hAnsi="Times New Roman" w:cs="Times New Roman"/>
                  <w:color w:val="0077CC"/>
                  <w:sz w:val="28"/>
                  <w:szCs w:val="28"/>
                  <w:lang w:val="en-US"/>
                </w:rPr>
                <w:t>https://elibrary.ru/item.asp?id=13043870</w:t>
              </w:r>
            </w:hyperlink>
          </w:p>
        </w:tc>
      </w:tr>
      <w:tr w:rsidR="00A60C26" w:rsidRPr="00A60C26" w:rsidTr="00ED0AF4">
        <w:trPr>
          <w:trHeight w:val="24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Н.С., Османов С.К.,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А.А. и др.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Коммеорческий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иммуноферментный</w:t>
            </w:r>
            <w:proofErr w:type="gram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диагностикум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для определения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церулоплазмина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.// Лаб. Дело. – 1991. - № 4. – С. 21-23.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pStyle w:val="msonormalmailrucssattributepostfix"/>
              <w:shd w:val="clear" w:color="auto" w:fill="FFFFFF"/>
              <w:ind w:left="-9" w:firstLine="369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Kuzmina</w:t>
            </w:r>
            <w:proofErr w:type="spellEnd"/>
            <w:r w:rsidRPr="00415496">
              <w:rPr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N</w:t>
            </w:r>
            <w:r w:rsidRPr="00415496">
              <w:rPr>
                <w:color w:val="000000"/>
                <w:sz w:val="28"/>
                <w:szCs w:val="28"/>
              </w:rPr>
              <w:t>.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S</w:t>
            </w:r>
            <w:r w:rsidRPr="00415496">
              <w:rPr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Osmanov</w:t>
            </w:r>
            <w:proofErr w:type="spellEnd"/>
            <w:r w:rsidRPr="00415496">
              <w:rPr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S</w:t>
            </w:r>
            <w:r w:rsidRPr="00415496">
              <w:rPr>
                <w:color w:val="000000"/>
                <w:sz w:val="28"/>
                <w:szCs w:val="28"/>
              </w:rPr>
              <w:t xml:space="preserve">.К.,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Nazarenko</w:t>
            </w:r>
            <w:proofErr w:type="spellEnd"/>
            <w:r w:rsidRPr="00415496">
              <w:rPr>
                <w:color w:val="000000"/>
                <w:sz w:val="28"/>
                <w:szCs w:val="28"/>
              </w:rPr>
              <w:t xml:space="preserve"> А.А.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et</w:t>
            </w:r>
            <w:r w:rsidRPr="00415496">
              <w:rPr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al</w:t>
            </w:r>
            <w:r w:rsidRPr="00415496">
              <w:rPr>
                <w:color w:val="000000"/>
                <w:sz w:val="28"/>
                <w:szCs w:val="28"/>
              </w:rPr>
              <w:t xml:space="preserve">.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Commercial </w:t>
            </w:r>
            <w:proofErr w:type="spellStart"/>
            <w:proofErr w:type="gramStart"/>
            <w:r w:rsidRPr="00415496">
              <w:rPr>
                <w:color w:val="000000"/>
                <w:sz w:val="28"/>
                <w:szCs w:val="28"/>
                <w:lang w:val="en-US"/>
              </w:rPr>
              <w:t>immunoenzyme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 diagnostic</w:t>
            </w:r>
            <w:proofErr w:type="gram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agent for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ceruloplasmin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determination //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Laboratornoe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delo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>. –– 1991. –– N. 4. –– P. 21-23. (</w:t>
            </w:r>
            <w:proofErr w:type="gramStart"/>
            <w:r w:rsidRPr="00415496">
              <w:rPr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Russ.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0C26" w:rsidRPr="00A60C26" w:rsidTr="00ED0AF4">
        <w:trPr>
          <w:trHeight w:val="27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Шилова Л.Н., Гонтарь И.П.,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Збоооровская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И.А., Новикова О.В., Емельянов Н.Н. Клинико-патогенетическое значение наличия антител к ферментам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антиоксидантной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при синдроме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Рейно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// Клиническая медицина. – 2010. Т. 88, № 2. – С . 43-46.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Shilova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I.P.,     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Zborovskaya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Novikova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.V.,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N.N. Clinical and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pathogenetic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significance of antibodies to enzymes of antioxidant system in Reynaud’s syndrome //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Klinicheskaya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meditsina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2010. –– Vol. 88. –– N. 2. –– P.43-46.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ED0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tgtFrame="_blank" w:history="1">
              <w:r w:rsidRPr="00415496">
                <w:rPr>
                  <w:rStyle w:val="a3"/>
                  <w:rFonts w:ascii="Times New Roman" w:hAnsi="Times New Roman" w:cs="Times New Roman"/>
                  <w:color w:val="0077CC"/>
                  <w:sz w:val="28"/>
                  <w:szCs w:val="28"/>
                  <w:lang w:val="en-US"/>
                </w:rPr>
                <w:t>https://elibrary.ru/item.asp?id=14340133</w:t>
              </w:r>
            </w:hyperlink>
          </w:p>
        </w:tc>
      </w:tr>
      <w:tr w:rsidR="00A60C26" w:rsidRPr="00A60C26" w:rsidTr="00ED0AF4">
        <w:trPr>
          <w:trHeight w:val="3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Шилова Л.Н., Гонтарь И.П.,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Зборовская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И.А., Новикова О.В., Емельянов Н.Н. Взаимосвязь между антителами к ферментам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антиоксидантной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и поражением сердца у больных системной склеродермией. // Кардиология. – 2010. – Т.50. № 12. – С. 64-67.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15496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Shilova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I.P.,     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Zborovskaya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Novikova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.V.,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N.N. Interrelation between antibodies to enzymes of antioxidant system and involvement of the heart in patients with systemic scleroderma //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Kardiologiya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2010. ––Vol. 50. –– N. 12. –– P.64-67. (in Russ)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A60C26" w:rsidRDefault="00A60C26" w:rsidP="00415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https://elibrary.ru/item.asp?id=23054336</w:t>
            </w:r>
          </w:p>
        </w:tc>
      </w:tr>
    </w:tbl>
    <w:p w:rsidR="007F2CB2" w:rsidRPr="00415496" w:rsidRDefault="007F2CB2" w:rsidP="00415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2CB2" w:rsidRPr="00415496" w:rsidRDefault="007F2CB2" w:rsidP="0041549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2CB2" w:rsidRPr="00415496" w:rsidSect="0061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2CB2"/>
    <w:rsid w:val="001237AE"/>
    <w:rsid w:val="00342695"/>
    <w:rsid w:val="003D3831"/>
    <w:rsid w:val="004078D3"/>
    <w:rsid w:val="00415496"/>
    <w:rsid w:val="00543A16"/>
    <w:rsid w:val="00592120"/>
    <w:rsid w:val="00612908"/>
    <w:rsid w:val="007F2CB2"/>
    <w:rsid w:val="00944EE0"/>
    <w:rsid w:val="00A46477"/>
    <w:rsid w:val="00A60C26"/>
    <w:rsid w:val="00A761B1"/>
    <w:rsid w:val="00CC71A2"/>
    <w:rsid w:val="00ED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F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F2CB2"/>
    <w:rPr>
      <w:color w:val="0000FF"/>
      <w:u w:val="single"/>
    </w:rPr>
  </w:style>
  <w:style w:type="table" w:styleId="a4">
    <w:name w:val="Table Grid"/>
    <w:basedOn w:val="a1"/>
    <w:uiPriority w:val="59"/>
    <w:rsid w:val="007F2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ibrary.ru/item.asp?id=143401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13043870" TargetMode="External"/><Relationship Id="rId5" Type="http://schemas.openxmlformats.org/officeDocument/2006/relationships/hyperlink" Target="https://elibrary.ru/item.asp?id=19532759" TargetMode="External"/><Relationship Id="rId4" Type="http://schemas.openxmlformats.org/officeDocument/2006/relationships/hyperlink" Target="https://elibrary.ru/item.asp?id=153373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629</Words>
  <Characters>3591</Characters>
  <Application>Microsoft Office Word</Application>
  <DocSecurity>0</DocSecurity>
  <Lines>29</Lines>
  <Paragraphs>8</Paragraphs>
  <ScaleCrop>false</ScaleCrop>
  <Company>ГУ НИИ КиЭР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ServerVPS</dc:creator>
  <cp:keywords/>
  <dc:description/>
  <cp:lastModifiedBy>ServerVPS</cp:lastModifiedBy>
  <cp:revision>3</cp:revision>
  <dcterms:created xsi:type="dcterms:W3CDTF">2005-12-31T22:42:00Z</dcterms:created>
  <dcterms:modified xsi:type="dcterms:W3CDTF">2005-12-31T23:31:00Z</dcterms:modified>
</cp:coreProperties>
</file>