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463B" w:rsidRPr="00B41BE5" w:rsidTr="0057463B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3B" w:rsidRPr="00B41BE5" w:rsidRDefault="0057463B" w:rsidP="006B503E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3864DB" wp14:editId="32820EC2">
                  <wp:extent cx="5137150" cy="1925320"/>
                  <wp:effectExtent l="0" t="0" r="635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57463B" w:rsidRPr="00B41BE5" w:rsidTr="0057463B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3B" w:rsidRPr="00B41BE5" w:rsidRDefault="007B41A3" w:rsidP="006B5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  <w:r w:rsidR="0057463B"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1. Результаты пероральных проб с </w:t>
            </w:r>
            <w:proofErr w:type="spellStart"/>
            <w:r w:rsidR="0057463B" w:rsidRPr="00B41BE5">
              <w:rPr>
                <w:rFonts w:ascii="Times New Roman" w:hAnsi="Times New Roman"/>
                <w:b/>
                <w:sz w:val="24"/>
                <w:szCs w:val="24"/>
              </w:rPr>
              <w:t>тартразином</w:t>
            </w:r>
            <w:proofErr w:type="spellEnd"/>
            <w:r w:rsidR="0057463B"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и пшеничной мукой и число положительных проб разной степени выраженности (в % от общего числа проб)</w:t>
            </w:r>
            <w:bookmarkStart w:id="0" w:name="_GoBack"/>
            <w:bookmarkEnd w:id="0"/>
          </w:p>
          <w:p w:rsidR="0057463B" w:rsidRPr="00B41BE5" w:rsidRDefault="0057463B" w:rsidP="006B5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BE5">
              <w:rPr>
                <w:rFonts w:ascii="Times New Roman" w:hAnsi="Times New Roman"/>
                <w:sz w:val="20"/>
                <w:szCs w:val="24"/>
              </w:rPr>
              <w:t>Примечание: +/- сомнительные, + умеренно положительные, ++ выраженные, +++ резко выраженные пробы.</w:t>
            </w:r>
          </w:p>
        </w:tc>
      </w:tr>
    </w:tbl>
    <w:p w:rsidR="00387431" w:rsidRDefault="00387431"/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3B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89B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7463B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B41A3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6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2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.11922563903976063"/>
          <c:w val="1"/>
          <c:h val="0.76399601575343024"/>
        </c:manualLayout>
      </c:layout>
      <c:ofPieChart>
        <c:ofPieType val="bar"/>
        <c:varyColors val="1"/>
        <c:ser>
          <c:idx val="0"/>
          <c:order val="0"/>
          <c:tx>
            <c:strRef>
              <c:f>'ППТ с ТПшМ'!$B$1</c:f>
              <c:strCache>
                <c:ptCount val="1"/>
                <c:pt idx="0">
                  <c:v>проценты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1233052944285268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отриц., </a:t>
                    </a:r>
                  </a:p>
                  <a:p>
                    <a:r>
                      <a:rPr lang="ru-RU"/>
                      <a:t>67%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>
              <c:idx val="2"/>
              <c:layout>
                <c:manualLayout>
                  <c:x val="-0.11790030019000418"/>
                  <c:y val="1.2450367130200751E-5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+/- (</a:t>
                    </a:r>
                    <a:r>
                      <a:rPr lang="ru-RU"/>
                      <a:t>3%)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>
              <c:idx val="3"/>
              <c:layout>
                <c:manualLayout>
                  <c:x val="-0.10550773156186943"/>
                  <c:y val="6.5995743718867171E-3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+ (3%)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>
              <c:idx val="4"/>
              <c:layout>
                <c:manualLayout>
                  <c:x val="-0.1345948043265674"/>
                  <c:y val="-1.3825378141216028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</a:t>
                    </a:r>
                    <a:r>
                      <a:rPr lang="ru-RU" sz="1050" baseline="0"/>
                      <a:t>++ (</a:t>
                    </a:r>
                    <a:r>
                      <a:rPr lang="ru-RU" sz="1050"/>
                      <a:t>17%)</a:t>
                    </a:r>
                    <a:endParaRPr lang="ru-RU" sz="90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>
              <c:idx val="5"/>
              <c:layout>
                <c:manualLayout>
                  <c:x val="-0.13692536011087614"/>
                  <c:y val="6.6000940643327283E-3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</a:t>
                    </a:r>
                    <a:r>
                      <a:rPr lang="ru-RU" sz="1000" baseline="0"/>
                      <a:t>+++ (</a:t>
                    </a:r>
                    <a:r>
                      <a:rPr lang="ru-RU" sz="1000"/>
                      <a:t>10%)</a:t>
                    </a:r>
                    <a:endParaRPr lang="ru-RU" sz="80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полож.
33%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, </c:separator>
            </c:dLbl>
            <c:dLblPos val="ctr"/>
            <c:showLegendKey val="0"/>
            <c:showVal val="0"/>
            <c:showCatName val="1"/>
            <c:showSerName val="0"/>
            <c:showPercent val="1"/>
            <c:showBubbleSize val="0"/>
            <c:separator>, </c:separator>
            <c:showLeaderLines val="1"/>
          </c:dLbls>
          <c:cat>
            <c:strRef>
              <c:f>'ППТ с ТПшМ'!$A$2:$A$7</c:f>
              <c:strCache>
                <c:ptCount val="6"/>
                <c:pt idx="0">
                  <c:v>отриц.</c:v>
                </c:pt>
                <c:pt idx="1">
                  <c:v>полож.</c:v>
                </c:pt>
                <c:pt idx="2">
                  <c:v>сл. полож.</c:v>
                </c:pt>
                <c:pt idx="3">
                  <c:v>ум. полож.</c:v>
                </c:pt>
                <c:pt idx="4">
                  <c:v>выраж.</c:v>
                </c:pt>
                <c:pt idx="5">
                  <c:v>оч. выраж.</c:v>
                </c:pt>
              </c:strCache>
            </c:strRef>
          </c:cat>
          <c:val>
            <c:numRef>
              <c:f>'ППТ с ТПшМ'!$B$2:$B$7</c:f>
              <c:numCache>
                <c:formatCode>General</c:formatCode>
                <c:ptCount val="6"/>
                <c:pt idx="0">
                  <c:v>67</c:v>
                </c:pt>
                <c:pt idx="2">
                  <c:v>3</c:v>
                </c:pt>
                <c:pt idx="3">
                  <c:v>3</c:v>
                </c:pt>
                <c:pt idx="4">
                  <c:v>17</c:v>
                </c:pt>
                <c:pt idx="5">
                  <c:v>10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40"/>
        <c:splitType val="percent"/>
        <c:splitPos val="20"/>
        <c:secondPieSize val="85"/>
        <c:serLines/>
      </c:ofPie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2</cp:revision>
  <dcterms:created xsi:type="dcterms:W3CDTF">2018-07-04T14:12:00Z</dcterms:created>
  <dcterms:modified xsi:type="dcterms:W3CDTF">2018-07-04T14:40:00Z</dcterms:modified>
</cp:coreProperties>
</file>