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1" w:type="dxa"/>
        <w:tblLook w:val="01E0" w:firstRow="1" w:lastRow="1" w:firstColumn="1" w:lastColumn="1" w:noHBand="0" w:noVBand="0"/>
      </w:tblPr>
      <w:tblGrid>
        <w:gridCol w:w="9180"/>
        <w:gridCol w:w="281"/>
      </w:tblGrid>
      <w:tr w:rsidR="00D02A6C" w:rsidRPr="00A20CDF" w:rsidTr="00D95CC0">
        <w:tc>
          <w:tcPr>
            <w:tcW w:w="9461" w:type="dxa"/>
            <w:gridSpan w:val="2"/>
          </w:tcPr>
          <w:p w:rsidR="00D95CC0" w:rsidRDefault="00D02A6C" w:rsidP="00F05D4A">
            <w:pPr>
              <w:jc w:val="both"/>
              <w:rPr>
                <w:rStyle w:val="gnkrckgcmrbacekeyword"/>
                <w:sz w:val="28"/>
                <w:szCs w:val="28"/>
              </w:rPr>
            </w:pPr>
            <w:r w:rsidRPr="00B767E4">
              <w:rPr>
                <w:rStyle w:val="gnkrckgcmrbacekeyword"/>
                <w:sz w:val="28"/>
                <w:szCs w:val="28"/>
              </w:rPr>
              <w:t>Рис. 1.</w:t>
            </w:r>
            <w:r w:rsidRPr="00A20CDF">
              <w:rPr>
                <w:rStyle w:val="gnkrckgcmrbacekeyword"/>
                <w:sz w:val="28"/>
                <w:szCs w:val="28"/>
              </w:rPr>
              <w:t xml:space="preserve"> Коробчатые диаграммы </w:t>
            </w:r>
            <w:proofErr w:type="gramStart"/>
            <w:r w:rsidRPr="00A20CDF">
              <w:rPr>
                <w:rStyle w:val="gnkrckgcmrbacekeyword"/>
                <w:sz w:val="28"/>
                <w:szCs w:val="28"/>
              </w:rPr>
              <w:t xml:space="preserve">распределения </w:t>
            </w:r>
            <w:r>
              <w:rPr>
                <w:rStyle w:val="gnkrckgcmrbacekeyword"/>
                <w:sz w:val="28"/>
                <w:szCs w:val="28"/>
              </w:rPr>
              <w:t xml:space="preserve">показателей реактивности </w:t>
            </w:r>
            <w:r w:rsidR="00D95CC0">
              <w:rPr>
                <w:rStyle w:val="gnkrckgcmrbacekeyword"/>
                <w:sz w:val="28"/>
                <w:szCs w:val="28"/>
              </w:rPr>
              <w:t>антител</w:t>
            </w:r>
            <w:r>
              <w:rPr>
                <w:rStyle w:val="gnkrckgcmrbacekeyword"/>
                <w:sz w:val="28"/>
                <w:szCs w:val="28"/>
              </w:rPr>
              <w:t xml:space="preserve"> образцов плазмы крови исследуемых групп детей</w:t>
            </w:r>
            <w:proofErr w:type="gramEnd"/>
            <w:r w:rsidR="00D95CC0">
              <w:rPr>
                <w:rStyle w:val="gnkrckgcmrbacekeyword"/>
                <w:sz w:val="28"/>
                <w:szCs w:val="28"/>
              </w:rPr>
              <w:t>.</w:t>
            </w:r>
          </w:p>
          <w:p w:rsidR="00D02A6C" w:rsidRPr="00A20CDF" w:rsidRDefault="00D02A6C" w:rsidP="00F05D4A">
            <w:pPr>
              <w:jc w:val="both"/>
              <w:rPr>
                <w:rStyle w:val="gnkrckgcmrbacekeyword"/>
                <w:sz w:val="28"/>
                <w:szCs w:val="28"/>
              </w:rPr>
            </w:pPr>
            <w:r w:rsidRPr="00A20CDF">
              <w:rPr>
                <w:rStyle w:val="gnkrckgcmrbacekeyword"/>
                <w:sz w:val="28"/>
                <w:szCs w:val="28"/>
              </w:rPr>
              <w:t xml:space="preserve">а) </w:t>
            </w:r>
            <w:proofErr w:type="gramStart"/>
            <w:r w:rsidRPr="00A20CDF">
              <w:rPr>
                <w:rStyle w:val="gnkrckgcmrbacekeyword"/>
                <w:sz w:val="28"/>
                <w:szCs w:val="28"/>
              </w:rPr>
              <w:t>исходное</w:t>
            </w:r>
            <w:proofErr w:type="gramEnd"/>
            <w:r w:rsidRPr="00A20CDF">
              <w:rPr>
                <w:rStyle w:val="gnkrckgcmrbacekeyword"/>
                <w:sz w:val="28"/>
                <w:szCs w:val="28"/>
              </w:rPr>
              <w:t xml:space="preserve">, б) после </w:t>
            </w:r>
            <w:proofErr w:type="spellStart"/>
            <w:r w:rsidRPr="00A20CDF">
              <w:rPr>
                <w:rStyle w:val="gnkrckgcmrbacekeyword"/>
                <w:sz w:val="28"/>
                <w:szCs w:val="28"/>
              </w:rPr>
              <w:t>квантильной</w:t>
            </w:r>
            <w:proofErr w:type="spellEnd"/>
            <w:r w:rsidRPr="00A20CDF">
              <w:rPr>
                <w:rStyle w:val="gnkrckgcmrbacekeyword"/>
                <w:sz w:val="28"/>
                <w:szCs w:val="28"/>
              </w:rPr>
              <w:t xml:space="preserve"> нормализации. Цвета: белый – группа </w:t>
            </w:r>
            <w:r>
              <w:rPr>
                <w:rStyle w:val="gnkrckgcmrbacekeyword"/>
                <w:sz w:val="28"/>
                <w:szCs w:val="28"/>
              </w:rPr>
              <w:t>типично развивающихся детей (ТРД)</w:t>
            </w:r>
            <w:r w:rsidRPr="00A20CDF">
              <w:rPr>
                <w:rStyle w:val="gnkrckgcmrbacekeyword"/>
                <w:sz w:val="28"/>
                <w:szCs w:val="28"/>
              </w:rPr>
              <w:t xml:space="preserve">, серый – группа детей с </w:t>
            </w:r>
            <w:r>
              <w:rPr>
                <w:rStyle w:val="gnkrckgcmrbacekeyword"/>
                <w:sz w:val="28"/>
                <w:szCs w:val="28"/>
              </w:rPr>
              <w:t>расстройствами аутистического спектра (</w:t>
            </w:r>
            <w:r w:rsidRPr="00A20CDF">
              <w:rPr>
                <w:rStyle w:val="gnkrckgcmrbacekeyword"/>
                <w:sz w:val="28"/>
                <w:szCs w:val="28"/>
              </w:rPr>
              <w:t>РАС</w:t>
            </w:r>
            <w:r>
              <w:rPr>
                <w:rStyle w:val="gnkrckgcmrbacekeyword"/>
                <w:sz w:val="28"/>
                <w:szCs w:val="28"/>
              </w:rPr>
              <w:t>)</w:t>
            </w:r>
            <w:r w:rsidRPr="00A20CDF">
              <w:rPr>
                <w:rStyle w:val="gnkrckgcmrbacekeyword"/>
                <w:sz w:val="28"/>
                <w:szCs w:val="28"/>
              </w:rPr>
              <w:t>.</w:t>
            </w:r>
          </w:p>
        </w:tc>
      </w:tr>
      <w:tr w:rsidR="00D95CC0" w:rsidRPr="0002291A" w:rsidTr="00430DC9">
        <w:trPr>
          <w:trHeight w:val="1084"/>
        </w:trPr>
        <w:tc>
          <w:tcPr>
            <w:tcW w:w="9461" w:type="dxa"/>
            <w:gridSpan w:val="2"/>
          </w:tcPr>
          <w:p w:rsidR="00D95CC0" w:rsidRPr="00D95CC0" w:rsidRDefault="00D95CC0" w:rsidP="00D95CC0">
            <w:pPr>
              <w:jc w:val="both"/>
              <w:rPr>
                <w:rStyle w:val="gnkrckgcmrbacekeyword"/>
                <w:sz w:val="28"/>
                <w:szCs w:val="28"/>
                <w:lang w:val="en-US"/>
              </w:rPr>
            </w:pPr>
            <w:r w:rsidRPr="00D95CC0">
              <w:rPr>
                <w:rStyle w:val="gnkrckgcmrbacekeyword"/>
                <w:sz w:val="28"/>
                <w:szCs w:val="28"/>
                <w:lang w:val="en-US"/>
              </w:rPr>
              <w:t xml:space="preserve">Fig. 1. Box diagrams of distribution of </w:t>
            </w:r>
            <w:r w:rsidR="0002291A">
              <w:rPr>
                <w:rStyle w:val="gnkrckgcmrbacekeyword"/>
                <w:sz w:val="28"/>
                <w:szCs w:val="28"/>
                <w:lang w:val="en-US"/>
              </w:rPr>
              <w:t xml:space="preserve">the </w:t>
            </w:r>
            <w:r w:rsidR="0002291A" w:rsidRPr="00D95CC0">
              <w:rPr>
                <w:rStyle w:val="gnkrckgcmrbacekeyword"/>
                <w:sz w:val="28"/>
                <w:szCs w:val="28"/>
                <w:lang w:val="en-US"/>
              </w:rPr>
              <w:t>antibodies</w:t>
            </w:r>
            <w:r w:rsidR="0002291A" w:rsidRPr="00D95CC0">
              <w:rPr>
                <w:rStyle w:val="gnkrckgcmrbacekeyword"/>
                <w:sz w:val="28"/>
                <w:szCs w:val="28"/>
                <w:lang w:val="en-US"/>
              </w:rPr>
              <w:t xml:space="preserve"> </w:t>
            </w:r>
            <w:r w:rsidRPr="00D95CC0">
              <w:rPr>
                <w:rStyle w:val="gnkrckgcmrbacekeyword"/>
                <w:sz w:val="28"/>
                <w:szCs w:val="28"/>
                <w:lang w:val="en-US"/>
              </w:rPr>
              <w:t>reactivity of blood plasma samples of the children's groups studied.</w:t>
            </w:r>
          </w:p>
          <w:p w:rsidR="00D95CC0" w:rsidRPr="00D95CC0" w:rsidRDefault="00D95CC0" w:rsidP="00D95CC0">
            <w:pPr>
              <w:jc w:val="both"/>
              <w:rPr>
                <w:rStyle w:val="gnkrckgcmrbacekeyword"/>
                <w:sz w:val="28"/>
                <w:szCs w:val="28"/>
                <w:lang w:val="en-US"/>
              </w:rPr>
            </w:pPr>
            <w:r w:rsidRPr="00D95CC0">
              <w:rPr>
                <w:rStyle w:val="gnkrckgcmrbacekeyword"/>
                <w:sz w:val="28"/>
                <w:szCs w:val="28"/>
                <w:lang w:val="en-US"/>
              </w:rPr>
              <w:t xml:space="preserve">a) </w:t>
            </w:r>
            <w:proofErr w:type="gramStart"/>
            <w:r w:rsidRPr="00D95CC0">
              <w:rPr>
                <w:rStyle w:val="gnkrckgcmrbacekeyword"/>
                <w:sz w:val="28"/>
                <w:szCs w:val="28"/>
                <w:lang w:val="en-US"/>
              </w:rPr>
              <w:t>the</w:t>
            </w:r>
            <w:proofErr w:type="gramEnd"/>
            <w:r w:rsidRPr="00D95CC0">
              <w:rPr>
                <w:rStyle w:val="gnkrckgcmrbacekeyword"/>
                <w:sz w:val="28"/>
                <w:szCs w:val="28"/>
                <w:lang w:val="en-US"/>
              </w:rPr>
              <w:t xml:space="preserve"> original, b) after the </w:t>
            </w:r>
            <w:proofErr w:type="spellStart"/>
            <w:r w:rsidRPr="00D95CC0">
              <w:rPr>
                <w:rStyle w:val="gnkrckgcmrbacekeyword"/>
                <w:sz w:val="28"/>
                <w:szCs w:val="28"/>
                <w:lang w:val="en-US"/>
              </w:rPr>
              <w:t>quantile</w:t>
            </w:r>
            <w:proofErr w:type="spellEnd"/>
            <w:r w:rsidRPr="00D95CC0">
              <w:rPr>
                <w:rStyle w:val="gnkrckgcmrbacekeyword"/>
                <w:sz w:val="28"/>
                <w:szCs w:val="28"/>
                <w:lang w:val="en-US"/>
              </w:rPr>
              <w:t xml:space="preserve"> normalization. Colors: white - a group of t</w:t>
            </w:r>
            <w:r w:rsidR="00430DC9">
              <w:rPr>
                <w:rStyle w:val="gnkrckgcmrbacekeyword"/>
                <w:sz w:val="28"/>
                <w:szCs w:val="28"/>
                <w:lang w:val="en-US"/>
              </w:rPr>
              <w:t>ypically developing children (T</w:t>
            </w:r>
            <w:r w:rsidRPr="00D95CC0">
              <w:rPr>
                <w:rStyle w:val="gnkrckgcmrbacekeyword"/>
                <w:sz w:val="28"/>
                <w:szCs w:val="28"/>
                <w:lang w:val="en-US"/>
              </w:rPr>
              <w:t>D), gray - a group of children with autism spectrum disorders (AS</w:t>
            </w:r>
            <w:r>
              <w:rPr>
                <w:rStyle w:val="gnkrckgcmrbacekeyword"/>
                <w:sz w:val="28"/>
                <w:szCs w:val="28"/>
                <w:lang w:val="en-US"/>
              </w:rPr>
              <w:t>D</w:t>
            </w:r>
            <w:r w:rsidRPr="00D95CC0">
              <w:rPr>
                <w:rStyle w:val="gnkrckgcmrbacekeyword"/>
                <w:sz w:val="28"/>
                <w:szCs w:val="28"/>
                <w:lang w:val="en-US"/>
              </w:rPr>
              <w:t>).</w:t>
            </w:r>
          </w:p>
        </w:tc>
      </w:tr>
      <w:tr w:rsidR="00D02A6C" w:rsidRPr="00D02A6C" w:rsidTr="00D95CC0">
        <w:trPr>
          <w:gridAfter w:val="1"/>
          <w:wAfter w:w="281" w:type="dxa"/>
        </w:trPr>
        <w:tc>
          <w:tcPr>
            <w:tcW w:w="9180" w:type="dxa"/>
          </w:tcPr>
          <w:p w:rsidR="00D95CC0" w:rsidRDefault="00D95CC0" w:rsidP="00D02A6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95CC0" w:rsidRDefault="00D02A6C" w:rsidP="00D02A6C">
            <w:pPr>
              <w:jc w:val="both"/>
              <w:rPr>
                <w:sz w:val="28"/>
                <w:szCs w:val="28"/>
              </w:rPr>
            </w:pPr>
            <w:r w:rsidRPr="00D02A6C">
              <w:rPr>
                <w:sz w:val="28"/>
                <w:szCs w:val="28"/>
              </w:rPr>
              <w:t xml:space="preserve">Рис. 2. Гистограммы </w:t>
            </w:r>
            <w:proofErr w:type="gramStart"/>
            <w:r w:rsidRPr="00D02A6C">
              <w:rPr>
                <w:sz w:val="28"/>
                <w:szCs w:val="28"/>
              </w:rPr>
              <w:t xml:space="preserve">распределения показателей реактивности </w:t>
            </w:r>
            <w:r w:rsidR="00D95CC0">
              <w:rPr>
                <w:sz w:val="28"/>
                <w:szCs w:val="28"/>
              </w:rPr>
              <w:t>антител</w:t>
            </w:r>
            <w:r w:rsidRPr="00D02A6C">
              <w:rPr>
                <w:sz w:val="28"/>
                <w:szCs w:val="28"/>
              </w:rPr>
              <w:t xml:space="preserve"> образца</w:t>
            </w:r>
            <w:proofErr w:type="gramEnd"/>
            <w:r w:rsidRPr="00D02A6C">
              <w:rPr>
                <w:sz w:val="28"/>
                <w:szCs w:val="28"/>
              </w:rPr>
              <w:t xml:space="preserve"> </w:t>
            </w:r>
            <w:r w:rsidRPr="00D02A6C">
              <w:rPr>
                <w:sz w:val="28"/>
                <w:szCs w:val="28"/>
                <w:lang w:val="en-US"/>
              </w:rPr>
              <w:t>K</w:t>
            </w:r>
            <w:r w:rsidRPr="00D02A6C">
              <w:rPr>
                <w:sz w:val="28"/>
                <w:szCs w:val="28"/>
              </w:rPr>
              <w:t>16.03_</w:t>
            </w:r>
            <w:r w:rsidRPr="00D02A6C">
              <w:rPr>
                <w:sz w:val="28"/>
                <w:szCs w:val="28"/>
                <w:lang w:val="en-US"/>
              </w:rPr>
              <w:t>E</w:t>
            </w:r>
            <w:r w:rsidR="00D95CC0">
              <w:rPr>
                <w:sz w:val="28"/>
                <w:szCs w:val="28"/>
              </w:rPr>
              <w:t>1</w:t>
            </w:r>
          </w:p>
          <w:p w:rsidR="00D02A6C" w:rsidRPr="00D02A6C" w:rsidRDefault="00D02A6C" w:rsidP="00D02A6C">
            <w:pPr>
              <w:jc w:val="both"/>
              <w:rPr>
                <w:sz w:val="28"/>
                <w:szCs w:val="28"/>
              </w:rPr>
            </w:pPr>
            <w:r w:rsidRPr="00D02A6C">
              <w:rPr>
                <w:sz w:val="28"/>
                <w:szCs w:val="28"/>
              </w:rPr>
              <w:t>а) исходные данные, б)</w:t>
            </w:r>
            <w:r w:rsidR="00430DC9">
              <w:rPr>
                <w:sz w:val="28"/>
                <w:szCs w:val="28"/>
              </w:rPr>
              <w:t xml:space="preserve"> данные</w:t>
            </w:r>
            <w:r w:rsidRPr="00D02A6C">
              <w:rPr>
                <w:sz w:val="28"/>
                <w:szCs w:val="28"/>
              </w:rPr>
              <w:t xml:space="preserve"> после </w:t>
            </w:r>
            <w:proofErr w:type="spellStart"/>
            <w:r w:rsidRPr="00D02A6C">
              <w:rPr>
                <w:sz w:val="28"/>
                <w:szCs w:val="28"/>
              </w:rPr>
              <w:t>квантильной</w:t>
            </w:r>
            <w:proofErr w:type="spellEnd"/>
            <w:r w:rsidRPr="00D02A6C">
              <w:rPr>
                <w:sz w:val="28"/>
                <w:szCs w:val="28"/>
              </w:rPr>
              <w:t xml:space="preserve"> нормализации, в) </w:t>
            </w:r>
            <w:r w:rsidR="00430DC9">
              <w:rPr>
                <w:sz w:val="28"/>
                <w:szCs w:val="28"/>
              </w:rPr>
              <w:t xml:space="preserve">данные </w:t>
            </w:r>
            <w:r w:rsidRPr="00D02A6C">
              <w:rPr>
                <w:sz w:val="28"/>
                <w:szCs w:val="28"/>
              </w:rPr>
              <w:t>после нормализации и логарифмирования по основанию два.</w:t>
            </w:r>
          </w:p>
        </w:tc>
      </w:tr>
      <w:tr w:rsidR="00D95CC0" w:rsidRPr="0002291A" w:rsidTr="00D95CC0">
        <w:trPr>
          <w:gridAfter w:val="1"/>
          <w:wAfter w:w="281" w:type="dxa"/>
        </w:trPr>
        <w:tc>
          <w:tcPr>
            <w:tcW w:w="9180" w:type="dxa"/>
          </w:tcPr>
          <w:p w:rsidR="00D95CC0" w:rsidRPr="00D95CC0" w:rsidRDefault="00D95CC0" w:rsidP="00D95CC0">
            <w:pPr>
              <w:jc w:val="both"/>
              <w:rPr>
                <w:sz w:val="28"/>
                <w:szCs w:val="28"/>
                <w:lang w:val="en-US"/>
              </w:rPr>
            </w:pPr>
            <w:r w:rsidRPr="00D95CC0">
              <w:rPr>
                <w:sz w:val="28"/>
                <w:szCs w:val="28"/>
                <w:lang w:val="en-US"/>
              </w:rPr>
              <w:t xml:space="preserve">Fig. 2. Histograms of distribution of </w:t>
            </w:r>
            <w:r w:rsidR="0002291A">
              <w:rPr>
                <w:sz w:val="28"/>
                <w:szCs w:val="28"/>
                <w:lang w:val="en-US"/>
              </w:rPr>
              <w:t xml:space="preserve">the </w:t>
            </w:r>
            <w:r w:rsidR="0002291A" w:rsidRPr="00D95CC0">
              <w:rPr>
                <w:sz w:val="28"/>
                <w:szCs w:val="28"/>
                <w:lang w:val="en-US"/>
              </w:rPr>
              <w:t>antibodies</w:t>
            </w:r>
            <w:r w:rsidR="0002291A" w:rsidRPr="00D95CC0">
              <w:rPr>
                <w:sz w:val="28"/>
                <w:szCs w:val="28"/>
                <w:lang w:val="en-US"/>
              </w:rPr>
              <w:t xml:space="preserve"> </w:t>
            </w:r>
            <w:r w:rsidRPr="00D95CC0">
              <w:rPr>
                <w:sz w:val="28"/>
                <w:szCs w:val="28"/>
                <w:lang w:val="en-US"/>
              </w:rPr>
              <w:t>reactivity of sample K16.03_E1</w:t>
            </w:r>
          </w:p>
          <w:p w:rsidR="00D95CC0" w:rsidRPr="00D95CC0" w:rsidRDefault="00D95CC0" w:rsidP="00D95CC0">
            <w:pPr>
              <w:jc w:val="both"/>
              <w:rPr>
                <w:sz w:val="28"/>
                <w:szCs w:val="28"/>
                <w:lang w:val="en-US"/>
              </w:rPr>
            </w:pPr>
            <w:r w:rsidRPr="00D95CC0">
              <w:rPr>
                <w:sz w:val="28"/>
                <w:szCs w:val="28"/>
                <w:lang w:val="en-US"/>
              </w:rPr>
              <w:t xml:space="preserve">a) </w:t>
            </w:r>
            <w:r>
              <w:rPr>
                <w:sz w:val="28"/>
                <w:szCs w:val="28"/>
                <w:lang w:val="en-US"/>
              </w:rPr>
              <w:t>the original</w:t>
            </w:r>
            <w:r w:rsidRPr="00D95CC0">
              <w:rPr>
                <w:sz w:val="28"/>
                <w:szCs w:val="28"/>
                <w:lang w:val="en-US"/>
              </w:rPr>
              <w:t xml:space="preserve"> data, b) </w:t>
            </w:r>
            <w:r>
              <w:rPr>
                <w:sz w:val="28"/>
                <w:szCs w:val="28"/>
                <w:lang w:val="en-US"/>
              </w:rPr>
              <w:t xml:space="preserve">data </w:t>
            </w:r>
            <w:r w:rsidRPr="00D95CC0">
              <w:rPr>
                <w:sz w:val="28"/>
                <w:szCs w:val="28"/>
                <w:lang w:val="en-US"/>
              </w:rPr>
              <w:t xml:space="preserve">after </w:t>
            </w:r>
            <w:proofErr w:type="spellStart"/>
            <w:r w:rsidRPr="00D95CC0">
              <w:rPr>
                <w:sz w:val="28"/>
                <w:szCs w:val="28"/>
                <w:lang w:val="en-US"/>
              </w:rPr>
              <w:t>quantile</w:t>
            </w:r>
            <w:proofErr w:type="spellEnd"/>
            <w:r w:rsidRPr="00D95CC0">
              <w:rPr>
                <w:sz w:val="28"/>
                <w:szCs w:val="28"/>
                <w:lang w:val="en-US"/>
              </w:rPr>
              <w:t xml:space="preserve"> normalization, c)</w:t>
            </w:r>
            <w:r>
              <w:rPr>
                <w:sz w:val="28"/>
                <w:szCs w:val="28"/>
                <w:lang w:val="en-US"/>
              </w:rPr>
              <w:t>data</w:t>
            </w:r>
            <w:r w:rsidRPr="00D95CC0">
              <w:rPr>
                <w:sz w:val="28"/>
                <w:szCs w:val="28"/>
                <w:lang w:val="en-US"/>
              </w:rPr>
              <w:t xml:space="preserve"> after normalization and logarithm on the basis of two.</w:t>
            </w:r>
          </w:p>
        </w:tc>
      </w:tr>
    </w:tbl>
    <w:p w:rsidR="007C5E90" w:rsidRPr="00D95CC0" w:rsidRDefault="007C5E90">
      <w:pPr>
        <w:rPr>
          <w:lang w:val="en-US"/>
        </w:rPr>
      </w:pPr>
    </w:p>
    <w:tbl>
      <w:tblPr>
        <w:tblW w:w="992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601"/>
        <w:gridCol w:w="8614"/>
        <w:gridCol w:w="708"/>
      </w:tblGrid>
      <w:tr w:rsidR="00D02A6C" w:rsidRPr="00D02A6C" w:rsidTr="005668B6">
        <w:trPr>
          <w:gridBefore w:val="1"/>
          <w:wBefore w:w="601" w:type="dxa"/>
        </w:trPr>
        <w:tc>
          <w:tcPr>
            <w:tcW w:w="9322" w:type="dxa"/>
            <w:gridSpan w:val="2"/>
          </w:tcPr>
          <w:p w:rsidR="00D95CC0" w:rsidRDefault="00D02A6C" w:rsidP="00D02A6C">
            <w:pPr>
              <w:jc w:val="both"/>
              <w:rPr>
                <w:sz w:val="28"/>
                <w:szCs w:val="28"/>
              </w:rPr>
            </w:pPr>
            <w:r w:rsidRPr="00D02A6C">
              <w:rPr>
                <w:sz w:val="28"/>
                <w:szCs w:val="28"/>
              </w:rPr>
              <w:t xml:space="preserve">Рис. 3. </w:t>
            </w:r>
            <w:proofErr w:type="spellStart"/>
            <w:r w:rsidRPr="00D02A6C">
              <w:rPr>
                <w:sz w:val="28"/>
                <w:szCs w:val="28"/>
              </w:rPr>
              <w:t>Вулканная</w:t>
            </w:r>
            <w:proofErr w:type="spellEnd"/>
            <w:r w:rsidRPr="00D02A6C">
              <w:rPr>
                <w:sz w:val="28"/>
                <w:szCs w:val="28"/>
              </w:rPr>
              <w:t xml:space="preserve"> диаграмма различий между группами детей с аутизмом (А) и типично развивающимися детьми (К) по 122926 антигенным миметикам (пояснения – в тексте). </w:t>
            </w:r>
          </w:p>
          <w:p w:rsidR="00D02A6C" w:rsidRPr="00D02A6C" w:rsidRDefault="00D02A6C" w:rsidP="00D02A6C">
            <w:pPr>
              <w:jc w:val="both"/>
              <w:rPr>
                <w:sz w:val="28"/>
                <w:szCs w:val="28"/>
              </w:rPr>
            </w:pPr>
            <w:r w:rsidRPr="00D02A6C">
              <w:rPr>
                <w:sz w:val="28"/>
                <w:szCs w:val="28"/>
              </w:rPr>
              <w:t xml:space="preserve">На рисунке подписаны последовательности аминокислотных остатков 10 антигенных миметиков, по которым наблюдаются наиболее значимые различия. Красным цветом отмечены значения показателей реактивности АТ, значимо повышенные у детей с РАС, синим – у ТРД. </w:t>
            </w:r>
          </w:p>
        </w:tc>
      </w:tr>
      <w:tr w:rsidR="00D95CC0" w:rsidRPr="0002291A" w:rsidTr="005668B6">
        <w:trPr>
          <w:gridBefore w:val="1"/>
          <w:wBefore w:w="601" w:type="dxa"/>
        </w:trPr>
        <w:tc>
          <w:tcPr>
            <w:tcW w:w="9322" w:type="dxa"/>
            <w:gridSpan w:val="2"/>
          </w:tcPr>
          <w:p w:rsidR="00451D2A" w:rsidRPr="00451D2A" w:rsidRDefault="00451D2A" w:rsidP="00451D2A">
            <w:pPr>
              <w:jc w:val="both"/>
              <w:rPr>
                <w:sz w:val="28"/>
                <w:szCs w:val="28"/>
                <w:lang w:val="en-US"/>
              </w:rPr>
            </w:pPr>
            <w:r w:rsidRPr="00451D2A">
              <w:rPr>
                <w:sz w:val="28"/>
                <w:szCs w:val="28"/>
                <w:lang w:val="en-US"/>
              </w:rPr>
              <w:t>Fig. 3. V</w:t>
            </w:r>
            <w:r>
              <w:rPr>
                <w:sz w:val="28"/>
                <w:szCs w:val="28"/>
                <w:lang w:val="en-US"/>
              </w:rPr>
              <w:t>o</w:t>
            </w:r>
            <w:r w:rsidR="00430DC9">
              <w:rPr>
                <w:sz w:val="28"/>
                <w:szCs w:val="28"/>
                <w:lang w:val="en-US"/>
              </w:rPr>
              <w:t>lcano</w:t>
            </w:r>
            <w:r w:rsidRPr="00451D2A">
              <w:rPr>
                <w:sz w:val="28"/>
                <w:szCs w:val="28"/>
                <w:lang w:val="en-US"/>
              </w:rPr>
              <w:t xml:space="preserve"> diagram of the differences between groups of children with autism (A) and typically developing children (K) in 122926 antigenic </w:t>
            </w:r>
            <w:proofErr w:type="spellStart"/>
            <w:r w:rsidRPr="00451D2A">
              <w:rPr>
                <w:sz w:val="28"/>
                <w:szCs w:val="28"/>
                <w:lang w:val="en-US"/>
              </w:rPr>
              <w:t>mimetics</w:t>
            </w:r>
            <w:proofErr w:type="spellEnd"/>
            <w:r w:rsidRPr="00451D2A">
              <w:rPr>
                <w:sz w:val="28"/>
                <w:szCs w:val="28"/>
                <w:lang w:val="en-US"/>
              </w:rPr>
              <w:t xml:space="preserve"> (explanations - in the text).</w:t>
            </w:r>
          </w:p>
          <w:p w:rsidR="00D95CC0" w:rsidRPr="00451D2A" w:rsidRDefault="00451D2A" w:rsidP="0002291A">
            <w:pPr>
              <w:jc w:val="both"/>
              <w:rPr>
                <w:sz w:val="28"/>
                <w:szCs w:val="28"/>
                <w:lang w:val="en-US"/>
              </w:rPr>
            </w:pPr>
            <w:r w:rsidRPr="00451D2A">
              <w:rPr>
                <w:sz w:val="28"/>
                <w:szCs w:val="28"/>
                <w:lang w:val="en-US"/>
              </w:rPr>
              <w:t xml:space="preserve">In the figure, the sequences of amino acid residues of 10 antigenic </w:t>
            </w:r>
            <w:proofErr w:type="spellStart"/>
            <w:r w:rsidRPr="00451D2A">
              <w:rPr>
                <w:sz w:val="28"/>
                <w:szCs w:val="28"/>
                <w:lang w:val="en-US"/>
              </w:rPr>
              <w:t>mimetics</w:t>
            </w:r>
            <w:proofErr w:type="spellEnd"/>
            <w:r w:rsidRPr="00451D2A">
              <w:rPr>
                <w:sz w:val="28"/>
                <w:szCs w:val="28"/>
                <w:lang w:val="en-US"/>
              </w:rPr>
              <w:t xml:space="preserve"> are signed, according to which the most significant differences are observed. Red values of the </w:t>
            </w:r>
            <w:r w:rsidR="0002291A">
              <w:rPr>
                <w:sz w:val="28"/>
                <w:szCs w:val="28"/>
                <w:lang w:val="en-US"/>
              </w:rPr>
              <w:t>antibod</w:t>
            </w:r>
            <w:r w:rsidR="0002291A">
              <w:rPr>
                <w:sz w:val="28"/>
                <w:szCs w:val="28"/>
                <w:lang w:val="en-US"/>
              </w:rPr>
              <w:t>ies</w:t>
            </w:r>
            <w:r w:rsidR="0002291A" w:rsidRPr="00451D2A">
              <w:rPr>
                <w:sz w:val="28"/>
                <w:szCs w:val="28"/>
                <w:lang w:val="en-US"/>
              </w:rPr>
              <w:t xml:space="preserve"> </w:t>
            </w:r>
            <w:r w:rsidRPr="00451D2A">
              <w:rPr>
                <w:sz w:val="28"/>
                <w:szCs w:val="28"/>
                <w:lang w:val="en-US"/>
              </w:rPr>
              <w:t>reactivity, significantly increased in children with AS</w:t>
            </w:r>
            <w:r>
              <w:rPr>
                <w:sz w:val="28"/>
                <w:szCs w:val="28"/>
                <w:lang w:val="en-US"/>
              </w:rPr>
              <w:t xml:space="preserve">D, and </w:t>
            </w:r>
            <w:proofErr w:type="gramStart"/>
            <w:r>
              <w:rPr>
                <w:sz w:val="28"/>
                <w:szCs w:val="28"/>
                <w:lang w:val="en-US"/>
              </w:rPr>
              <w:t xml:space="preserve">blue </w:t>
            </w:r>
            <w:r w:rsidR="0002291A">
              <w:rPr>
                <w:sz w:val="28"/>
                <w:szCs w:val="28"/>
                <w:lang w:val="en-US"/>
              </w:rPr>
              <w:t xml:space="preserve"> -</w:t>
            </w:r>
            <w:proofErr w:type="gramEnd"/>
            <w:r w:rsidR="0002291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 T</w:t>
            </w:r>
            <w:r w:rsidRPr="00451D2A"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 xml:space="preserve"> children.</w:t>
            </w:r>
            <w:r w:rsidRPr="00451D2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68B6" w:rsidRPr="0002291A" w:rsidTr="005668B6">
        <w:trPr>
          <w:gridBefore w:val="1"/>
          <w:wBefore w:w="601" w:type="dxa"/>
        </w:trPr>
        <w:tc>
          <w:tcPr>
            <w:tcW w:w="9322" w:type="dxa"/>
            <w:gridSpan w:val="2"/>
          </w:tcPr>
          <w:p w:rsidR="005668B6" w:rsidRPr="00451D2A" w:rsidRDefault="005668B6" w:rsidP="00451D2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668B6" w:rsidRPr="00354266" w:rsidTr="005668B6">
        <w:tblPrEx>
          <w:jc w:val="center"/>
        </w:tblPrEx>
        <w:trPr>
          <w:gridAfter w:val="1"/>
          <w:wAfter w:w="708" w:type="dxa"/>
          <w:trHeight w:val="381"/>
          <w:jc w:val="center"/>
        </w:trPr>
        <w:tc>
          <w:tcPr>
            <w:tcW w:w="9215" w:type="dxa"/>
            <w:gridSpan w:val="2"/>
          </w:tcPr>
          <w:p w:rsidR="005668B6" w:rsidRPr="005668B6" w:rsidRDefault="005668B6" w:rsidP="0090661F">
            <w:pPr>
              <w:jc w:val="both"/>
              <w:rPr>
                <w:sz w:val="28"/>
                <w:szCs w:val="28"/>
              </w:rPr>
            </w:pPr>
            <w:r w:rsidRPr="00D02A6C">
              <w:rPr>
                <w:sz w:val="28"/>
                <w:szCs w:val="28"/>
              </w:rPr>
              <w:t xml:space="preserve">Рис. 4. Тепловая карта различий между группами детей с РАС и ТРД. </w:t>
            </w:r>
          </w:p>
          <w:p w:rsidR="005668B6" w:rsidRPr="00354266" w:rsidRDefault="005668B6" w:rsidP="0090661F">
            <w:pPr>
              <w:jc w:val="both"/>
              <w:rPr>
                <w:sz w:val="28"/>
                <w:szCs w:val="28"/>
              </w:rPr>
            </w:pPr>
            <w:r w:rsidRPr="00354266">
              <w:rPr>
                <w:sz w:val="28"/>
                <w:szCs w:val="28"/>
              </w:rPr>
              <w:t>Тепловая карта представляет собой таблицу из ячеек, отражающих индивидуальные значения показателей реактивности 73 АТ (ось Х, подписи соответствуют аминокислотным последовательностям антигенных миметиков, с которыми взаимодействуют АТ плазмы крови) для каждого ребёнка (ось</w:t>
            </w:r>
            <w:proofErr w:type="gramStart"/>
            <w:r w:rsidRPr="00354266">
              <w:rPr>
                <w:sz w:val="28"/>
                <w:szCs w:val="28"/>
              </w:rPr>
              <w:t xml:space="preserve"> У</w:t>
            </w:r>
            <w:proofErr w:type="gramEnd"/>
            <w:r w:rsidRPr="00354266">
              <w:rPr>
                <w:sz w:val="28"/>
                <w:szCs w:val="28"/>
              </w:rPr>
              <w:t xml:space="preserve">, К – ТРД, А – дети с РАС). Синий цвет ячейки указывает на низкую реактивность АТ, желтый и красный цвета ячеек указывают на среднюю и высокую реактивность АТ соответственно. На левом поле тепловой карты представлена </w:t>
            </w:r>
            <w:proofErr w:type="spellStart"/>
            <w:r w:rsidRPr="00354266">
              <w:rPr>
                <w:sz w:val="28"/>
                <w:szCs w:val="28"/>
              </w:rPr>
              <w:t>дендрограмма</w:t>
            </w:r>
            <w:proofErr w:type="spellEnd"/>
            <w:r w:rsidRPr="00354266">
              <w:rPr>
                <w:sz w:val="28"/>
                <w:szCs w:val="28"/>
              </w:rPr>
              <w:t xml:space="preserve"> сходства объектов исследования, которая делит группы обследованных детей на два больших </w:t>
            </w:r>
            <w:r w:rsidRPr="00354266">
              <w:rPr>
                <w:sz w:val="28"/>
                <w:szCs w:val="28"/>
              </w:rPr>
              <w:lastRenderedPageBreak/>
              <w:t xml:space="preserve">кластера. На верхнем поле тепловой карты представлена кластеризация показателей реактивности 73 АТ, отобранных для дифференциальной диагностики групп. Для наглядности поле тепловой карты расчерчено черными линиями по границам кластеров, образуя 4 квадрата: А, </w:t>
            </w:r>
            <w:r w:rsidRPr="00354266">
              <w:rPr>
                <w:sz w:val="28"/>
                <w:szCs w:val="28"/>
                <w:lang w:val="en-US"/>
              </w:rPr>
              <w:t>B</w:t>
            </w:r>
            <w:r w:rsidRPr="00354266">
              <w:rPr>
                <w:sz w:val="28"/>
                <w:szCs w:val="28"/>
              </w:rPr>
              <w:t xml:space="preserve">, </w:t>
            </w:r>
            <w:r w:rsidRPr="00354266">
              <w:rPr>
                <w:sz w:val="28"/>
                <w:szCs w:val="28"/>
                <w:lang w:val="en-US"/>
              </w:rPr>
              <w:t>C</w:t>
            </w:r>
            <w:r w:rsidRPr="00354266">
              <w:rPr>
                <w:sz w:val="28"/>
                <w:szCs w:val="28"/>
              </w:rPr>
              <w:t xml:space="preserve">, </w:t>
            </w:r>
            <w:r w:rsidRPr="00354266">
              <w:rPr>
                <w:sz w:val="28"/>
                <w:szCs w:val="28"/>
                <w:lang w:val="en-US"/>
              </w:rPr>
              <w:t>D</w:t>
            </w:r>
            <w:r w:rsidRPr="00354266">
              <w:rPr>
                <w:sz w:val="28"/>
                <w:szCs w:val="28"/>
              </w:rPr>
              <w:t>.</w:t>
            </w:r>
          </w:p>
        </w:tc>
      </w:tr>
      <w:tr w:rsidR="005668B6" w:rsidRPr="0002291A" w:rsidTr="005668B6">
        <w:tblPrEx>
          <w:jc w:val="center"/>
        </w:tblPrEx>
        <w:trPr>
          <w:gridAfter w:val="1"/>
          <w:wAfter w:w="708" w:type="dxa"/>
          <w:trHeight w:val="381"/>
          <w:jc w:val="center"/>
        </w:trPr>
        <w:tc>
          <w:tcPr>
            <w:tcW w:w="9215" w:type="dxa"/>
            <w:gridSpan w:val="2"/>
          </w:tcPr>
          <w:p w:rsidR="005668B6" w:rsidRPr="00334D54" w:rsidRDefault="005668B6" w:rsidP="0090661F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Fig. 4. </w:t>
            </w:r>
            <w:proofErr w:type="spellStart"/>
            <w:r>
              <w:rPr>
                <w:sz w:val="28"/>
                <w:lang w:val="en-US"/>
              </w:rPr>
              <w:t>Heat</w:t>
            </w:r>
            <w:r w:rsidRPr="00334D54">
              <w:rPr>
                <w:sz w:val="28"/>
                <w:lang w:val="en-US"/>
              </w:rPr>
              <w:t>map</w:t>
            </w:r>
            <w:proofErr w:type="spellEnd"/>
            <w:r w:rsidRPr="00334D54">
              <w:rPr>
                <w:sz w:val="28"/>
                <w:lang w:val="en-US"/>
              </w:rPr>
              <w:t xml:space="preserve"> of the differences between groups of children with AS</w:t>
            </w:r>
            <w:r>
              <w:rPr>
                <w:sz w:val="28"/>
                <w:lang w:val="en-US"/>
              </w:rPr>
              <w:t>D and T</w:t>
            </w:r>
            <w:r w:rsidRPr="00334D54">
              <w:rPr>
                <w:sz w:val="28"/>
                <w:lang w:val="en-US"/>
              </w:rPr>
              <w:t>D</w:t>
            </w:r>
            <w:r>
              <w:rPr>
                <w:sz w:val="28"/>
                <w:lang w:val="en-US"/>
              </w:rPr>
              <w:t xml:space="preserve"> children</w:t>
            </w:r>
            <w:r w:rsidRPr="00334D54">
              <w:rPr>
                <w:sz w:val="28"/>
                <w:lang w:val="en-US"/>
              </w:rPr>
              <w:t>.</w:t>
            </w:r>
          </w:p>
          <w:p w:rsidR="005668B6" w:rsidRPr="005668B6" w:rsidRDefault="005668B6" w:rsidP="0002291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The </w:t>
            </w:r>
            <w:proofErr w:type="spellStart"/>
            <w:r>
              <w:rPr>
                <w:sz w:val="28"/>
                <w:lang w:val="en-US"/>
              </w:rPr>
              <w:t>heat</w:t>
            </w:r>
            <w:r w:rsidRPr="00334D54">
              <w:rPr>
                <w:sz w:val="28"/>
                <w:lang w:val="en-US"/>
              </w:rPr>
              <w:t>map</w:t>
            </w:r>
            <w:proofErr w:type="spellEnd"/>
            <w:r w:rsidRPr="00334D54">
              <w:rPr>
                <w:sz w:val="28"/>
                <w:lang w:val="en-US"/>
              </w:rPr>
              <w:t xml:space="preserve"> is a table of cells reflecting individual values of the reactivity parameters of 73 </w:t>
            </w:r>
            <w:r>
              <w:rPr>
                <w:sz w:val="28"/>
                <w:lang w:val="en-US"/>
              </w:rPr>
              <w:t>antibodies</w:t>
            </w:r>
            <w:r w:rsidRPr="00334D54">
              <w:rPr>
                <w:sz w:val="28"/>
                <w:lang w:val="en-US"/>
              </w:rPr>
              <w:t xml:space="preserve"> (X axis, the signatures correspond to the amino acid sequences of antigenic </w:t>
            </w:r>
            <w:proofErr w:type="spellStart"/>
            <w:r w:rsidRPr="00334D54">
              <w:rPr>
                <w:sz w:val="28"/>
                <w:lang w:val="en-US"/>
              </w:rPr>
              <w:t>mimetics</w:t>
            </w:r>
            <w:proofErr w:type="spellEnd"/>
            <w:r w:rsidRPr="00334D54">
              <w:rPr>
                <w:sz w:val="28"/>
                <w:lang w:val="en-US"/>
              </w:rPr>
              <w:t xml:space="preserve"> with which the blood plasma </w:t>
            </w:r>
            <w:r>
              <w:rPr>
                <w:sz w:val="28"/>
                <w:lang w:val="en-US"/>
              </w:rPr>
              <w:t xml:space="preserve">antibodies </w:t>
            </w:r>
            <w:r w:rsidRPr="00334D54">
              <w:rPr>
                <w:sz w:val="28"/>
                <w:lang w:val="en-US"/>
              </w:rPr>
              <w:t>inte</w:t>
            </w:r>
            <w:r>
              <w:rPr>
                <w:sz w:val="28"/>
                <w:lang w:val="en-US"/>
              </w:rPr>
              <w:t>racts) for each child (Y</w:t>
            </w:r>
            <w:r w:rsidRPr="00334D54">
              <w:rPr>
                <w:sz w:val="28"/>
                <w:lang w:val="en-US"/>
              </w:rPr>
              <w:t xml:space="preserve"> axis</w:t>
            </w:r>
            <w:r>
              <w:rPr>
                <w:sz w:val="28"/>
                <w:lang w:val="en-US"/>
              </w:rPr>
              <w:t>, K – T</w:t>
            </w:r>
            <w:r w:rsidRPr="00334D54">
              <w:rPr>
                <w:sz w:val="28"/>
                <w:lang w:val="en-US"/>
              </w:rPr>
              <w:t>D</w:t>
            </w:r>
            <w:r>
              <w:rPr>
                <w:sz w:val="28"/>
                <w:lang w:val="en-US"/>
              </w:rPr>
              <w:t xml:space="preserve"> children</w:t>
            </w:r>
            <w:r w:rsidRPr="00334D54">
              <w:rPr>
                <w:sz w:val="28"/>
                <w:lang w:val="en-US"/>
              </w:rPr>
              <w:t xml:space="preserve">, A - children with </w:t>
            </w:r>
            <w:r>
              <w:rPr>
                <w:sz w:val="28"/>
                <w:lang w:val="en-US"/>
              </w:rPr>
              <w:t>ASD)</w:t>
            </w:r>
            <w:r w:rsidRPr="00334D54">
              <w:rPr>
                <w:sz w:val="28"/>
                <w:lang w:val="en-US"/>
              </w:rPr>
              <w:t xml:space="preserve">. The blue color of the cell indicates the low </w:t>
            </w:r>
            <w:r w:rsidR="0002291A">
              <w:rPr>
                <w:sz w:val="28"/>
                <w:lang w:val="en-US"/>
              </w:rPr>
              <w:t>antibodies</w:t>
            </w:r>
            <w:r w:rsidR="0002291A" w:rsidRPr="00334D54">
              <w:rPr>
                <w:sz w:val="28"/>
                <w:lang w:val="en-US"/>
              </w:rPr>
              <w:t xml:space="preserve"> </w:t>
            </w:r>
            <w:r w:rsidRPr="00334D54">
              <w:rPr>
                <w:sz w:val="28"/>
                <w:lang w:val="en-US"/>
              </w:rPr>
              <w:t xml:space="preserve">reactivity, the yellow and red colors of the cells indicate the average and high </w:t>
            </w:r>
            <w:r w:rsidR="0002291A">
              <w:rPr>
                <w:sz w:val="28"/>
                <w:lang w:val="en-US"/>
              </w:rPr>
              <w:t>antibodies</w:t>
            </w:r>
            <w:r w:rsidR="0002291A" w:rsidRPr="00334D54">
              <w:rPr>
                <w:sz w:val="28"/>
                <w:lang w:val="en-US"/>
              </w:rPr>
              <w:t xml:space="preserve"> </w:t>
            </w:r>
            <w:r w:rsidRPr="00334D54">
              <w:rPr>
                <w:sz w:val="28"/>
                <w:lang w:val="en-US"/>
              </w:rPr>
              <w:t>reactivity</w:t>
            </w:r>
            <w:bookmarkStart w:id="0" w:name="_GoBack"/>
            <w:bookmarkEnd w:id="0"/>
            <w:r w:rsidRPr="00334D54">
              <w:rPr>
                <w:sz w:val="28"/>
                <w:lang w:val="en-US"/>
              </w:rPr>
              <w:t>, respectively</w:t>
            </w:r>
            <w:r>
              <w:rPr>
                <w:sz w:val="28"/>
                <w:lang w:val="en-US"/>
              </w:rPr>
              <w:t xml:space="preserve">. In the left field of the </w:t>
            </w:r>
            <w:proofErr w:type="spellStart"/>
            <w:r>
              <w:rPr>
                <w:sz w:val="28"/>
                <w:lang w:val="en-US"/>
              </w:rPr>
              <w:t>heat</w:t>
            </w:r>
            <w:r w:rsidRPr="00334D54">
              <w:rPr>
                <w:sz w:val="28"/>
                <w:lang w:val="en-US"/>
              </w:rPr>
              <w:t>map</w:t>
            </w:r>
            <w:proofErr w:type="spellEnd"/>
            <w:r w:rsidRPr="00334D54">
              <w:rPr>
                <w:sz w:val="28"/>
                <w:lang w:val="en-US"/>
              </w:rPr>
              <w:t xml:space="preserve">, a </w:t>
            </w:r>
            <w:proofErr w:type="spellStart"/>
            <w:r w:rsidRPr="00334D54">
              <w:rPr>
                <w:sz w:val="28"/>
                <w:lang w:val="en-US"/>
              </w:rPr>
              <w:t>dendrogram</w:t>
            </w:r>
            <w:proofErr w:type="spellEnd"/>
            <w:r w:rsidRPr="00334D54">
              <w:rPr>
                <w:sz w:val="28"/>
                <w:lang w:val="en-US"/>
              </w:rPr>
              <w:t xml:space="preserve"> of the similarity of the research objects is presented, which divides the groups of the children surveyed into two large clusters. On the</w:t>
            </w:r>
            <w:r>
              <w:rPr>
                <w:sz w:val="28"/>
                <w:lang w:val="en-US"/>
              </w:rPr>
              <w:t xml:space="preserve"> upper field of the </w:t>
            </w:r>
            <w:proofErr w:type="spellStart"/>
            <w:r>
              <w:rPr>
                <w:sz w:val="28"/>
                <w:lang w:val="en-US"/>
              </w:rPr>
              <w:t>heat</w:t>
            </w:r>
            <w:r w:rsidRPr="00334D54">
              <w:rPr>
                <w:sz w:val="28"/>
                <w:lang w:val="en-US"/>
              </w:rPr>
              <w:t>map</w:t>
            </w:r>
            <w:proofErr w:type="spellEnd"/>
            <w:r w:rsidRPr="00334D54">
              <w:rPr>
                <w:sz w:val="28"/>
                <w:lang w:val="en-US"/>
              </w:rPr>
              <w:t xml:space="preserve">, </w:t>
            </w:r>
            <w:proofErr w:type="spellStart"/>
            <w:r w:rsidRPr="00334D54">
              <w:rPr>
                <w:sz w:val="28"/>
                <w:lang w:val="en-US"/>
              </w:rPr>
              <w:t>clusterization</w:t>
            </w:r>
            <w:proofErr w:type="spellEnd"/>
            <w:r w:rsidRPr="00334D54">
              <w:rPr>
                <w:sz w:val="28"/>
                <w:lang w:val="en-US"/>
              </w:rPr>
              <w:t xml:space="preserve"> of reactivity parameters of 73 </w:t>
            </w:r>
            <w:r>
              <w:rPr>
                <w:sz w:val="28"/>
                <w:lang w:val="en-US"/>
              </w:rPr>
              <w:t>antibodie</w:t>
            </w:r>
            <w:r w:rsidRPr="00334D54">
              <w:rPr>
                <w:sz w:val="28"/>
                <w:lang w:val="en-US"/>
              </w:rPr>
              <w:t xml:space="preserve">s selected for differential diagnostics of groups is presented. For clarity, the </w:t>
            </w:r>
            <w:proofErr w:type="spellStart"/>
            <w:r w:rsidRPr="00334D54">
              <w:rPr>
                <w:sz w:val="28"/>
                <w:lang w:val="en-US"/>
              </w:rPr>
              <w:t>heatmap</w:t>
            </w:r>
            <w:proofErr w:type="spellEnd"/>
            <w:r w:rsidRPr="00334D54">
              <w:rPr>
                <w:sz w:val="28"/>
                <w:lang w:val="en-US"/>
              </w:rPr>
              <w:t xml:space="preserve"> field is drawn with black lines along the boundaries of clusters, forming 4 squares: A, B, C, D</w:t>
            </w:r>
            <w:r>
              <w:rPr>
                <w:sz w:val="28"/>
                <w:lang w:val="en-US"/>
              </w:rPr>
              <w:t>.</w:t>
            </w:r>
          </w:p>
        </w:tc>
      </w:tr>
    </w:tbl>
    <w:p w:rsidR="00334D54" w:rsidRPr="00334D54" w:rsidRDefault="00334D54">
      <w:pPr>
        <w:rPr>
          <w:lang w:val="en-US"/>
        </w:rPr>
      </w:pPr>
    </w:p>
    <w:sectPr w:rsidR="00334D54" w:rsidRPr="0033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30"/>
    <w:rsid w:val="0002291A"/>
    <w:rsid w:val="002F3952"/>
    <w:rsid w:val="00334D54"/>
    <w:rsid w:val="00354266"/>
    <w:rsid w:val="00430DC9"/>
    <w:rsid w:val="00451D2A"/>
    <w:rsid w:val="005668B6"/>
    <w:rsid w:val="006B1A30"/>
    <w:rsid w:val="007C5E90"/>
    <w:rsid w:val="00D02A6C"/>
    <w:rsid w:val="00D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nkrckgcmrbacekeyword">
    <w:name w:val="gnkrckgcmrb ace_keyword"/>
    <w:basedOn w:val="a0"/>
    <w:rsid w:val="00D02A6C"/>
  </w:style>
  <w:style w:type="paragraph" w:styleId="a3">
    <w:name w:val="Balloon Text"/>
    <w:basedOn w:val="a"/>
    <w:link w:val="a4"/>
    <w:uiPriority w:val="99"/>
    <w:semiHidden/>
    <w:unhideWhenUsed/>
    <w:rsid w:val="00D02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A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nkrckgcmrbacekeyword">
    <w:name w:val="gnkrckgcmrb ace_keyword"/>
    <w:basedOn w:val="a0"/>
    <w:rsid w:val="00D02A6C"/>
  </w:style>
  <w:style w:type="paragraph" w:styleId="a3">
    <w:name w:val="Balloon Text"/>
    <w:basedOn w:val="a"/>
    <w:link w:val="a4"/>
    <w:uiPriority w:val="99"/>
    <w:semiHidden/>
    <w:unhideWhenUsed/>
    <w:rsid w:val="00D02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A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2018-07-29T12:08:00Z</dcterms:created>
  <dcterms:modified xsi:type="dcterms:W3CDTF">2018-07-29T16:28:00Z</dcterms:modified>
</cp:coreProperties>
</file>