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817"/>
        <w:gridCol w:w="7542"/>
        <w:gridCol w:w="1247"/>
        <w:gridCol w:w="5180"/>
      </w:tblGrid>
      <w:tr w:rsidR="0098738D" w:rsidRPr="0098738D" w:rsidTr="00811023">
        <w:trPr>
          <w:trHeight w:val="315"/>
        </w:trPr>
        <w:tc>
          <w:tcPr>
            <w:tcW w:w="817" w:type="dxa"/>
            <w:noWrap/>
            <w:hideMark/>
          </w:tcPr>
          <w:p w:rsidR="00C10F8A" w:rsidRPr="0098738D" w:rsidRDefault="00CC3D23" w:rsidP="00A618C6">
            <w:pPr>
              <w:ind w:right="-102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Порядковый номер ссылки</w:t>
            </w:r>
          </w:p>
        </w:tc>
        <w:tc>
          <w:tcPr>
            <w:tcW w:w="7542" w:type="dxa"/>
            <w:noWrap/>
            <w:hideMark/>
          </w:tcPr>
          <w:p w:rsidR="00C10F8A" w:rsidRPr="0098738D" w:rsidRDefault="00CC3D23" w:rsidP="008061E4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873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1247" w:type="dxa"/>
            <w:noWrap/>
            <w:hideMark/>
          </w:tcPr>
          <w:p w:rsidR="00C10F8A" w:rsidRPr="0098738D" w:rsidRDefault="00CC3D23" w:rsidP="00A618C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873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5180" w:type="dxa"/>
            <w:noWrap/>
            <w:hideMark/>
          </w:tcPr>
          <w:p w:rsidR="00C10F8A" w:rsidRPr="0098738D" w:rsidRDefault="00CC3D23" w:rsidP="00CC3D2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873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9873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doi</w:t>
            </w:r>
            <w:proofErr w:type="spellEnd"/>
          </w:p>
        </w:tc>
      </w:tr>
      <w:tr w:rsidR="0098738D" w:rsidRPr="00441478" w:rsidTr="0098738D">
        <w:trPr>
          <w:trHeight w:val="300"/>
        </w:trPr>
        <w:tc>
          <w:tcPr>
            <w:tcW w:w="817" w:type="dxa"/>
            <w:noWrap/>
            <w:hideMark/>
          </w:tcPr>
          <w:p w:rsidR="00811023" w:rsidRPr="0098738D" w:rsidRDefault="00811023" w:rsidP="0081102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7542" w:type="dxa"/>
            <w:noWrap/>
          </w:tcPr>
          <w:p w:rsidR="00811023" w:rsidRPr="008061E4" w:rsidRDefault="008061E4" w:rsidP="008061E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Agerberth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Olsson B.,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Idali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Lindbom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Kiessling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Jornvall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Wigzell H.,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Gudmundsson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G.H. </w:t>
            </w:r>
            <w:proofErr w:type="gram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human antimicrobial and chemotactic peptides LL-37 and alpha-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defensins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are expressed by specific lymphocyte and monocyte populations</w:t>
            </w:r>
            <w:proofErr w:type="gram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806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Blood, 2000, Vol.</w:t>
            </w:r>
            <w:r w:rsidR="004414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806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96, no</w:t>
            </w:r>
            <w:r w:rsidR="000A0C4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806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9, pp. 3086-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30</w:t>
            </w:r>
            <w:r w:rsidRPr="00806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93.</w:t>
            </w:r>
          </w:p>
        </w:tc>
        <w:tc>
          <w:tcPr>
            <w:tcW w:w="1247" w:type="dxa"/>
            <w:noWrap/>
            <w:hideMark/>
          </w:tcPr>
          <w:p w:rsidR="00811023" w:rsidRPr="000A0C44" w:rsidRDefault="00811023" w:rsidP="00811023">
            <w:pPr>
              <w:jc w:val="center"/>
              <w:rPr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  <w:hideMark/>
          </w:tcPr>
          <w:p w:rsidR="00441478" w:rsidRPr="00EF3620" w:rsidRDefault="00441478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tgtFrame="_blank" w:history="1">
              <w:r w:rsidRPr="00EF362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https://ashpublications.org/blood/article/96/9/3086/181183/The-human-antimicrobial-and-chemotactic-peptides</w:t>
              </w:r>
            </w:hyperlink>
          </w:p>
          <w:p w:rsidR="00811023" w:rsidRPr="0098738D" w:rsidRDefault="00811023" w:rsidP="008A2328">
            <w:pPr>
              <w:pStyle w:val="EndNoteBibliography"/>
              <w:rPr>
                <w:sz w:val="28"/>
                <w:szCs w:val="28"/>
                <w:lang w:val="en-US"/>
              </w:rPr>
            </w:pPr>
            <w:r w:rsidRPr="00441478">
              <w:rPr>
                <w:sz w:val="28"/>
                <w:szCs w:val="28"/>
                <w:lang w:val="en-US"/>
              </w:rPr>
              <w:t>doi: [</w:t>
            </w:r>
            <w:r w:rsidR="00441478" w:rsidRPr="00441478">
              <w:rPr>
                <w:sz w:val="28"/>
                <w:szCs w:val="28"/>
              </w:rPr>
              <w:t>10.1182/blood.V96.9.3086</w:t>
            </w:r>
            <w:r w:rsidRPr="00441478">
              <w:rPr>
                <w:sz w:val="28"/>
                <w:szCs w:val="28"/>
                <w:lang w:val="en-US"/>
              </w:rPr>
              <w:t>]</w:t>
            </w:r>
          </w:p>
        </w:tc>
      </w:tr>
      <w:tr w:rsidR="0098738D" w:rsidRPr="000A0C44" w:rsidTr="0098738D">
        <w:trPr>
          <w:trHeight w:val="300"/>
        </w:trPr>
        <w:tc>
          <w:tcPr>
            <w:tcW w:w="817" w:type="dxa"/>
            <w:noWrap/>
            <w:hideMark/>
          </w:tcPr>
          <w:p w:rsidR="00811023" w:rsidRPr="0098738D" w:rsidRDefault="00811023" w:rsidP="0081102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7542" w:type="dxa"/>
            <w:noWrap/>
          </w:tcPr>
          <w:p w:rsidR="00811023" w:rsidRPr="008061E4" w:rsidRDefault="008061E4" w:rsidP="008061E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Akers J.C.,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Gonda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Kim R., Carter B.S.,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Chen C.C. Biogenesis of extracellular vesicles (EV): exosomes, microvesicles, retrovirus-like vesicles, and apoptotic bodies. </w:t>
            </w:r>
            <w:r w:rsidRPr="00806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806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Neurooncol</w:t>
            </w:r>
            <w:proofErr w:type="spellEnd"/>
            <w:r w:rsidRPr="00806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2013, Vol. 113, no</w:t>
            </w:r>
            <w:r w:rsidR="000A0C4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806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1, pp. 1-11.</w:t>
            </w:r>
          </w:p>
        </w:tc>
        <w:tc>
          <w:tcPr>
            <w:tcW w:w="1247" w:type="dxa"/>
            <w:noWrap/>
            <w:hideMark/>
          </w:tcPr>
          <w:p w:rsidR="00811023" w:rsidRPr="000A0C44" w:rsidRDefault="00811023" w:rsidP="00811023">
            <w:pPr>
              <w:jc w:val="center"/>
              <w:rPr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6730A0" w:rsidRDefault="006730A0" w:rsidP="008A2328">
            <w:pPr>
              <w:pStyle w:val="EndNoteBibliography"/>
              <w:rPr>
                <w:sz w:val="28"/>
                <w:szCs w:val="28"/>
                <w:lang w:val="en-US"/>
              </w:rPr>
            </w:pPr>
            <w:r w:rsidRPr="006730A0">
              <w:rPr>
                <w:sz w:val="28"/>
                <w:szCs w:val="28"/>
                <w:lang w:val="en-US"/>
              </w:rPr>
              <w:t>https://link.springer.com/article/10.1007%2Fs11060-013-1084-8</w:t>
            </w:r>
          </w:p>
          <w:p w:rsidR="00811023" w:rsidRPr="00DF4FD8" w:rsidRDefault="008061E4" w:rsidP="008A2328">
            <w:pPr>
              <w:pStyle w:val="EndNoteBibliography"/>
              <w:rPr>
                <w:sz w:val="28"/>
                <w:szCs w:val="28"/>
                <w:lang w:val="en-US"/>
              </w:rPr>
            </w:pPr>
            <w:r w:rsidRPr="00DF4FD8">
              <w:rPr>
                <w:sz w:val="28"/>
                <w:szCs w:val="28"/>
                <w:lang w:val="en-US"/>
              </w:rPr>
              <w:t>doi</w:t>
            </w:r>
            <w:r w:rsidRPr="000A0C44">
              <w:rPr>
                <w:sz w:val="28"/>
                <w:szCs w:val="28"/>
                <w:lang w:val="en-US"/>
              </w:rPr>
              <w:t xml:space="preserve">: </w:t>
            </w:r>
            <w:r w:rsidRPr="00DF4FD8">
              <w:rPr>
                <w:sz w:val="28"/>
                <w:szCs w:val="28"/>
                <w:lang w:val="en-US"/>
              </w:rPr>
              <w:t>[10.1007/s11060-013-1084-8]</w:t>
            </w:r>
          </w:p>
        </w:tc>
      </w:tr>
      <w:tr w:rsidR="0098738D" w:rsidRPr="000A0C44" w:rsidTr="0098738D">
        <w:trPr>
          <w:trHeight w:val="300"/>
        </w:trPr>
        <w:tc>
          <w:tcPr>
            <w:tcW w:w="817" w:type="dxa"/>
            <w:noWrap/>
            <w:hideMark/>
          </w:tcPr>
          <w:p w:rsidR="00C10F8A" w:rsidRPr="0098738D" w:rsidRDefault="00C10F8A" w:rsidP="00A618C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7542" w:type="dxa"/>
            <w:noWrap/>
          </w:tcPr>
          <w:p w:rsidR="00C10F8A" w:rsidRPr="0098738D" w:rsidRDefault="00DF4FD8" w:rsidP="008D042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Baig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Kothandaraman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Manikandan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Rong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K.H., Hill J., Lai C.W., Tan W.Y.,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Yeoh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Kale A., Su L.L., Biswas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Vasoo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Choolani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Proteomic analysis of human placental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syncytiotrophoblast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microvesicles in </w:t>
            </w:r>
            <w:r w:rsidRPr="008D0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preeclampsia. </w:t>
            </w:r>
            <w:proofErr w:type="spellStart"/>
            <w:r w:rsidRPr="008D042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Clin</w:t>
            </w:r>
            <w:proofErr w:type="spellEnd"/>
            <w:r w:rsidRPr="008D042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Proteomics, 2014, Vol. 11, </w:t>
            </w:r>
            <w:r w:rsidR="008D0424" w:rsidRPr="008D042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article </w:t>
            </w:r>
            <w:r w:rsidR="006B77F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ID</w:t>
            </w:r>
            <w:r w:rsidRPr="008D042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40.</w:t>
            </w:r>
          </w:p>
        </w:tc>
        <w:tc>
          <w:tcPr>
            <w:tcW w:w="1247" w:type="dxa"/>
            <w:noWrap/>
            <w:hideMark/>
          </w:tcPr>
          <w:p w:rsidR="00C10F8A" w:rsidRPr="0098738D" w:rsidRDefault="00C10F8A" w:rsidP="00A618C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8D0424" w:rsidRDefault="008D0424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https://clinicalproteomicsjournal.biomedcentral.com/articles/10.1186/1559-0275-11-40</w:t>
            </w:r>
          </w:p>
          <w:p w:rsidR="00C10F8A" w:rsidRPr="00DF4FD8" w:rsidRDefault="00DF4FD8" w:rsidP="008A232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DF4F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0A0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DF4F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[10.1186/1559-0275-11-40]</w:t>
            </w:r>
          </w:p>
        </w:tc>
      </w:tr>
      <w:tr w:rsidR="00DF4FD8" w:rsidRPr="00B62BE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7542" w:type="dxa"/>
            <w:noWrap/>
          </w:tcPr>
          <w:p w:rsidR="00DF4FD8" w:rsidRPr="0098738D" w:rsidRDefault="00B62BE6" w:rsidP="00B62BE6">
            <w:pPr>
              <w:pStyle w:val="EndNoteBibliography"/>
              <w:rPr>
                <w:sz w:val="28"/>
                <w:szCs w:val="28"/>
                <w:lang w:val="en-US"/>
              </w:rPr>
            </w:pPr>
            <w:r w:rsidRPr="006064CB">
              <w:rPr>
                <w:sz w:val="28"/>
                <w:szCs w:val="28"/>
                <w:lang w:val="en-US"/>
              </w:rPr>
              <w:t>Bernard N.F., Kiani Z., Tremblay-McLean A., Kant S.A., Leeks C.E.,</w:t>
            </w:r>
            <w:r>
              <w:rPr>
                <w:sz w:val="28"/>
                <w:szCs w:val="28"/>
                <w:lang w:val="en-US"/>
              </w:rPr>
              <w:t xml:space="preserve"> Dupuy F.P. Natural Killer (NK) cell education d</w:t>
            </w:r>
            <w:r w:rsidRPr="006064CB">
              <w:rPr>
                <w:sz w:val="28"/>
                <w:szCs w:val="28"/>
                <w:lang w:val="en-US"/>
              </w:rPr>
              <w:t>iffe</w:t>
            </w:r>
            <w:r>
              <w:rPr>
                <w:sz w:val="28"/>
                <w:szCs w:val="28"/>
                <w:lang w:val="en-US"/>
              </w:rPr>
              <w:t xml:space="preserve">rentially influences HIV antibody-dependent NK cell activation and antibody-dependent </w:t>
            </w:r>
            <w:r w:rsidRPr="0056665A">
              <w:rPr>
                <w:sz w:val="28"/>
                <w:szCs w:val="28"/>
                <w:lang w:val="en-US"/>
              </w:rPr>
              <w:t xml:space="preserve">cellular cytotoxicity. </w:t>
            </w:r>
            <w:r w:rsidRPr="0056665A">
              <w:rPr>
                <w:i/>
                <w:sz w:val="28"/>
                <w:szCs w:val="28"/>
                <w:lang w:val="en-US"/>
              </w:rPr>
              <w:t xml:space="preserve">Front. Immunol., 2017, Vol. 8, </w:t>
            </w:r>
            <w:r w:rsidR="0056665A" w:rsidRPr="0056665A">
              <w:rPr>
                <w:i/>
                <w:sz w:val="28"/>
                <w:szCs w:val="28"/>
                <w:lang w:val="en-US"/>
              </w:rPr>
              <w:t xml:space="preserve">article </w:t>
            </w:r>
            <w:r w:rsidR="006B77F5">
              <w:rPr>
                <w:i/>
                <w:sz w:val="28"/>
                <w:szCs w:val="28"/>
                <w:lang w:val="en-US"/>
              </w:rPr>
              <w:t>ID</w:t>
            </w:r>
            <w:r w:rsidR="0056665A" w:rsidRPr="0056665A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56665A">
              <w:rPr>
                <w:i/>
                <w:sz w:val="28"/>
                <w:szCs w:val="28"/>
                <w:lang w:val="en-US"/>
              </w:rPr>
              <w:t>1033.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492DA1" w:rsidRDefault="00492DA1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D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https://www.frontiersin.org/articles/10.3389/fimmu.2017.01033/full</w:t>
            </w:r>
          </w:p>
          <w:p w:rsidR="00DF4FD8" w:rsidRPr="00B62BE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C04B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B6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B62BE6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[10.3389/fimmu.2017.01033]</w:t>
            </w:r>
          </w:p>
        </w:tc>
      </w:tr>
      <w:tr w:rsidR="00DF4FD8" w:rsidRPr="00B62BE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7542" w:type="dxa"/>
            <w:noWrap/>
          </w:tcPr>
          <w:p w:rsidR="00DF4FD8" w:rsidRPr="0098738D" w:rsidRDefault="00807407" w:rsidP="00987EC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Brittoli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Fallarini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Zhang H.,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Pieters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R.J.,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Lombardi G. "In vitro" studies on galectin-3 in human natural killer cells. </w:t>
            </w:r>
            <w:proofErr w:type="spellStart"/>
            <w:r w:rsidRPr="008074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8074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8074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Lett.,</w:t>
            </w:r>
            <w:proofErr w:type="gramEnd"/>
            <w:r w:rsidRPr="008074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2018, Vol. 194, pp. 4-12.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987ECB" w:rsidRDefault="00987EC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7E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https://www.sciencedirect.com/science/article/pii/S0165247817303607</w:t>
            </w:r>
          </w:p>
          <w:p w:rsidR="00DF4FD8" w:rsidRPr="00B62BE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C04B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B6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807407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[10.1016/j.imlet.2017.12.004]</w:t>
            </w:r>
          </w:p>
        </w:tc>
      </w:tr>
      <w:tr w:rsidR="00DF4FD8" w:rsidRPr="00B62BE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7542" w:type="dxa"/>
            <w:noWrap/>
          </w:tcPr>
          <w:p w:rsidR="00DF4FD8" w:rsidRPr="0098738D" w:rsidRDefault="00FD5AF5" w:rsidP="006B77F5">
            <w:pPr>
              <w:pStyle w:val="EndNoteBibliography"/>
              <w:rPr>
                <w:sz w:val="28"/>
                <w:szCs w:val="28"/>
                <w:lang w:val="en-US"/>
              </w:rPr>
            </w:pPr>
            <w:r w:rsidRPr="006064CB">
              <w:rPr>
                <w:sz w:val="28"/>
                <w:szCs w:val="28"/>
                <w:lang w:val="en-US"/>
              </w:rPr>
              <w:t>Burbano C., Rojas M., Vasquez G.,</w:t>
            </w:r>
            <w:r>
              <w:rPr>
                <w:sz w:val="28"/>
                <w:szCs w:val="28"/>
                <w:lang w:val="en-US"/>
              </w:rPr>
              <w:t xml:space="preserve"> Castano D. Microparticles that form immune complexes as modulatory structures in autoimmune r</w:t>
            </w:r>
            <w:r w:rsidRPr="006064CB">
              <w:rPr>
                <w:sz w:val="28"/>
                <w:szCs w:val="28"/>
                <w:lang w:val="en-US"/>
              </w:rPr>
              <w:t xml:space="preserve">esponses. </w:t>
            </w:r>
            <w:r w:rsidRPr="006B77F5">
              <w:rPr>
                <w:i/>
                <w:sz w:val="28"/>
                <w:szCs w:val="28"/>
                <w:lang w:val="en-US"/>
              </w:rPr>
              <w:t xml:space="preserve">Mediators Inflamm., 2015, Vol. 2015, </w:t>
            </w:r>
            <w:r w:rsidR="006B77F5" w:rsidRPr="006B77F5">
              <w:rPr>
                <w:i/>
                <w:sz w:val="28"/>
                <w:szCs w:val="28"/>
                <w:lang w:val="en-US"/>
              </w:rPr>
              <w:t>article ID</w:t>
            </w:r>
            <w:r w:rsidRPr="006B77F5">
              <w:rPr>
                <w:i/>
                <w:sz w:val="28"/>
                <w:szCs w:val="28"/>
                <w:lang w:val="en-US"/>
              </w:rPr>
              <w:t xml:space="preserve"> 267590.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6B77F5" w:rsidRDefault="006B77F5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77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https://www.hindawi.com/journals/mi/2015/267590/</w:t>
            </w:r>
          </w:p>
          <w:p w:rsidR="00DF4FD8" w:rsidRPr="00B62BE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C04B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B6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FD5AF5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[10.1155/2015/267590]</w:t>
            </w:r>
          </w:p>
        </w:tc>
      </w:tr>
      <w:tr w:rsidR="00DF4FD8" w:rsidRPr="00B62BE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7542" w:type="dxa"/>
            <w:noWrap/>
          </w:tcPr>
          <w:p w:rsidR="00DF4FD8" w:rsidRPr="0098738D" w:rsidRDefault="00BC6ED7" w:rsidP="00CB33E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Cepero-Donates Y.,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Rakotoarivelo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Mayhue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Ma A., Chen Y.G.,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Ramanathan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Homeostasis of IL-15 dependent lymphocyte subsets in the liver. </w:t>
            </w:r>
            <w:r w:rsidRPr="00BC6E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Cytokine, 2016, Vol. 82, pp. 95-101.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B33EF" w:rsidRPr="00CB33EF" w:rsidRDefault="00CB33EF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CB33EF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https://www.sciencedirect.com/science/article/pii/S1043466615301253</w:t>
              </w:r>
            </w:hyperlink>
          </w:p>
          <w:p w:rsidR="00DF4FD8" w:rsidRPr="00B62BE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CB3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CB3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BC6ED7" w:rsidRPr="00CB3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[10.1016/j.cyto.2015.12.012</w:t>
            </w:r>
            <w:r w:rsidR="00BC6ED7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DF4FD8" w:rsidRPr="00B62BE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7542" w:type="dxa"/>
            <w:noWrap/>
          </w:tcPr>
          <w:p w:rsidR="00DF4FD8" w:rsidRPr="0098738D" w:rsidRDefault="000A0C44" w:rsidP="0078587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Cianciaruso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Beltraminelli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Duval F.,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Nassiri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Hamelin R.,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Mozes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Gallart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-Ayala H.,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Ceada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Torres G.,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Torchia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Ries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C.H., Ivanisevic J.,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Palma M. Molecular profiling and functional analysis of m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acro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phage-derived tumor </w:t>
            </w:r>
            <w:r w:rsidRPr="007858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extracellular vesicles. </w:t>
            </w:r>
            <w:r w:rsidRPr="007858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Cell Rep</w:t>
            </w:r>
            <w:r w:rsidR="009108D3" w:rsidRPr="007858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7858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2019, Vol. 27, no. 10, pp. 3062-3080</w:t>
            </w:r>
            <w:r w:rsidR="00785871" w:rsidRPr="007858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7858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e11.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785871" w:rsidRDefault="00785871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8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https://www.sciencedirect.com/science/article/pii/S2211124719306199</w:t>
            </w:r>
          </w:p>
          <w:p w:rsidR="00DF4FD8" w:rsidRPr="00B62BE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C04B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B6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0A0C44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[10.1016/j.celrep.2019.05.008]</w:t>
            </w:r>
          </w:p>
        </w:tc>
      </w:tr>
      <w:tr w:rsidR="00DF4FD8" w:rsidRPr="00B62BE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7542" w:type="dxa"/>
            <w:noWrap/>
          </w:tcPr>
          <w:p w:rsidR="00DF4FD8" w:rsidRPr="0098738D" w:rsidRDefault="009108D3" w:rsidP="0009380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Clark S.E.,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Burrack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K.S., Jameson S.C., Hamilton S.E.,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Lenz L.L. NK cell IL-10 production requires IL-15 and IL-10 </w:t>
            </w:r>
            <w:r w:rsidRPr="00093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driven STAT3 activation. </w:t>
            </w:r>
            <w:r w:rsidRPr="0009380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Front. </w:t>
            </w:r>
            <w:proofErr w:type="spellStart"/>
            <w:proofErr w:type="gramStart"/>
            <w:r w:rsidRPr="0009380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09380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</w:t>
            </w:r>
            <w:proofErr w:type="gramEnd"/>
            <w:r w:rsidRPr="0009380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2019, Vol. 10, </w:t>
            </w:r>
            <w:r w:rsidR="0009380A" w:rsidRPr="0009380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09380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2087.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09380A" w:rsidRDefault="0009380A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https://www.frontiersin.org/articles/10.3389/fimmu.2019.02087/full</w:t>
            </w:r>
          </w:p>
          <w:p w:rsidR="00DF4FD8" w:rsidRPr="00B62BE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C04B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B6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9108D3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[10.3389/fimmu.2019.02087]</w:t>
            </w:r>
          </w:p>
        </w:tc>
      </w:tr>
      <w:tr w:rsidR="00DF4FD8" w:rsidRPr="00B62BE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7542" w:type="dxa"/>
            <w:noWrap/>
          </w:tcPr>
          <w:p w:rsidR="00DF4FD8" w:rsidRPr="0098738D" w:rsidRDefault="00AA0D05" w:rsidP="00894B8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Colombo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Raposo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Thery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 Biogenesis, secretion, and intercellular interactions </w:t>
            </w:r>
            <w:r w:rsidRPr="0089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exosomes and other extracellular vesicles. </w:t>
            </w:r>
            <w:proofErr w:type="spellStart"/>
            <w:r w:rsidRPr="00894B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Annu</w:t>
            </w:r>
            <w:proofErr w:type="spellEnd"/>
            <w:r w:rsidRPr="00894B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Rev. Cell Dev</w:t>
            </w:r>
            <w:r w:rsidRPr="00AA0D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Biol., 2014, Vol. 30, pp. 255-289.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894B84" w:rsidRDefault="00894B84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https://www.annualreviews.org/doi/pdf/10.1146/annurev-cellbio-101512-122326</w:t>
            </w:r>
          </w:p>
          <w:p w:rsidR="00DF4FD8" w:rsidRPr="00B62BE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C04B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B6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AA0D05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[10.1146/annurev-cellbio-101512-122326]</w:t>
            </w:r>
          </w:p>
        </w:tc>
      </w:tr>
      <w:tr w:rsidR="00DF4FD8" w:rsidRPr="00B62BE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7542" w:type="dxa"/>
            <w:noWrap/>
          </w:tcPr>
          <w:p w:rsidR="00DF4FD8" w:rsidRPr="0098738D" w:rsidRDefault="002A690F" w:rsidP="00894B8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Cooper M.A.,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Fehniger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T.A., Turner S.C., Chen K.S.,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Ghaheri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Ghayur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Carson W.E.,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Caligiuri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M.A. Human natural killer cells: a </w:t>
            </w:r>
            <w:r w:rsidRPr="0089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unique innate </w:t>
            </w:r>
            <w:proofErr w:type="spellStart"/>
            <w:r w:rsidRPr="0089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immunoregulatory</w:t>
            </w:r>
            <w:proofErr w:type="spellEnd"/>
            <w:r w:rsidRPr="0089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role for the </w:t>
            </w:r>
            <w:r w:rsidR="00894B84" w:rsidRPr="0089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CD56</w:t>
            </w:r>
            <w:r w:rsidRPr="00894B8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bright</w:t>
            </w:r>
            <w:r w:rsidRPr="0089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subset. </w:t>
            </w:r>
            <w:r w:rsidRPr="00894B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Blood</w:t>
            </w:r>
            <w:r w:rsidRPr="002A69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2001, Vol. 97, no. 10, pp. 3146-31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51.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894B84" w:rsidRDefault="00894B84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https://ashpublications.org/blood/article/97/10/3146/89683/Human-natural-killer-cells-a-unique-innate</w:t>
            </w:r>
          </w:p>
          <w:p w:rsidR="00DF4FD8" w:rsidRPr="00B62BE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B6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A690F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[10.1182/blood.v97.10.3146]</w:t>
            </w:r>
          </w:p>
        </w:tc>
      </w:tr>
      <w:tr w:rsidR="00DF4FD8" w:rsidRPr="00B62BE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12</w:t>
            </w:r>
          </w:p>
        </w:tc>
        <w:tc>
          <w:tcPr>
            <w:tcW w:w="7542" w:type="dxa"/>
            <w:noWrap/>
          </w:tcPr>
          <w:p w:rsidR="00DF4FD8" w:rsidRPr="0098738D" w:rsidRDefault="001854D6" w:rsidP="001854D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D'Angelo M.E., Bird P.I., Peters C.,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Reinheckel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Trapani J.A.,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Sutton V.R.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Cathepsin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 is an additional convertase of pro-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granzyme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 </w:t>
            </w:r>
            <w:r w:rsidRPr="001854D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Biol. Chem., 2010, Vol. 285, no. 27, pp. 20514-20519.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894B84" w:rsidRDefault="0048741F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7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https://www.jbc.org/content/285/27/20514</w:t>
            </w:r>
          </w:p>
          <w:p w:rsidR="00DF4FD8" w:rsidRPr="00B62BE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B6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1854D6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[10.1074/jbc.M109.094573]</w:t>
            </w:r>
          </w:p>
        </w:tc>
      </w:tr>
      <w:tr w:rsidR="00DF4FD8" w:rsidRPr="00B62BE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7542" w:type="dxa"/>
            <w:noWrap/>
          </w:tcPr>
          <w:p w:rsidR="00DF4FD8" w:rsidRPr="0098738D" w:rsidRDefault="001D6F3F" w:rsidP="001D6F3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D'Souza-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Schorey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Clancy J.W. Tumor-derived microvesicles: shedding light on novel microenvironment modulators and prospective cancer biomarkers. </w:t>
            </w:r>
            <w:r w:rsidRPr="001D6F3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Genes Dev., 2012, Vol. 26, no. 12, pp. 1287-1299.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577171" w:rsidRDefault="00577171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1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http://genesdev.cshlp.org/content/26/12/1287.full</w:t>
            </w:r>
          </w:p>
          <w:p w:rsidR="00DF4FD8" w:rsidRPr="00B62BE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B6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1D6F3F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[10.1101/gad.192351.112]</w:t>
            </w:r>
          </w:p>
        </w:tc>
      </w:tr>
      <w:tr w:rsidR="00DF4FD8" w:rsidRPr="00807407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14</w:t>
            </w:r>
          </w:p>
        </w:tc>
        <w:tc>
          <w:tcPr>
            <w:tcW w:w="7542" w:type="dxa"/>
            <w:noWrap/>
          </w:tcPr>
          <w:p w:rsidR="00DF4FD8" w:rsidRPr="0098738D" w:rsidRDefault="001D6F3F" w:rsidP="001D6F3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Erokhina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Streltsova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Kanevskiy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L.M., Telford W.G.,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Sapozhnikov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A.M.,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Kovalenko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E.I. HLA-</w:t>
            </w:r>
            <w:proofErr w:type="gram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DR(</w:t>
            </w:r>
            <w:proofErr w:type="gram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+) NK cells are mostly characterized by less </w:t>
            </w:r>
            <w:r w:rsidRPr="00B46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mature phenotype and high functional activity. </w:t>
            </w:r>
            <w:proofErr w:type="spellStart"/>
            <w:r w:rsidRPr="00B4643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B4643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Cell Biol</w:t>
            </w:r>
            <w:r w:rsidRPr="001D6F3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2018, Vol. 96, no. 2, pp. 212-228.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577171" w:rsidRDefault="00B4643F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6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https://onlinelibrary.wiley.com/doi/abs/10.1111/imcb.1032</w:t>
            </w:r>
          </w:p>
          <w:p w:rsidR="00DF4FD8" w:rsidRPr="0080740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807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1D6F3F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[10.1111/imcb.1032]</w:t>
            </w:r>
          </w:p>
        </w:tc>
      </w:tr>
      <w:tr w:rsidR="00DF4FD8" w:rsidRPr="009108D3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15</w:t>
            </w:r>
          </w:p>
        </w:tc>
        <w:tc>
          <w:tcPr>
            <w:tcW w:w="7542" w:type="dxa"/>
            <w:noWrap/>
          </w:tcPr>
          <w:p w:rsidR="00DF4FD8" w:rsidRPr="0098738D" w:rsidRDefault="0013393B" w:rsidP="0013393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Evans-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Osses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Reichembach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L.H.,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Ramirez M.I. Exosomes or microvesicles? Two kinds of extracellular vesicles with different routes to modify protozoan-host cell interaction. </w:t>
            </w:r>
            <w:proofErr w:type="spellStart"/>
            <w:r w:rsidRPr="001339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Parasitol</w:t>
            </w:r>
            <w:proofErr w:type="spellEnd"/>
            <w:r w:rsidRPr="001339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Res., 2015, Vol. 114, no. 10, pp. 3567-3575.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577171" w:rsidRDefault="00B4643F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6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https://link.springer.com/article/10.1007%2Fs00436-015-4659-9</w:t>
            </w:r>
          </w:p>
          <w:p w:rsidR="00DF4FD8" w:rsidRPr="009108D3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9108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13393B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[10.1007/s00436-015-4659-9]</w:t>
            </w:r>
          </w:p>
        </w:tc>
      </w:tr>
      <w:tr w:rsidR="00DF4FD8" w:rsidRPr="009108D3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16</w:t>
            </w:r>
          </w:p>
        </w:tc>
        <w:tc>
          <w:tcPr>
            <w:tcW w:w="7542" w:type="dxa"/>
            <w:noWrap/>
          </w:tcPr>
          <w:p w:rsidR="00DF4FD8" w:rsidRPr="0098738D" w:rsidRDefault="00A4212F" w:rsidP="00A4212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Fantuzzi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Tagliamonte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Gauzzi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M.C.,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Lopalco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Dual CCR5/CCR2 </w:t>
            </w:r>
            <w:r w:rsidRPr="00A33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targeting: opportunities for the cure of complex disorders. </w:t>
            </w:r>
            <w:r w:rsidRPr="00A33CC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Cell</w:t>
            </w:r>
            <w:r w:rsidR="00A33CCF" w:rsidRPr="00A33CC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A33CC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Mol.</w:t>
            </w:r>
            <w:r w:rsidRPr="00A4212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Life Sci., 2019, Vol. 76, no. 24, pp. 4869-4886.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577171" w:rsidRDefault="00A33CCF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https://link.springer.com/article/10.1007%2Fs00018-019-03255-6</w:t>
            </w:r>
          </w:p>
          <w:p w:rsidR="00DF4FD8" w:rsidRPr="009108D3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9108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A4212F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[10.1007/s00018-019-03255-6]</w:t>
            </w:r>
          </w:p>
        </w:tc>
      </w:tr>
      <w:tr w:rsidR="00DF4FD8" w:rsidRPr="009108D3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17</w:t>
            </w:r>
          </w:p>
        </w:tc>
        <w:tc>
          <w:tcPr>
            <w:tcW w:w="7542" w:type="dxa"/>
            <w:noWrap/>
          </w:tcPr>
          <w:p w:rsidR="00DF4FD8" w:rsidRPr="0098738D" w:rsidRDefault="00256075" w:rsidP="0025607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 Q., Man X., Wang X., Song N., Li Y.,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Sun Y.,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Lin W. CD83(+) CCR7(+) NK cells induced by interleukin </w:t>
            </w:r>
            <w:r w:rsidRPr="00AA6D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18 by dendritic cells promote experimental autoimmune uveitis. </w:t>
            </w:r>
            <w:r w:rsidRPr="00AA6D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Cell</w:t>
            </w:r>
            <w:r w:rsidR="00AA6D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2560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Mol. Med., 2019, Vol. 23, no. 3, pp. 1827-1839.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577171" w:rsidRDefault="00AA6DFD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D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https://onlinelibrary.wiley.com/doi/full/10.1111/jcmm.14081</w:t>
            </w:r>
          </w:p>
          <w:p w:rsidR="00DF4FD8" w:rsidRPr="009108D3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9108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56075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[10.1111/jcmm.14081]</w:t>
            </w:r>
          </w:p>
        </w:tc>
      </w:tr>
      <w:tr w:rsidR="00DF4FD8" w:rsidRPr="009108D3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18</w:t>
            </w:r>
          </w:p>
        </w:tc>
        <w:tc>
          <w:tcPr>
            <w:tcW w:w="7542" w:type="dxa"/>
            <w:noWrap/>
          </w:tcPr>
          <w:p w:rsidR="00DF4FD8" w:rsidRPr="0098738D" w:rsidRDefault="00164883" w:rsidP="0016488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gram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Gao Y., Souza-Fonseca-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Guimaraes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Bald T., Ng S.S., Young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Ngiow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S.F.,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Rautela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Straube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Waddell N., Blake S.J., Yan J., Bartholin L., Lee J.S.,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Vivier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Takeda K.,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Messaoudene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Zitvogel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M.W.L.,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Belz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G.T.,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Engwerda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C.R., Huntington N.D., Nakamura K.,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Holzel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Smyth M.J. Tumor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immunoevasion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by the conversion of effector NK cells into type 1 innate lymphoid cells.</w:t>
            </w:r>
            <w:proofErr w:type="gram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648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Nat. </w:t>
            </w:r>
            <w:proofErr w:type="spellStart"/>
            <w:r w:rsidRPr="001648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1648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2017, Vol. 18, no. 9, pp. 1004-1015.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60503E" w:rsidRDefault="00D43143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31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https://www.nature.com/articles/ni.3800</w:t>
            </w:r>
          </w:p>
          <w:p w:rsidR="00DF4FD8" w:rsidRPr="009108D3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9108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164883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[10.1038/ni.3800]</w:t>
            </w:r>
          </w:p>
        </w:tc>
      </w:tr>
      <w:tr w:rsidR="00DF4FD8" w:rsidRPr="00AA0D05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7542" w:type="dxa"/>
            <w:noWrap/>
          </w:tcPr>
          <w:p w:rsidR="00DF4FD8" w:rsidRPr="0098738D" w:rsidRDefault="00164883" w:rsidP="0016488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Garcia B.A., Smalley D.M., Cho H.,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Shabanowitz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Ley K.,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Hunt D.F. The platelet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microparticle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proteome. </w:t>
            </w:r>
            <w:r w:rsidRPr="001648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Proteome Res., 2005, Vol. 4, no. 5, pp. 1516-1521.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D43143" w:rsidRDefault="00B90729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7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https://pubs.acs.org/doi/pdf/10.1021/pr0500760</w:t>
            </w:r>
          </w:p>
          <w:p w:rsidR="00DF4FD8" w:rsidRPr="00AA0D05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AA0D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164883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[10.1021/pr0500760]</w:t>
            </w:r>
          </w:p>
        </w:tc>
      </w:tr>
      <w:tr w:rsidR="00DF4FD8" w:rsidRPr="001D6F3F" w:rsidTr="00811023">
        <w:trPr>
          <w:trHeight w:val="300"/>
        </w:trPr>
        <w:tc>
          <w:tcPr>
            <w:tcW w:w="817" w:type="dxa"/>
            <w:shd w:val="clear" w:color="auto" w:fill="FFFFFF" w:themeFill="background1"/>
            <w:noWrap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20</w:t>
            </w:r>
          </w:p>
        </w:tc>
        <w:tc>
          <w:tcPr>
            <w:tcW w:w="7542" w:type="dxa"/>
            <w:shd w:val="clear" w:color="auto" w:fill="FFFFFF" w:themeFill="background1"/>
            <w:noWrap/>
          </w:tcPr>
          <w:p w:rsidR="00DF4FD8" w:rsidRPr="0098738D" w:rsidRDefault="008121C5" w:rsidP="00DF4F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Gong J.H., Maki G.,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Klingemann H.G. Characterization of a human cell line (NK-92) with phenotypical and functional characteristics of activated natural killer cells. </w:t>
            </w:r>
            <w:r w:rsidRPr="008121C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Leukemia, 1994, Vol. 8, no. 4, pp. 652-658.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shd w:val="clear" w:color="auto" w:fill="FFFFFF" w:themeFill="background1"/>
            <w:noWrap/>
          </w:tcPr>
          <w:p w:rsidR="00DF4FD8" w:rsidRPr="00BA19DB" w:rsidRDefault="00FB07A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0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https://www.ncbi.nlm.nih.gov/pubmed/8152260</w:t>
            </w:r>
          </w:p>
        </w:tc>
      </w:tr>
      <w:tr w:rsidR="00DF4FD8" w:rsidRPr="001D6F3F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21</w:t>
            </w:r>
          </w:p>
        </w:tc>
        <w:tc>
          <w:tcPr>
            <w:tcW w:w="7542" w:type="dxa"/>
            <w:noWrap/>
          </w:tcPr>
          <w:p w:rsidR="00DF4FD8" w:rsidRPr="0098738D" w:rsidRDefault="008121C5" w:rsidP="00BA19D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M.W. Roles of extracellular vesicles in high-grade gliomas: tiny particles with outsized i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nfluence. </w:t>
            </w:r>
            <w:proofErr w:type="spellStart"/>
            <w:r w:rsidRPr="008121C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Annu</w:t>
            </w:r>
            <w:proofErr w:type="spellEnd"/>
            <w:r w:rsidRPr="008121C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Rev. Genomics Hum. </w:t>
            </w:r>
            <w:proofErr w:type="gramStart"/>
            <w:r w:rsidRPr="008121C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Genet.,</w:t>
            </w:r>
            <w:proofErr w:type="gramEnd"/>
            <w:r w:rsidRPr="008121C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2019, Vol. 20, pp. 331-357.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D43143" w:rsidRDefault="00BA19D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1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https://www.annualreviews.org/doi/10.1146/annurev-genom-083118-015324</w:t>
            </w:r>
          </w:p>
          <w:p w:rsidR="00DF4FD8" w:rsidRPr="001D6F3F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1D6F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8121C5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[10.1146/annurev-genom-083118-015324]</w:t>
            </w:r>
          </w:p>
        </w:tc>
      </w:tr>
      <w:tr w:rsidR="00DF4FD8" w:rsidRPr="001D6F3F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22</w:t>
            </w:r>
          </w:p>
        </w:tc>
        <w:tc>
          <w:tcPr>
            <w:tcW w:w="7542" w:type="dxa"/>
            <w:noWrap/>
          </w:tcPr>
          <w:p w:rsidR="00DF4FD8" w:rsidRPr="0098738D" w:rsidRDefault="006D3DB1" w:rsidP="006D3DB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Hanna J.,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Mussaffi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Steuer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Hanna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Deeb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Blau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Arnon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T.I.,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Weizman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Mandelboim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 Functional aberrant expression of CCR2 receptor on chronically activated NK cells in patients with TAP-2 deficiency. </w:t>
            </w:r>
            <w:r w:rsidRPr="006D3D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Blood, 2005, Vol. 106, no. 10, pp. 3465-3473.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D43143" w:rsidRDefault="00BA19D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1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https://ashpublications.org/blood/article/106/10/3465/20919/Functional-aberrant-expression-of-CCR2-receptor-on</w:t>
            </w:r>
          </w:p>
          <w:p w:rsidR="00DF4FD8" w:rsidRPr="001D6F3F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1D6F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6D3DB1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[10.1182/blood-2005-03-0855]</w:t>
            </w:r>
          </w:p>
        </w:tc>
      </w:tr>
      <w:tr w:rsidR="00DF4FD8" w:rsidRPr="001D6F3F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23</w:t>
            </w:r>
          </w:p>
        </w:tc>
        <w:tc>
          <w:tcPr>
            <w:tcW w:w="7542" w:type="dxa"/>
            <w:noWrap/>
          </w:tcPr>
          <w:p w:rsidR="00DF4FD8" w:rsidRPr="0098738D" w:rsidRDefault="00AD01F9" w:rsidP="000256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Haraszti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Didiot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M.C., Sapp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Leszyk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Shaffer S.A., Rockwell H.E., Gao F.,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Narain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N.R., DiFiglia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Kiebish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Aronin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Khvorova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High-resolution proteomic and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lipidomic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analysis of exosomes and microvesicles </w:t>
            </w:r>
            <w:r w:rsidRPr="00025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from different cell sources. </w:t>
            </w:r>
            <w:r w:rsidRPr="0002561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02561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Extracell</w:t>
            </w:r>
            <w:proofErr w:type="spellEnd"/>
            <w:r w:rsidRPr="0002561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Vesicles, 2016, Vol. 5, no</w:t>
            </w:r>
            <w:r w:rsidR="00025618" w:rsidRPr="0002561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1</w:t>
            </w:r>
            <w:r w:rsidRPr="0002561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="00025618" w:rsidRPr="0002561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02561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32570.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D43143" w:rsidRDefault="00025618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5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https://www.tandfonline.com/doi/full/10.3402/jev.v5.32570</w:t>
            </w:r>
          </w:p>
          <w:p w:rsidR="00DF4FD8" w:rsidRPr="001D6F3F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1D6F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AD01F9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[10.3402/jev.v5.32570]</w:t>
            </w:r>
          </w:p>
        </w:tc>
      </w:tr>
      <w:tr w:rsidR="00DF4FD8" w:rsidRPr="0013393B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24</w:t>
            </w:r>
          </w:p>
        </w:tc>
        <w:tc>
          <w:tcPr>
            <w:tcW w:w="7542" w:type="dxa"/>
            <w:noWrap/>
          </w:tcPr>
          <w:p w:rsidR="00DF4FD8" w:rsidRPr="0098738D" w:rsidRDefault="008D0765" w:rsidP="007A701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Heit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Jackson B.C.,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McAndrews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Wright M.W., Thompson D.C., Silverman G.A.,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Nebert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D.W.,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Vasiliou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 Update of the human and mouse </w:t>
            </w:r>
            <w:proofErr w:type="spellStart"/>
            <w:r w:rsidRPr="007A701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SERPIN</w:t>
            </w:r>
            <w:r w:rsidRPr="007A7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</w:t>
            </w:r>
            <w:proofErr w:type="spellEnd"/>
            <w:r w:rsidRPr="007A7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superfamily. </w:t>
            </w:r>
            <w:r w:rsidRPr="007A701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Hum. Genomics, 2013, Vol. 7, </w:t>
            </w:r>
            <w:r w:rsidR="007A7013" w:rsidRPr="007A701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7A701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22.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D43143" w:rsidRDefault="007A7013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https://humgenomics.biomedcentral.com/articles/10.1186/1479-7364-7-22</w:t>
            </w:r>
          </w:p>
          <w:p w:rsidR="00DF4FD8" w:rsidRPr="0013393B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133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8D0765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[10.1186/1479-7364-7-22]</w:t>
            </w:r>
          </w:p>
        </w:tc>
      </w:tr>
      <w:tr w:rsidR="00DF4FD8" w:rsidRPr="00A4212F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25</w:t>
            </w:r>
          </w:p>
        </w:tc>
        <w:tc>
          <w:tcPr>
            <w:tcW w:w="7542" w:type="dxa"/>
            <w:noWrap/>
          </w:tcPr>
          <w:p w:rsidR="00DF4FD8" w:rsidRPr="0098738D" w:rsidRDefault="008756F0" w:rsidP="008756F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Holt D., Ma X.,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Fulton A. Prostaglandin </w:t>
            </w:r>
            <w:proofErr w:type="gram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E(</w:t>
            </w:r>
            <w:proofErr w:type="gram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2) (PGE (2)) suppresses natural killer cell function primarily through the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PGE(2) receptor EP4. </w:t>
            </w:r>
            <w:r w:rsidRPr="008756F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Cancer </w:t>
            </w:r>
            <w:proofErr w:type="spellStart"/>
            <w:r w:rsidRPr="008756F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8756F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8756F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Immunother</w:t>
            </w:r>
            <w:proofErr w:type="spellEnd"/>
            <w:r w:rsidRPr="008756F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</w:t>
            </w:r>
            <w:proofErr w:type="gramEnd"/>
            <w:r w:rsidRPr="008756F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2011, Vol. 60, no. 11, pp. 1577-1586.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—</w:t>
            </w:r>
          </w:p>
        </w:tc>
        <w:tc>
          <w:tcPr>
            <w:tcW w:w="5180" w:type="dxa"/>
            <w:noWrap/>
          </w:tcPr>
          <w:p w:rsidR="00D43143" w:rsidRDefault="003700D4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0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https://link.springer.com/article/10.1007/s00262-011-1064-9</w:t>
            </w:r>
          </w:p>
          <w:p w:rsidR="00DF4FD8" w:rsidRPr="00A4212F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A42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8756F0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[10.1007/s00262-011-1064-9]</w:t>
            </w:r>
          </w:p>
        </w:tc>
      </w:tr>
      <w:tr w:rsidR="00DF4FD8" w:rsidRPr="00256075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26</w:t>
            </w:r>
          </w:p>
        </w:tc>
        <w:tc>
          <w:tcPr>
            <w:tcW w:w="7542" w:type="dxa"/>
            <w:noWrap/>
          </w:tcPr>
          <w:p w:rsidR="00DF4FD8" w:rsidRPr="0098738D" w:rsidRDefault="007F462D" w:rsidP="007F462D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Honorati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M.C.,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Neri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Cattini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Facchini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IL-17 enhances the susceptibility of U-2 OS osteosarcoma cells to NK cell lysis. </w:t>
            </w:r>
            <w:proofErr w:type="spellStart"/>
            <w:r w:rsidRPr="007F46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Clin</w:t>
            </w:r>
            <w:proofErr w:type="spellEnd"/>
            <w:r w:rsidRPr="007F46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Exp. </w:t>
            </w:r>
            <w:proofErr w:type="spellStart"/>
            <w:r w:rsidRPr="007F46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7F46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2003, Vol. 133, no. 3, pp. 344-349.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3700D4" w:rsidRDefault="00430AB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https://onlinelibrary.wiley.com/doi/full/10.1046/j.1365-2249.2003.02234.x</w:t>
            </w:r>
          </w:p>
          <w:p w:rsidR="00DF4FD8" w:rsidRPr="00256075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560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7F462D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[10.1046/j.1365-2249.2003.02234.x]</w:t>
            </w:r>
          </w:p>
        </w:tc>
      </w:tr>
      <w:tr w:rsidR="00DF4FD8" w:rsidRPr="008121C5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27</w:t>
            </w:r>
          </w:p>
        </w:tc>
        <w:tc>
          <w:tcPr>
            <w:tcW w:w="7542" w:type="dxa"/>
            <w:noWrap/>
          </w:tcPr>
          <w:p w:rsidR="00DF4FD8" w:rsidRPr="0098738D" w:rsidRDefault="002B1812" w:rsidP="002B181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Huang da W., Sherman B.T.,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Lempicki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R.A. Systematic and integrative analysis of large gene lists using DAVID bioinformatics resources. </w:t>
            </w:r>
            <w:r w:rsidRPr="002B18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Nat. </w:t>
            </w:r>
            <w:proofErr w:type="spellStart"/>
            <w:r w:rsidRPr="002B18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Protoc</w:t>
            </w:r>
            <w:proofErr w:type="spellEnd"/>
            <w:r w:rsidRPr="002B18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2009, Vol. 4, no. 1, pp. 44-57.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3700D4" w:rsidRDefault="00AF77F1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77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https://www.nature.com/articles/nprot.2008.211</w:t>
            </w:r>
          </w:p>
          <w:p w:rsidR="00DF4FD8" w:rsidRPr="008121C5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812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B1812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[10.1038/nprot.2008.211]</w:t>
            </w:r>
          </w:p>
        </w:tc>
      </w:tr>
      <w:tr w:rsidR="00DF4FD8" w:rsidRPr="008121C5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28</w:t>
            </w:r>
          </w:p>
        </w:tc>
        <w:tc>
          <w:tcPr>
            <w:tcW w:w="7542" w:type="dxa"/>
            <w:noWrap/>
          </w:tcPr>
          <w:p w:rsidR="00DF4FD8" w:rsidRPr="0098738D" w:rsidRDefault="002B1812" w:rsidP="002B181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Jaime P., Garcia-Guerrero N., Estella R., Pardo J., Garcia-Alvarez F.,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Martinez-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CD56(+)/CD16(-) Natural k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iller cells expressing the inflammatory protease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granzyme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are enriched in synovial fluid from patients with osteoarthritis. </w:t>
            </w:r>
            <w:r w:rsidRPr="002B18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Osteoarthritis Cartilage, 2017, Vol. 25, no. 10, pp. 1708-1718.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3700D4" w:rsidRDefault="006C400A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https://www.oarsijournal.com/article/S1063-4584(17)31055-5/fulltext</w:t>
            </w:r>
          </w:p>
          <w:p w:rsidR="00DF4FD8" w:rsidRPr="008121C5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812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B1812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[10.1016/j.joca.2017.06.007]</w:t>
            </w:r>
          </w:p>
        </w:tc>
      </w:tr>
      <w:tr w:rsidR="00DF4FD8" w:rsidRPr="008121C5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29</w:t>
            </w:r>
          </w:p>
        </w:tc>
        <w:tc>
          <w:tcPr>
            <w:tcW w:w="7542" w:type="dxa"/>
            <w:noWrap/>
          </w:tcPr>
          <w:p w:rsidR="00DF4FD8" w:rsidRPr="0098738D" w:rsidRDefault="002B1812" w:rsidP="00D01AF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Jong A.Y., Wu C.H., Li J., Sun J.,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Fabbri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Wayne A.S.,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Seeger R.C. Large-scale isolation and cytotoxicity of extracellular vesicles derived from activated human natural </w:t>
            </w:r>
            <w:r w:rsidRPr="00D01A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killer cells. </w:t>
            </w:r>
            <w:r w:rsidRPr="00D01AF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D01AF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Extracell</w:t>
            </w:r>
            <w:proofErr w:type="spellEnd"/>
            <w:r w:rsidRPr="00D01AF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Vesicles, 2017, Vol. 6, no. 1, </w:t>
            </w:r>
            <w:r w:rsidR="00D01AFB" w:rsidRPr="00D01AF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D01AF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1294368.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3700D4" w:rsidRDefault="00D01AF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A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https://www.tandfonline.com/doi/full/10.1080/20013078.2017.1294368</w:t>
            </w:r>
          </w:p>
          <w:p w:rsidR="00DF4FD8" w:rsidRPr="008121C5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812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B1812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[10.1080/20013078.2017.1294368]</w:t>
            </w:r>
          </w:p>
        </w:tc>
      </w:tr>
      <w:tr w:rsidR="00DF4FD8" w:rsidRPr="008121C5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30</w:t>
            </w:r>
          </w:p>
        </w:tc>
        <w:tc>
          <w:tcPr>
            <w:tcW w:w="7542" w:type="dxa"/>
            <w:noWrap/>
          </w:tcPr>
          <w:p w:rsidR="00DF4FD8" w:rsidRPr="0098738D" w:rsidRDefault="00147022" w:rsidP="00C859E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Keerthikumar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Gangoda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Y.S</w:t>
            </w:r>
            <w:r w:rsidRPr="00C85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C85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Mathivanan</w:t>
            </w:r>
            <w:proofErr w:type="spellEnd"/>
            <w:r w:rsidRPr="00C85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</w:t>
            </w:r>
            <w:r w:rsidR="00C859E3" w:rsidRPr="00C85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Exosomes and Microvesicles. Methods in Molecular Biology</w:t>
            </w:r>
            <w:r w:rsidR="00C859E3" w:rsidRPr="00C85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Ed. Hill A.,</w:t>
            </w:r>
            <w:r w:rsidRPr="00C859E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C859E3" w:rsidRPr="00C85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Humana Press</w:t>
            </w:r>
            <w:r w:rsidR="00C859E3" w:rsidRPr="00C85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C85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2017, pp. 189-196.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3700D4" w:rsidRDefault="00C859E3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https://link.springer.com/protocol/10.1007%2F978-1-4939-6728-5_13</w:t>
            </w:r>
          </w:p>
          <w:p w:rsidR="00DF4FD8" w:rsidRPr="008121C5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812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147022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[10.1007/978-1-4939-6728-5_13]</w:t>
            </w:r>
          </w:p>
        </w:tc>
      </w:tr>
      <w:tr w:rsidR="00DF4FD8" w:rsidRPr="006D3DB1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31</w:t>
            </w:r>
          </w:p>
        </w:tc>
        <w:tc>
          <w:tcPr>
            <w:tcW w:w="7542" w:type="dxa"/>
            <w:noWrap/>
          </w:tcPr>
          <w:p w:rsidR="00DF4FD8" w:rsidRPr="0098738D" w:rsidRDefault="00273E76" w:rsidP="00273E7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Khurana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Arneson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L.N.,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R.A., Dick C.J.,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Leibson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P.J. Differential regulation of human NK cell-mediated cytotoxicity by the tyrosine kinase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Itk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273E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273E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273E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2007, Vol. 178, no. 6, pp. 3575-3582.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3700D4" w:rsidRDefault="00147F3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7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https://www.jimmunol.org/content/178/6/3575</w:t>
            </w:r>
          </w:p>
          <w:p w:rsidR="00DF4FD8" w:rsidRPr="006D3DB1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D3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73E76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[10.4049/jimmunol.178.6.3575]</w:t>
            </w:r>
          </w:p>
        </w:tc>
      </w:tr>
      <w:tr w:rsidR="00DF4FD8" w:rsidRPr="00AD01F9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32</w:t>
            </w:r>
          </w:p>
        </w:tc>
        <w:tc>
          <w:tcPr>
            <w:tcW w:w="7542" w:type="dxa"/>
            <w:noWrap/>
          </w:tcPr>
          <w:p w:rsidR="00DF4FD8" w:rsidRPr="0098738D" w:rsidRDefault="00273E76" w:rsidP="00273E7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Kim D.K., Kang B., Kim O.Y., Choi D.S., Lee J., Kim S.R., Go G., Yoon Y.J., Kim J.H., Jang S.C., Park K.S., Choi E.J., Kim K.P.,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Desiderio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D.M., Kim Y.K.,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Lotvall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Hwang D.,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Y.S. EVpedia: an integrated </w:t>
            </w:r>
            <w:r w:rsidRPr="00C31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database of high-throughput data for </w:t>
            </w:r>
            <w:r w:rsidRPr="00C31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systemic analyses of extracellular vesicles. </w:t>
            </w:r>
            <w:r w:rsidRPr="00C31A2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C31A2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Extracell</w:t>
            </w:r>
            <w:proofErr w:type="spellEnd"/>
            <w:r w:rsidRPr="00C31A2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Vesicles, 2013, Vol. 2, no.</w:t>
            </w:r>
            <w:r w:rsidR="00C31A20" w:rsidRPr="00C31A2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1, article ID 20384</w:t>
            </w:r>
            <w:r w:rsidR="00C31A2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—</w:t>
            </w:r>
          </w:p>
        </w:tc>
        <w:tc>
          <w:tcPr>
            <w:tcW w:w="5180" w:type="dxa"/>
            <w:noWrap/>
          </w:tcPr>
          <w:p w:rsidR="003700D4" w:rsidRDefault="00C31A20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1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https://www.tandfonline.com/doi/full/10.3402/jev.v2i0.20384</w:t>
            </w:r>
          </w:p>
          <w:p w:rsidR="00DF4FD8" w:rsidRPr="00AD01F9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AD01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73E76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[10.3402/jev.v2i0.20384]</w:t>
            </w:r>
          </w:p>
        </w:tc>
      </w:tr>
      <w:tr w:rsidR="00DF4FD8" w:rsidRPr="008756F0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33</w:t>
            </w:r>
          </w:p>
        </w:tc>
        <w:tc>
          <w:tcPr>
            <w:tcW w:w="7542" w:type="dxa"/>
            <w:noWrap/>
          </w:tcPr>
          <w:p w:rsidR="00DF4FD8" w:rsidRPr="0098738D" w:rsidRDefault="00273E76" w:rsidP="00273E7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Y.H., Park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Woo H., Lee H., Park C.,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Kim K. Granzyme B leakage-induced apoptosis is a crucial mechanism of cell death in nasal-type NK/T-cell lymphoma. </w:t>
            </w:r>
            <w:r w:rsidRPr="00273E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Lab. Invest., 2007, Vol. 87, no. 3, pp. 241-250.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31A20" w:rsidRDefault="00756FC2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ture.com/articles/3700517</w:t>
            </w:r>
          </w:p>
          <w:p w:rsidR="00DF4FD8" w:rsidRPr="008756F0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8756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73E76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[10.1038/labinvest.3700517]</w:t>
            </w:r>
          </w:p>
        </w:tc>
      </w:tr>
      <w:tr w:rsidR="00DF4FD8" w:rsidRPr="008756F0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34</w:t>
            </w:r>
          </w:p>
        </w:tc>
        <w:tc>
          <w:tcPr>
            <w:tcW w:w="7542" w:type="dxa"/>
            <w:noWrap/>
          </w:tcPr>
          <w:p w:rsidR="00DF4FD8" w:rsidRPr="0098738D" w:rsidRDefault="00273E76" w:rsidP="00273E7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Korenevskii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Milyutina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Y.P.,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Zhdanova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Pyatygina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Sokolov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D.I.,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Sel'kov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S.A. Mass-spectrometric analysis of proteome of microvesicles p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roduced 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NK-92 natural killer c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ells. </w:t>
            </w:r>
            <w:r w:rsidRPr="00273E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Bull. Exp. Biol. Med., 2018, Vol. 165, no. 4, pp. 564-571.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31A20" w:rsidRDefault="001E0B0F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B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https://link.springer.com/article/10.1007%2Fs10517-018-4214-7</w:t>
            </w:r>
          </w:p>
          <w:p w:rsidR="00DF4FD8" w:rsidRPr="008756F0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8756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73E76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[10.1007/s10517-018-4214-7]</w:t>
            </w:r>
          </w:p>
        </w:tc>
      </w:tr>
      <w:tr w:rsidR="00DF4FD8" w:rsidRPr="007F462D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35</w:t>
            </w:r>
          </w:p>
        </w:tc>
        <w:tc>
          <w:tcPr>
            <w:tcW w:w="7542" w:type="dxa"/>
            <w:noWrap/>
          </w:tcPr>
          <w:p w:rsidR="00DF4FD8" w:rsidRPr="0098738D" w:rsidRDefault="00273E76" w:rsidP="00273E7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Koritzinsky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E.H., Street J</w:t>
            </w:r>
            <w:r w:rsidRPr="001E0B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.M., Star R.A., Yuen P.S. Quantification of exosomes. </w:t>
            </w:r>
            <w:r w:rsidRPr="001E0B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Cell</w:t>
            </w:r>
            <w:r w:rsidR="001E0B0F" w:rsidRPr="001E0B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1E0B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Physiol</w:t>
            </w:r>
            <w:r w:rsidRPr="00273E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2017, Vol. 232, no. 7, pp. 1587-1590.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31A20" w:rsidRDefault="001E0B0F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B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https://onlinelibrary.wiley.com/doi/abs/10.1002/jcp.25387</w:t>
            </w:r>
          </w:p>
          <w:p w:rsidR="00DF4FD8" w:rsidRPr="007F462D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7F46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73E76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[10.1002/jcp.25387]</w:t>
            </w:r>
          </w:p>
        </w:tc>
      </w:tr>
      <w:tr w:rsidR="00DF4FD8" w:rsidRPr="002B1812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36</w:t>
            </w:r>
          </w:p>
        </w:tc>
        <w:tc>
          <w:tcPr>
            <w:tcW w:w="7542" w:type="dxa"/>
            <w:noWrap/>
          </w:tcPr>
          <w:p w:rsidR="00DF4FD8" w:rsidRPr="0098738D" w:rsidRDefault="00273E76" w:rsidP="00273E7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Kowal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Arras G., Colombo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Jouve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Morath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J.P.,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Primdal-Bengtson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Dingli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Loew D.,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Tkach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Thery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 Proteomic comparison defines novel markers to characterize heterogeneous populations of extracellular vesicle </w:t>
            </w:r>
            <w:r w:rsidRPr="00C12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subtypes. </w:t>
            </w:r>
            <w:r w:rsidRPr="00C12C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Proc. Natl. Acad. Sci. U. S. A., 2016, Vol. 113, no. 8, pp. E968-</w:t>
            </w:r>
            <w:r w:rsidR="00C12C4A" w:rsidRPr="00C12C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C12C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977.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31A20" w:rsidRDefault="00C12C4A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https://www.pnas.org/content/113/8/E968</w:t>
            </w:r>
          </w:p>
          <w:p w:rsidR="00DF4FD8" w:rsidRPr="002B1812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B18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73E76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[10.1073/pnas.1521230113]</w:t>
            </w:r>
          </w:p>
        </w:tc>
      </w:tr>
      <w:tr w:rsidR="00DF4FD8" w:rsidRPr="002B1812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37</w:t>
            </w:r>
          </w:p>
        </w:tc>
        <w:tc>
          <w:tcPr>
            <w:tcW w:w="7542" w:type="dxa"/>
            <w:noWrap/>
          </w:tcPr>
          <w:p w:rsidR="00DF4FD8" w:rsidRPr="0098738D" w:rsidRDefault="00A63A9D" w:rsidP="000046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Krebsbach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P.H.,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Villa-Diaz L.G. The role of </w:t>
            </w:r>
            <w:r w:rsidRPr="000046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integrin </w:t>
            </w:r>
            <w:r w:rsidR="0000469B" w:rsidRPr="000046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α</w:t>
            </w:r>
            <w:r w:rsidRPr="000046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(CD49f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in stem cells: more than a conserved </w:t>
            </w:r>
            <w:r w:rsidRPr="000046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biomarker. </w:t>
            </w:r>
            <w:r w:rsidRPr="0000469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Stem Cells Dev</w:t>
            </w:r>
            <w:r w:rsidR="0022413E" w:rsidRPr="0000469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00469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2017, Vol.</w:t>
            </w:r>
            <w:r w:rsidR="0022413E" w:rsidRPr="0000469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00469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26, no</w:t>
            </w:r>
            <w:r w:rsidR="0022413E" w:rsidRPr="0000469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15, pp. 1090-1099.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31A20" w:rsidRDefault="0000469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6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https://www.liebertpub.com/doi/10.1089/scd.2016.0319</w:t>
            </w:r>
          </w:p>
          <w:p w:rsidR="00DF4FD8" w:rsidRPr="002B1812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B18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2413E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[10.1089/scd.2016.0319]</w:t>
            </w:r>
          </w:p>
        </w:tc>
      </w:tr>
      <w:tr w:rsidR="00DF4FD8" w:rsidRPr="002B1812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38</w:t>
            </w:r>
          </w:p>
        </w:tc>
        <w:tc>
          <w:tcPr>
            <w:tcW w:w="7542" w:type="dxa"/>
            <w:noWrap/>
          </w:tcPr>
          <w:p w:rsidR="00DF4FD8" w:rsidRPr="0098738D" w:rsidRDefault="00967A00" w:rsidP="0034235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Krensky A.M.,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Clayberger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 Biology and clinical relevance of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granulysin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4235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Tissue Antigens, 2009, Vol.</w:t>
            </w:r>
            <w:r w:rsidR="00342356" w:rsidRPr="0034235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34235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73, no</w:t>
            </w:r>
            <w:r w:rsidR="00342356" w:rsidRPr="0034235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34235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3, pp. 193-</w:t>
            </w:r>
            <w:r w:rsidR="00342356" w:rsidRPr="0034235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198.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31A20" w:rsidRDefault="002A4D49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D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https://onlinelibrary.wiley.com/doi/full/10.1111/j.1399-0039.2008.01218.x</w:t>
            </w:r>
          </w:p>
          <w:p w:rsidR="00DF4FD8" w:rsidRPr="002B1812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B18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342356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[10.1111/j.1399-0039.2008.01218.x]</w:t>
            </w:r>
          </w:p>
        </w:tc>
      </w:tr>
      <w:tr w:rsidR="00DF4FD8" w:rsidRPr="00147022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39</w:t>
            </w:r>
          </w:p>
        </w:tc>
        <w:tc>
          <w:tcPr>
            <w:tcW w:w="7542" w:type="dxa"/>
            <w:noWrap/>
          </w:tcPr>
          <w:p w:rsidR="00DF4FD8" w:rsidRPr="00147022" w:rsidRDefault="00967A00" w:rsidP="00967A00">
            <w:pPr>
              <w:tabs>
                <w:tab w:val="left" w:pos="1182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Kumar D.,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Hosse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von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Toerne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Noessner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Nelson P.J. JNK MAPK pathway regulates constitutive transcription of CCL5 by human NK cells through SP1. </w:t>
            </w:r>
            <w:r w:rsidRPr="00967A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967A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967A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2009, Vol. 182, no. 2, pp. 1011-1020.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31A20" w:rsidRDefault="002A4D49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D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https://www.jimmunol.org/content/182/2/1011</w:t>
            </w:r>
          </w:p>
          <w:p w:rsidR="00DF4FD8" w:rsidRPr="00147022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1470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967A00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[10.4049/jimmunol.182.2.1011]</w:t>
            </w:r>
          </w:p>
        </w:tc>
      </w:tr>
      <w:tr w:rsidR="00DF4FD8" w:rsidRPr="00273E7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40</w:t>
            </w:r>
          </w:p>
        </w:tc>
        <w:tc>
          <w:tcPr>
            <w:tcW w:w="7542" w:type="dxa"/>
            <w:noWrap/>
          </w:tcPr>
          <w:p w:rsidR="00DF4FD8" w:rsidRPr="0098738D" w:rsidRDefault="00342356" w:rsidP="00B5506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Kweon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Phan M.T., Chun S., Yu H., Kim J., Kim S., Lee J., Ali A.K., Lee S.H., Kim S.K.,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D. Expansion of </w:t>
            </w:r>
            <w:r w:rsidRPr="00B55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human NK cells using K562 cells expressing OX40 ligand and short exposure to IL-21. </w:t>
            </w:r>
            <w:r w:rsidRPr="00B5506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Front. </w:t>
            </w:r>
            <w:proofErr w:type="spellStart"/>
            <w:proofErr w:type="gramStart"/>
            <w:r w:rsidRPr="00B5506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B5506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</w:t>
            </w:r>
            <w:proofErr w:type="gramEnd"/>
            <w:r w:rsidRPr="00B5506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2019, Vol. 10, </w:t>
            </w:r>
            <w:r w:rsidR="00B55069" w:rsidRPr="00B5506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B5506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879.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31A20" w:rsidRDefault="00B55069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https://www.frontiersin.org/articles/10.3389/fimmu.2019.00879/full</w:t>
            </w:r>
          </w:p>
          <w:p w:rsidR="00DF4FD8" w:rsidRPr="00273E7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73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342356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[10.3389/fimmu.2019.00879]</w:t>
            </w:r>
          </w:p>
        </w:tc>
      </w:tr>
      <w:tr w:rsidR="00DF4FD8" w:rsidRPr="00273E7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41</w:t>
            </w:r>
          </w:p>
        </w:tc>
        <w:tc>
          <w:tcPr>
            <w:tcW w:w="7542" w:type="dxa"/>
            <w:noWrap/>
          </w:tcPr>
          <w:p w:rsidR="00DF4FD8" w:rsidRPr="0098738D" w:rsidRDefault="00342356" w:rsidP="0034235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Langeneckert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Lunemann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Martrus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Salzberger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W., Hess L.U., Ziegler A.E.,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Poch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Ravichandran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Matschl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Bosse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J.B.,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Tiegs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Fischer L., Koch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Herkel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Oldhafer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K.J., Schramm C.,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Altfeld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CCL21-expression and accumulation of CCR7(+) NK cells in livers of patients with primary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sclerosing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cholangitis. </w:t>
            </w:r>
            <w:r w:rsidRPr="0034235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Eur. J. </w:t>
            </w:r>
            <w:proofErr w:type="spellStart"/>
            <w:r w:rsidRPr="0034235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34235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2019, Vol. 49, no. 5, pp. 758-769.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613409" w:rsidRDefault="00252878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28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https://onlinelibrary.wiley.com/doi/abs/10.1002/eji.201847965</w:t>
            </w:r>
          </w:p>
          <w:p w:rsidR="00DF4FD8" w:rsidRPr="00273E7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73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342356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[10.1002/eji.201847965]</w:t>
            </w:r>
          </w:p>
        </w:tc>
      </w:tr>
      <w:tr w:rsidR="00DF4FD8" w:rsidRPr="00273E7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42</w:t>
            </w:r>
          </w:p>
        </w:tc>
        <w:tc>
          <w:tcPr>
            <w:tcW w:w="7542" w:type="dxa"/>
            <w:noWrap/>
          </w:tcPr>
          <w:p w:rsidR="00DF4FD8" w:rsidRPr="0098738D" w:rsidRDefault="005B45E0" w:rsidP="005B45E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Lee P.Y., Park B.C., Chi S.W., Bae K.H., Kim S., Cho S., Kim J.H.,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Park S.G. Histone H3 is </w:t>
            </w:r>
            <w:r w:rsidRPr="00F13B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digested by </w:t>
            </w:r>
            <w:proofErr w:type="spellStart"/>
            <w:r w:rsidRPr="00F13B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granzyme</w:t>
            </w:r>
            <w:proofErr w:type="spellEnd"/>
            <w:r w:rsidRPr="00F13B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during compromised cell death in the </w:t>
            </w:r>
            <w:proofErr w:type="spellStart"/>
            <w:r w:rsidRPr="00F13B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Raji</w:t>
            </w:r>
            <w:proofErr w:type="spellEnd"/>
            <w:r w:rsidRPr="00F13B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cells. </w:t>
            </w:r>
            <w:r w:rsidRPr="00F13BE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</w:t>
            </w:r>
            <w:r w:rsidRPr="005B45E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45E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Microbiol</w:t>
            </w:r>
            <w:proofErr w:type="spellEnd"/>
            <w:r w:rsidRPr="005B45E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5B45E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Biotechnol</w:t>
            </w:r>
            <w:proofErr w:type="spellEnd"/>
            <w:r w:rsidRPr="005B45E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</w:t>
            </w:r>
            <w:proofErr w:type="gramEnd"/>
            <w:r w:rsidRPr="005B45E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2015, Vol. 25, no. 9, pp. 1578-1582.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613409" w:rsidRDefault="00F13BE7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3B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http://www.jmb.or.kr/journal/view.html?doi=10.4014/jmb.1503.03088</w:t>
            </w:r>
          </w:p>
          <w:p w:rsidR="00DF4FD8" w:rsidRPr="00273E7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73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B45E0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[10.4014/jmb.1503.03088]</w:t>
            </w:r>
          </w:p>
        </w:tc>
      </w:tr>
      <w:tr w:rsidR="00DF4FD8" w:rsidRPr="00273E7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43</w:t>
            </w:r>
          </w:p>
        </w:tc>
        <w:tc>
          <w:tcPr>
            <w:tcW w:w="7542" w:type="dxa"/>
            <w:noWrap/>
          </w:tcPr>
          <w:p w:rsidR="00DF4FD8" w:rsidRPr="00273E76" w:rsidRDefault="006131C3" w:rsidP="006131C3">
            <w:pPr>
              <w:tabs>
                <w:tab w:val="left" w:pos="1128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Leighton S.P.,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Nerurkar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Krishnadas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Johnman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Graham G.J.,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Cavanagh J. Chemokines in depression in health and in inflammatory illness: a systematic review and meta-analysis. </w:t>
            </w:r>
            <w:r w:rsidRPr="006131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Mol. Psychiatry, 2018, Vol. 23, no. 1, pp. 48-58.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613409" w:rsidRDefault="004E2E0F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2E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https://www.nature.com/articles/mp2017205</w:t>
            </w:r>
          </w:p>
          <w:p w:rsidR="00DF4FD8" w:rsidRPr="00273E7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73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6131C3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[10.1038/mp.2017.205]</w:t>
            </w:r>
          </w:p>
        </w:tc>
      </w:tr>
      <w:tr w:rsidR="00DF4FD8" w:rsidRPr="00273E7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44</w:t>
            </w:r>
          </w:p>
        </w:tc>
        <w:tc>
          <w:tcPr>
            <w:tcW w:w="7542" w:type="dxa"/>
            <w:noWrap/>
          </w:tcPr>
          <w:p w:rsidR="00DF4FD8" w:rsidRPr="0098738D" w:rsidRDefault="006131C3" w:rsidP="006131C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 P.,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Kaslan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Lee S.H., Yao J.,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Gao Z. Progress in exosome isolation t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echniques. </w:t>
            </w:r>
            <w:proofErr w:type="spellStart"/>
            <w:r w:rsidRPr="006131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Theranostics</w:t>
            </w:r>
            <w:proofErr w:type="spellEnd"/>
            <w:r w:rsidRPr="006131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2017, Vol. 7, no. 3, pp. 789-804.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613409" w:rsidRDefault="000679D5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7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https://www.thno.org/v07p0789.htm</w:t>
            </w:r>
          </w:p>
          <w:p w:rsidR="00DF4FD8" w:rsidRPr="00273E7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73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6131C3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[10.7150/thno.18133]</w:t>
            </w:r>
          </w:p>
        </w:tc>
      </w:tr>
      <w:tr w:rsidR="00DF4FD8" w:rsidRPr="00273E7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45</w:t>
            </w:r>
          </w:p>
        </w:tc>
        <w:tc>
          <w:tcPr>
            <w:tcW w:w="7542" w:type="dxa"/>
            <w:noWrap/>
          </w:tcPr>
          <w:p w:rsidR="00DF4FD8" w:rsidRPr="0098738D" w:rsidRDefault="00BA14D3" w:rsidP="00BA14D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Lim S.Y.,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Yuzhalin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A.E., Gordon-Weeks A.N.,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Muschel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R.J. Targeting the CCL2-CCR2 signaling axis in cancer metastasis. </w:t>
            </w:r>
            <w:proofErr w:type="spellStart"/>
            <w:r w:rsidRPr="00BA14D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Oncotarget</w:t>
            </w:r>
            <w:proofErr w:type="spellEnd"/>
            <w:r w:rsidRPr="00BA14D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2016, Vol. 7, no. 19, pp. 28697-28710.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613409" w:rsidRDefault="00AC2F06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F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http://www.oncotarget.com/index.php?journal=oncotarget&amp;page=article&amp;op=view&amp;path[]=7376&amp;path[]=21142</w:t>
            </w:r>
          </w:p>
          <w:p w:rsidR="00DF4FD8" w:rsidRPr="00273E7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273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BA14D3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[10.18632/oncotarget.7376]</w:t>
            </w:r>
          </w:p>
        </w:tc>
      </w:tr>
      <w:tr w:rsidR="00DF4FD8" w:rsidRPr="0034235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46</w:t>
            </w:r>
          </w:p>
        </w:tc>
        <w:tc>
          <w:tcPr>
            <w:tcW w:w="7542" w:type="dxa"/>
            <w:noWrap/>
          </w:tcPr>
          <w:p w:rsidR="00DF4FD8" w:rsidRPr="0098738D" w:rsidRDefault="00EB476C" w:rsidP="00AC2F0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Liu X.C., Liang H., Tian Z.,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Ruan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Y.S., Zhang L.,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Chen Y. Proteomic analysis of human NK-92 cells after NK cell-mediated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cytotoxicity against K562 cells. </w:t>
            </w:r>
            <w:r w:rsidRPr="00AC2F0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Biochemistry Mosc</w:t>
            </w:r>
            <w:r w:rsidR="00AC2F0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ow</w:t>
            </w:r>
            <w:r w:rsidRPr="00AC2F0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2007</w:t>
            </w:r>
            <w:r w:rsidRPr="00EB47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Vol. 72, no. 7, pp. 716-727.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—</w:t>
            </w:r>
          </w:p>
        </w:tc>
        <w:tc>
          <w:tcPr>
            <w:tcW w:w="5180" w:type="dxa"/>
            <w:noWrap/>
          </w:tcPr>
          <w:p w:rsidR="00613409" w:rsidRPr="00AC2F06" w:rsidRDefault="00AC2F06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F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https://link.springer.com/article/10.1134%2FS000629790707005X</w:t>
            </w:r>
          </w:p>
          <w:p w:rsidR="00DF4FD8" w:rsidRPr="0034235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AC2F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AC2F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AC2F06" w:rsidRPr="00AC2F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AC2F06" w:rsidRPr="00AC2F06">
              <w:rPr>
                <w:rFonts w:ascii="Times New Roman" w:hAnsi="Times New Roman" w:cs="Times New Roman"/>
                <w:sz w:val="28"/>
                <w:szCs w:val="28"/>
              </w:rPr>
              <w:t>10.1134/S000629790707005X</w:t>
            </w:r>
            <w:r w:rsidR="00AC2F06" w:rsidRPr="00AC2F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DF4FD8" w:rsidRPr="0034235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47</w:t>
            </w:r>
          </w:p>
        </w:tc>
        <w:tc>
          <w:tcPr>
            <w:tcW w:w="7542" w:type="dxa"/>
            <w:noWrap/>
          </w:tcPr>
          <w:p w:rsidR="00DF4FD8" w:rsidRPr="0098738D" w:rsidRDefault="00A8665A" w:rsidP="00A8665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Lugini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Cecchetti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Huber V.,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Luciani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Macchia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Spadaro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Paris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Abalsamo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Colone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Molinari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Podo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Rivoltini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Ramoni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Fais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Immune surveillance properties of human NK cell-derived exosomes. </w:t>
            </w:r>
            <w:r w:rsidRPr="00A866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A866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A866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2012, Vol. 189, no. 6, pp. 2833-2842.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914303" w:rsidRDefault="00263F7C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3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https://www.jimmunol.org/content/189/6/2833</w:t>
            </w:r>
          </w:p>
          <w:p w:rsidR="00DF4FD8" w:rsidRPr="0034235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423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A8665A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[10.4049/jimmunol.1101988]</w:t>
            </w:r>
          </w:p>
        </w:tc>
      </w:tr>
      <w:tr w:rsidR="00DF4FD8" w:rsidRPr="0034235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48</w:t>
            </w:r>
          </w:p>
        </w:tc>
        <w:tc>
          <w:tcPr>
            <w:tcW w:w="7542" w:type="dxa"/>
            <w:noWrap/>
          </w:tcPr>
          <w:p w:rsidR="00DF4FD8" w:rsidRPr="0098738D" w:rsidRDefault="00A8665A" w:rsidP="00263F7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Lutz P., Jeffery H.C., Jones N.,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Birtwistle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Kramer B.,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Nattermann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Spengler U.,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Strassburg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C.P., Adams D.H.,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Y.H. NK cells in ascites from liver disease patients display a particular phenotype and take part in antibacterial </w:t>
            </w:r>
            <w:r w:rsidRPr="00263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immune response. </w:t>
            </w:r>
            <w:r w:rsidRPr="00263F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Front. </w:t>
            </w:r>
            <w:proofErr w:type="spellStart"/>
            <w:proofErr w:type="gramStart"/>
            <w:r w:rsidRPr="00263F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263F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</w:t>
            </w:r>
            <w:proofErr w:type="gramEnd"/>
            <w:r w:rsidRPr="00263F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2019, Vol. 10, </w:t>
            </w:r>
            <w:r w:rsidR="00263F7C" w:rsidRPr="00263F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263F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1838.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914303" w:rsidRDefault="00263F7C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3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https://www.frontiersin.org/articles/10.3389/fimmu.2019.01838/full</w:t>
            </w:r>
          </w:p>
          <w:p w:rsidR="00DF4FD8" w:rsidRPr="0034235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423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A8665A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[10.3389/fimmu.2019.01838]</w:t>
            </w:r>
          </w:p>
        </w:tc>
      </w:tr>
      <w:tr w:rsidR="00DF4FD8" w:rsidRPr="00342356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49</w:t>
            </w:r>
          </w:p>
        </w:tc>
        <w:tc>
          <w:tcPr>
            <w:tcW w:w="7542" w:type="dxa"/>
            <w:noWrap/>
          </w:tcPr>
          <w:p w:rsidR="00DF4FD8" w:rsidRPr="00342356" w:rsidRDefault="001B54D8" w:rsidP="00FB726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 D., Cao W.,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Kapur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Felder M., Scarlett C.O.,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Patankar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M.S.,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 L. Differential expression of proteins in naive and IL-2 stimulated primary human NK cells identified by global proteomic analysis. </w:t>
            </w:r>
            <w:r w:rsidRPr="00FB726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</w:t>
            </w:r>
            <w:r w:rsidR="00FB7261" w:rsidRPr="00FB726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FB726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Proteomics, 2013, Vol.</w:t>
            </w:r>
            <w:r w:rsidR="00FB7261" w:rsidRPr="00FB726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FB726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91, no</w:t>
            </w:r>
            <w:r w:rsidR="00FB7261" w:rsidRPr="00FB726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pp. 151-163.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914303" w:rsidRDefault="00231DC9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https://www.sciencedirect.com/science/article/pii/S1874391913003503</w:t>
            </w:r>
          </w:p>
          <w:p w:rsidR="00DF4FD8" w:rsidRPr="00342356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423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FB7261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[10.1016/j.jprot.2013.06.024]</w:t>
            </w:r>
          </w:p>
        </w:tc>
      </w:tr>
      <w:tr w:rsidR="00DF4FD8" w:rsidRPr="005B45E0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50</w:t>
            </w:r>
          </w:p>
        </w:tc>
        <w:tc>
          <w:tcPr>
            <w:tcW w:w="7542" w:type="dxa"/>
            <w:noWrap/>
          </w:tcPr>
          <w:p w:rsidR="00DF4FD8" w:rsidRPr="0098738D" w:rsidRDefault="0088374C" w:rsidP="00231DC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Maas S.L.N.,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Breakefield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X.O.,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Weaver A.M. Extracellular vesicles: unique intercellular delivery v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ehicles. </w:t>
            </w:r>
            <w:r w:rsidRPr="0088374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Trends Cell Biol., 2017, Vol. 27, no. 3, pp. 172-188.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914303" w:rsidRDefault="00231DC9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1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https://www.sciencedirect.com/science/article/pii/S0962892416301799</w:t>
            </w:r>
          </w:p>
          <w:p w:rsidR="00DF4FD8" w:rsidRPr="005B45E0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5B4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88374C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[10.1016/j.tcb.2016.11.003]</w:t>
            </w:r>
          </w:p>
        </w:tc>
      </w:tr>
      <w:tr w:rsidR="00DF4FD8" w:rsidRPr="005B45E0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51</w:t>
            </w:r>
          </w:p>
        </w:tc>
        <w:tc>
          <w:tcPr>
            <w:tcW w:w="7542" w:type="dxa"/>
            <w:noWrap/>
          </w:tcPr>
          <w:p w:rsidR="00DF4FD8" w:rsidRPr="0098738D" w:rsidRDefault="0061064A" w:rsidP="0061064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Majumder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Nandi P., Omar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Ugwuagbo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K.C.,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P.K. EP4 as a therapeutic t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arge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for aggressive human </w:t>
            </w:r>
            <w:r w:rsidRPr="007771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breast cancer. </w:t>
            </w:r>
            <w:r w:rsidRPr="007771C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Int. J. Mol. Sci., 2018, Vol. 19, n</w:t>
            </w:r>
            <w:r w:rsidR="007771CA" w:rsidRPr="007771C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o. 4, article ID 1019.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914303" w:rsidRDefault="007771CA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71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https://www.mdpi.com/1422-0067/19/4/1019</w:t>
            </w:r>
          </w:p>
          <w:p w:rsidR="00DF4FD8" w:rsidRPr="005B45E0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5B4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61064A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[10.3390/ijms19041019]</w:t>
            </w:r>
          </w:p>
        </w:tc>
      </w:tr>
      <w:tr w:rsidR="00DF4FD8" w:rsidRPr="00A8665A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52</w:t>
            </w:r>
          </w:p>
        </w:tc>
        <w:tc>
          <w:tcPr>
            <w:tcW w:w="7542" w:type="dxa"/>
            <w:noWrap/>
          </w:tcPr>
          <w:p w:rsidR="00DF4FD8" w:rsidRPr="0098738D" w:rsidRDefault="0016556E" w:rsidP="001655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Malloci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Perdomo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24F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Veerasamy</w:t>
            </w:r>
            <w:proofErr w:type="spellEnd"/>
            <w:r w:rsidRPr="00624F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24F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Andriantsitohaina</w:t>
            </w:r>
            <w:proofErr w:type="spellEnd"/>
            <w:r w:rsidRPr="00624F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Simard G., Martinez M.C. Extracellular vesicles: mechanisms in human health and disease. </w:t>
            </w:r>
            <w:proofErr w:type="spellStart"/>
            <w:r w:rsidRPr="00624FD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Antioxid</w:t>
            </w:r>
            <w:proofErr w:type="spellEnd"/>
            <w:r w:rsidRPr="00624FD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Redox </w:t>
            </w:r>
            <w:proofErr w:type="gramStart"/>
            <w:r w:rsidRPr="00624FD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Signal</w:t>
            </w:r>
            <w:r w:rsidR="00624FDA" w:rsidRPr="00624FD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624FD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proofErr w:type="gramEnd"/>
            <w:r w:rsidRPr="00624FD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2019, Vol. 30, no. 6, pp. 813-856.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914303" w:rsidRDefault="00624FDA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F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https://www.liebertpub.com/doi/10.1089/ars.2017.7265</w:t>
            </w:r>
          </w:p>
          <w:p w:rsidR="00DF4FD8" w:rsidRPr="00A8665A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A86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16556E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[10.1089/ars.2017.7265]</w:t>
            </w:r>
          </w:p>
        </w:tc>
      </w:tr>
      <w:tr w:rsidR="00DF4FD8" w:rsidRPr="00A8665A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53</w:t>
            </w:r>
          </w:p>
        </w:tc>
        <w:tc>
          <w:tcPr>
            <w:tcW w:w="7542" w:type="dxa"/>
            <w:noWrap/>
          </w:tcPr>
          <w:p w:rsidR="00DF4FD8" w:rsidRPr="00A8665A" w:rsidRDefault="0016556E" w:rsidP="001655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Malorni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Quaranta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M.G.,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Straface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Falzano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Fabbri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Viora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Fiorentini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 The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Rac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-activating toxin cytotoxic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necrotizing factor 1 oversees NK cell-mediated activity by regulating the actin/microtubule interplay. </w:t>
            </w:r>
            <w:r w:rsidRPr="0016556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16556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16556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2003, Vol. 171, no. 8, pp. 4195-4202.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—</w:t>
            </w:r>
          </w:p>
        </w:tc>
        <w:tc>
          <w:tcPr>
            <w:tcW w:w="5180" w:type="dxa"/>
            <w:noWrap/>
          </w:tcPr>
          <w:p w:rsidR="00914303" w:rsidRDefault="00CF3292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32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https://www.jimmunol.org/content/171/8/4195</w:t>
            </w:r>
          </w:p>
          <w:p w:rsidR="00DF4FD8" w:rsidRPr="00A8665A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doi</w:t>
            </w:r>
            <w:proofErr w:type="spellEnd"/>
            <w:r w:rsidRPr="00A86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16556E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[10.4049/jimmunol.171.8.4195]</w:t>
            </w:r>
          </w:p>
        </w:tc>
      </w:tr>
      <w:tr w:rsidR="00DF4FD8" w:rsidRPr="00A8665A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54</w:t>
            </w:r>
          </w:p>
        </w:tc>
        <w:tc>
          <w:tcPr>
            <w:tcW w:w="7542" w:type="dxa"/>
            <w:noWrap/>
          </w:tcPr>
          <w:p w:rsidR="00DF4FD8" w:rsidRPr="0098738D" w:rsidRDefault="00341684" w:rsidP="0034168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Manzini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Cossu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Gualco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Zupo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Spagnolo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Queirolo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Moretta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Mingari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M.C.,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Pietra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Cytokines can counteract the inhibitory effect of MEK-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NK-cell function. </w:t>
            </w:r>
            <w:proofErr w:type="spellStart"/>
            <w:r w:rsidRPr="003416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Oncotarget</w:t>
            </w:r>
            <w:proofErr w:type="spellEnd"/>
            <w:r w:rsidRPr="003416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2016, Vol. 7, no. 38, pp. 60858-60871.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F3292" w:rsidRDefault="002A2C5A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http://www.oncotarget.com/index.php?journal=oncotarget&amp;page=article&amp;op=view&amp;path[]=11504&amp;path[]=36445</w:t>
            </w:r>
          </w:p>
          <w:p w:rsidR="00DF4FD8" w:rsidRPr="00A8665A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A86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341684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[10.18632/oncotarget.11504]</w:t>
            </w:r>
          </w:p>
        </w:tc>
      </w:tr>
      <w:tr w:rsidR="00DF4FD8" w:rsidRPr="00A8665A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55</w:t>
            </w:r>
          </w:p>
        </w:tc>
        <w:tc>
          <w:tcPr>
            <w:tcW w:w="7542" w:type="dxa"/>
            <w:noWrap/>
          </w:tcPr>
          <w:p w:rsidR="00DF4FD8" w:rsidRPr="0098738D" w:rsidRDefault="00341684" w:rsidP="0034168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Marra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Mathew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Grigoriadis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Wu Y., Kyle-Cezar F., Watkins J., Rashid M., De Rinaldis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Hessey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Gazinska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Hayday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Tutt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IL15RA drives antagonistic mechanisms of cancer development and immune control in lymphocyte-enriched triple-negative breast cancers. </w:t>
            </w:r>
            <w:r w:rsidRPr="0034168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Cancer Res., 2014, Vol. 74, no. 17, pp. 4908-4921.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F3292" w:rsidRDefault="008A2328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2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https://cancerres.aacrjournals.org/content/74/17/4908</w:t>
            </w:r>
          </w:p>
          <w:p w:rsidR="00DF4FD8" w:rsidRPr="00A8665A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A86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341684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[10.1158/0008-5472.CAN-14-0637]</w:t>
            </w:r>
          </w:p>
        </w:tc>
      </w:tr>
      <w:tr w:rsidR="00DF4FD8" w:rsidRPr="00A8665A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56</w:t>
            </w:r>
          </w:p>
        </w:tc>
        <w:tc>
          <w:tcPr>
            <w:tcW w:w="7542" w:type="dxa"/>
            <w:noWrap/>
          </w:tcPr>
          <w:p w:rsidR="00DF4FD8" w:rsidRPr="0098738D" w:rsidRDefault="00CC4D3E" w:rsidP="00CC4D3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Mattiola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Pesant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Tentorio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P.F.,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Molgora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Marcenaro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Lugli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Locati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Mavilio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 Priming of human resting NK cells by autologous M1 macrophages via the e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ngagement of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IL-1beta, IFN-beta, and IL-15 p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athways. </w:t>
            </w:r>
            <w:r w:rsidRPr="00CC4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CC4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CC4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2015, Vol. 195, no. 6, pp. 2818-2828.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F3292" w:rsidRDefault="008A2328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2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https://www.jimmunol.org/content/195/6/2818</w:t>
            </w:r>
          </w:p>
          <w:p w:rsidR="00DF4FD8" w:rsidRPr="00A8665A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A86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CC4D3E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[10.4049/jimmunol.1500325]</w:t>
            </w:r>
          </w:p>
        </w:tc>
      </w:tr>
      <w:tr w:rsidR="00DF4FD8" w:rsidRPr="00A8665A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57</w:t>
            </w:r>
          </w:p>
        </w:tc>
        <w:tc>
          <w:tcPr>
            <w:tcW w:w="7542" w:type="dxa"/>
            <w:noWrap/>
          </w:tcPr>
          <w:p w:rsidR="00DF4FD8" w:rsidRPr="0098738D" w:rsidRDefault="00F956BE" w:rsidP="00F956B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Michaud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Dardari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Charrier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Cordeiro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Herblot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Duval M. IL-7 enhances survival of human CD56</w:t>
            </w:r>
            <w:r w:rsidRPr="008A232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bright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NK cells. </w:t>
            </w:r>
            <w:r w:rsidRPr="00F956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F956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Immunother</w:t>
            </w:r>
            <w:proofErr w:type="spellEnd"/>
            <w:r w:rsidRPr="00F956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2010, Vol. 33, no. 4, pp. 382-390.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F3292" w:rsidRDefault="008A2328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2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https://journals.lww.com/immunotherapy-journal/Abstract/2010/05000/IL_7_Enhances_Survival_of_Human_CD56bright_NK.5.aspx</w:t>
            </w:r>
          </w:p>
          <w:p w:rsidR="00DF4FD8" w:rsidRPr="00A8665A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A86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F956BE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[10.1097/CJI.0b013e3181cd872d]</w:t>
            </w:r>
          </w:p>
        </w:tc>
      </w:tr>
      <w:tr w:rsidR="00DF4FD8" w:rsidRPr="00FB7261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58</w:t>
            </w:r>
          </w:p>
        </w:tc>
        <w:tc>
          <w:tcPr>
            <w:tcW w:w="7542" w:type="dxa"/>
            <w:noWrap/>
          </w:tcPr>
          <w:p w:rsidR="00DF4FD8" w:rsidRPr="0098738D" w:rsidRDefault="00F956BE" w:rsidP="00F956B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Miguet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Pacaud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Felden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Hugel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Martinez M.C.,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Freyssinet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Herbrecht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Potier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van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Dorsselaer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Mauvieux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Proteomic analysis of malignant lymphocyte membrane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microparticles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using double ionization coverage optimization. </w:t>
            </w:r>
            <w:r w:rsidRPr="00F956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Proteomics, 2006, Vol. 6, no. 1, pp. 153-171.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F3292" w:rsidRDefault="008A2328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2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https://onlinelibrary.wiley.com/doi/abs/10.1002/pmic.200500133</w:t>
            </w:r>
          </w:p>
          <w:p w:rsidR="00DF4FD8" w:rsidRPr="00FB7261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FB72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F956BE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[10.1002/pmic.200500133]</w:t>
            </w:r>
          </w:p>
        </w:tc>
      </w:tr>
      <w:tr w:rsidR="00DF4FD8" w:rsidRPr="0061064A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59</w:t>
            </w:r>
          </w:p>
        </w:tc>
        <w:tc>
          <w:tcPr>
            <w:tcW w:w="7542" w:type="dxa"/>
            <w:noWrap/>
          </w:tcPr>
          <w:p w:rsidR="00DF4FD8" w:rsidRPr="0098738D" w:rsidRDefault="00F956BE" w:rsidP="00F956B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Miyata-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Takata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Chuang S.S.,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Takata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Toji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Maeda Y., Sato Y.,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Yoshino T. Expression of T-cell receptor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signalling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pathway components in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extranodal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NK/T-cell lymphoma. </w:t>
            </w:r>
            <w:r w:rsidRPr="00F956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Histopathology, 2018, Vol. 73, no. 6, pp. 1030-1038.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F3292" w:rsidRDefault="000A500A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50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https://onlinelibrary.wiley.com/doi/abs/10.1111/his.13728</w:t>
            </w:r>
          </w:p>
          <w:p w:rsidR="00DF4FD8" w:rsidRPr="0061064A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10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F956BE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[10.1111/his.13728]</w:t>
            </w:r>
          </w:p>
        </w:tc>
      </w:tr>
      <w:tr w:rsidR="00DF4FD8" w:rsidRPr="0061064A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60</w:t>
            </w:r>
          </w:p>
        </w:tc>
        <w:tc>
          <w:tcPr>
            <w:tcW w:w="7542" w:type="dxa"/>
            <w:noWrap/>
          </w:tcPr>
          <w:p w:rsidR="00DF4FD8" w:rsidRPr="0098738D" w:rsidRDefault="00F956BE" w:rsidP="002F3DD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Mizrahi S., Markel G.,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Porgador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Bushkin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Mandelboim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 CD100 on NK cells enhance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IFNgamma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secretion and killing of target cells </w:t>
            </w:r>
            <w:r w:rsidRPr="002F3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expressing CD72. </w:t>
            </w:r>
            <w:proofErr w:type="spellStart"/>
            <w:r w:rsidRPr="002F3DD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PLoS</w:t>
            </w:r>
            <w:proofErr w:type="spellEnd"/>
            <w:r w:rsidRPr="002F3DD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One, 2007, Vol. 2, no. 9, </w:t>
            </w:r>
            <w:r w:rsidR="002F3DDF" w:rsidRPr="002F3DD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article ID </w:t>
            </w:r>
            <w:r w:rsidRPr="002F3DD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e818.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2F3DDF" w:rsidRDefault="002F3DDF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https://journals.plos.org/plosone/article?id=10.1371/journal.pone.0000818</w:t>
            </w:r>
          </w:p>
          <w:p w:rsidR="00DF4FD8" w:rsidRPr="0061064A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10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F956BE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[10.1371/journal.pone.0000818]</w:t>
            </w:r>
          </w:p>
        </w:tc>
      </w:tr>
      <w:tr w:rsidR="00DF4FD8" w:rsidRPr="0016556E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61</w:t>
            </w:r>
          </w:p>
        </w:tc>
        <w:tc>
          <w:tcPr>
            <w:tcW w:w="7542" w:type="dxa"/>
            <w:noWrap/>
          </w:tcPr>
          <w:p w:rsidR="00DF4FD8" w:rsidRPr="0098738D" w:rsidRDefault="00466DB3" w:rsidP="0074132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Montesinos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M.D.M.,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Pellizas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C.G. Thyroid hormone action on innate i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mmunity. </w:t>
            </w:r>
            <w:r w:rsidRPr="0074132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Front. </w:t>
            </w:r>
            <w:proofErr w:type="spellStart"/>
            <w:proofErr w:type="gramStart"/>
            <w:r w:rsidRPr="0074132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Endocrinol</w:t>
            </w:r>
            <w:proofErr w:type="spellEnd"/>
            <w:r w:rsidRPr="0074132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</w:t>
            </w:r>
            <w:proofErr w:type="gramEnd"/>
            <w:r w:rsidRPr="0074132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2019, Vol. 10, </w:t>
            </w:r>
            <w:r w:rsidR="0074132F" w:rsidRPr="0074132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74132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350.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2F3DDF" w:rsidRDefault="0074132F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3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https://www.frontiersin.org/articles/10.3389/fendo.2019.00350/full</w:t>
            </w:r>
          </w:p>
          <w:p w:rsidR="00DF4FD8" w:rsidRPr="0016556E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1655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466DB3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[10.3389/fendo.2019.00350]</w:t>
            </w:r>
          </w:p>
        </w:tc>
      </w:tr>
      <w:tr w:rsidR="00DF4FD8" w:rsidRPr="00466DB3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62</w:t>
            </w:r>
          </w:p>
        </w:tc>
        <w:tc>
          <w:tcPr>
            <w:tcW w:w="7542" w:type="dxa"/>
            <w:noWrap/>
          </w:tcPr>
          <w:p w:rsidR="00DF4FD8" w:rsidRPr="0098738D" w:rsidRDefault="00466DB3" w:rsidP="00466DB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Morandi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Ferretti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Castriconi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Dondero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Petretto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Bottino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Pistoia V. Soluble HLA-G dampens CD94/NKG2A expression and function and differentially modulates chemotaxis and cytokine and chemokine secretion in CD56</w:t>
            </w:r>
            <w:r w:rsidRPr="00E00B9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bright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CD56</w:t>
            </w:r>
            <w:r w:rsidRPr="00E00B9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dim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NK cells. </w:t>
            </w:r>
            <w:r w:rsidRPr="00373A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Blood, 2011, Vol. 118, no. 22, pp. 5840-5850.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2F3DDF" w:rsidRDefault="00E00B94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0B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https://ashpublications.org/blood/article/118/22/5840/29182/Soluble-HLA-G-dampens-CD94-NKG2A-expression-and</w:t>
            </w:r>
          </w:p>
          <w:p w:rsidR="00DF4FD8" w:rsidRPr="00466DB3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66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466DB3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[10.1182/blood-2011-05-352393]</w:t>
            </w:r>
          </w:p>
        </w:tc>
      </w:tr>
      <w:tr w:rsidR="00DF4FD8" w:rsidRPr="00466DB3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63</w:t>
            </w:r>
          </w:p>
        </w:tc>
        <w:tc>
          <w:tcPr>
            <w:tcW w:w="7542" w:type="dxa"/>
            <w:noWrap/>
          </w:tcPr>
          <w:p w:rsidR="00DF4FD8" w:rsidRPr="0098738D" w:rsidRDefault="00373A17" w:rsidP="00373A1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Manciulea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Cosma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Popescu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Hirt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Jensen-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Jarolim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Calugaru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Galatiuc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Regalia T.,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Tamandl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Spittler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Boltz-Nitulescu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Human NK cells express Fc receptors for IgA which mediate signal transduction and target cell killing. </w:t>
            </w:r>
            <w:r w:rsidRPr="00373A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Eur. J. </w:t>
            </w:r>
            <w:proofErr w:type="spellStart"/>
            <w:r w:rsidRPr="00373A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373A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2003, Vol. 33, no. 8, pp. 2197-2205.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2F3DDF" w:rsidRDefault="00241DDD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1D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https://onlinelibrary.wiley.com/doi/full/10.1002/eji.200323534</w:t>
            </w:r>
          </w:p>
          <w:p w:rsidR="00DF4FD8" w:rsidRPr="00466DB3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66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373A17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[10.1002/eji.200323534]</w:t>
            </w:r>
          </w:p>
        </w:tc>
      </w:tr>
      <w:tr w:rsidR="00DF4FD8" w:rsidRPr="00466DB3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64</w:t>
            </w:r>
          </w:p>
        </w:tc>
        <w:tc>
          <w:tcPr>
            <w:tcW w:w="7542" w:type="dxa"/>
            <w:noWrap/>
          </w:tcPr>
          <w:p w:rsidR="00DF4FD8" w:rsidRPr="0098738D" w:rsidRDefault="00373A17" w:rsidP="00373A1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Nabhan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J.F., Hu R., Oh R.S., Cohen S.N.,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 Q. Formation and release of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arrestin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domain-containing protein 1-mediated microvesicles (ARMMs) at plasma membrane by recruitment of TSG101 protein. </w:t>
            </w:r>
            <w:r w:rsidRPr="00373A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Proc. Natl. Acad. </w:t>
            </w:r>
            <w:r w:rsidRPr="00241DD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Sci. U. S. A., 2012, Vol. 10</w:t>
            </w:r>
            <w:r w:rsidRPr="00373A1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9, no. 11, pp. 4146-4151.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2F3DDF" w:rsidRDefault="00241DDD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1D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https://www.pnas.org/content/109/11/4146</w:t>
            </w:r>
          </w:p>
          <w:p w:rsidR="00DF4FD8" w:rsidRPr="00466DB3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66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373A17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[10.1073/pnas.1200448109]</w:t>
            </w:r>
          </w:p>
        </w:tc>
      </w:tr>
      <w:tr w:rsidR="00DF4FD8" w:rsidRPr="00466DB3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65</w:t>
            </w:r>
          </w:p>
        </w:tc>
        <w:tc>
          <w:tcPr>
            <w:tcW w:w="7542" w:type="dxa"/>
            <w:noWrap/>
          </w:tcPr>
          <w:p w:rsidR="00DF4FD8" w:rsidRPr="00466DB3" w:rsidRDefault="005E5345" w:rsidP="00CC503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Nawrot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Barylski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Schulze W.X. Incorrectly annotated keratin derived peptide sequences lead to misleading MS/MS data interpretation. </w:t>
            </w:r>
            <w:r w:rsidRPr="005E534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Proteomics, 2013, Vol. 91, pp. 270-273.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C5039" w:rsidRDefault="00CC5039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https://www.sciencedirect.com/science/article/pii/S1874391913003928</w:t>
            </w:r>
          </w:p>
          <w:p w:rsidR="00DF4FD8" w:rsidRPr="00466DB3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66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E5345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[10.1016/j.jprot.2013.07.009]</w:t>
            </w:r>
          </w:p>
        </w:tc>
      </w:tr>
      <w:tr w:rsidR="00DF4FD8" w:rsidRPr="00466DB3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66</w:t>
            </w:r>
          </w:p>
        </w:tc>
        <w:tc>
          <w:tcPr>
            <w:tcW w:w="7542" w:type="dxa"/>
            <w:noWrap/>
          </w:tcPr>
          <w:p w:rsidR="00DF4FD8" w:rsidRPr="0098738D" w:rsidRDefault="0057782F" w:rsidP="0057782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Nuebling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Schumacher C.E., Hofmann M., Hagelstein I.,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Schmiedel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B.J., Maurer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Federmann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Rothfelder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Roerden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Dorfel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Schneider P., Jung G.,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Salih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H.R. The immune checkpoint m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odulator OX4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and its ligand OX40L in NK-cell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immunosurveillance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acute myeloid l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eukemia. </w:t>
            </w:r>
            <w:r w:rsidRPr="0057782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Cancer </w:t>
            </w:r>
            <w:proofErr w:type="spellStart"/>
            <w:r w:rsidRPr="0057782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57782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Res., 2018, Vol. 6, no. 2, pp. 209-221.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C5039" w:rsidRDefault="00F86A0D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A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https://cancerimmunolres.aacrjournals.org/content/6/2/209</w:t>
            </w:r>
          </w:p>
          <w:p w:rsidR="00DF4FD8" w:rsidRPr="00466DB3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66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7782F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[10.1158/2326-6066.CIR-17-0212]</w:t>
            </w:r>
          </w:p>
        </w:tc>
      </w:tr>
      <w:tr w:rsidR="00DF4FD8" w:rsidRPr="00466DB3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67</w:t>
            </w:r>
          </w:p>
        </w:tc>
        <w:tc>
          <w:tcPr>
            <w:tcW w:w="7542" w:type="dxa"/>
            <w:noWrap/>
          </w:tcPr>
          <w:p w:rsidR="00DF4FD8" w:rsidRPr="0098738D" w:rsidRDefault="0057782F" w:rsidP="0057782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Nunez R., Sancho-Martinez S.M.,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J.M.,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Lopez-Hernandez F.J. Apoptotic volume decrease as a </w:t>
            </w:r>
            <w:r w:rsidRPr="00F86A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geometric determinant for cell dismantling into apoptotic bodies. </w:t>
            </w:r>
            <w:r w:rsidRPr="00F86A0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Cell Death </w:t>
            </w:r>
            <w:proofErr w:type="gramStart"/>
            <w:r w:rsidRPr="00F86A0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Differ.,</w:t>
            </w:r>
            <w:proofErr w:type="gramEnd"/>
            <w:r w:rsidRPr="00F86A0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2010, Vol. 17, no. 11, pp. 1665-1671.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C5039" w:rsidRDefault="00F86A0D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A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https://www.nature.com/articles/cdd201096</w:t>
            </w:r>
          </w:p>
          <w:p w:rsidR="00DF4FD8" w:rsidRPr="00466DB3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66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7782F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[10.1038/cdd.2010.96]</w:t>
            </w:r>
          </w:p>
        </w:tc>
      </w:tr>
      <w:tr w:rsidR="00DF4FD8" w:rsidRPr="00466DB3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68</w:t>
            </w:r>
          </w:p>
        </w:tc>
        <w:tc>
          <w:tcPr>
            <w:tcW w:w="7542" w:type="dxa"/>
            <w:noWrap/>
          </w:tcPr>
          <w:p w:rsidR="00DF4FD8" w:rsidRPr="0098738D" w:rsidRDefault="0057782F" w:rsidP="0057782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Ochoa M.C., Minute L., Rodriguez I.,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Garasa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Perez-Ruiz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Inoges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Melero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Berraondo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 </w:t>
            </w:r>
            <w:r w:rsidRPr="002C0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Antibody-dependent cell cytotoxicity (ADCC): immunotherapy strategies enhancing effector NK cells. </w:t>
            </w:r>
            <w:proofErr w:type="spellStart"/>
            <w:r w:rsidRPr="002C0C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2C0C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Cell Biol., 2017, no.</w:t>
            </w:r>
            <w:r w:rsidR="002C0C03" w:rsidRPr="002C0C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4, pp</w:t>
            </w:r>
            <w:r w:rsidR="002C0C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347-355.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C5039" w:rsidRDefault="002C0C03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https://onlinelibrary.wiley.com/doi/10.1038/icb.2017.6</w:t>
            </w:r>
          </w:p>
          <w:p w:rsidR="00DF4FD8" w:rsidRPr="00466DB3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66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7782F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[10.1038/icb.2017.6]</w:t>
            </w:r>
          </w:p>
        </w:tc>
      </w:tr>
      <w:tr w:rsidR="00DF4FD8" w:rsidRPr="00466DB3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69</w:t>
            </w:r>
          </w:p>
        </w:tc>
        <w:tc>
          <w:tcPr>
            <w:tcW w:w="7542" w:type="dxa"/>
            <w:noWrap/>
          </w:tcPr>
          <w:p w:rsidR="00DF4FD8" w:rsidRPr="00466DB3" w:rsidRDefault="0057782F" w:rsidP="00977E7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Ottaviani C.,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Nasorri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Bedini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de Pita O.,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Girolomoni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</w:t>
            </w:r>
            <w:r w:rsidR="00977E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Cavani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CD56</w:t>
            </w:r>
            <w:r w:rsidRPr="00977E7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bright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CD16</w:t>
            </w:r>
            <w:r w:rsidR="00977E7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NK cells accumulate in psoriatic skin in response to CXCL10 and CCL5 and exacerbate skin inflammation. </w:t>
            </w:r>
            <w:r w:rsidRPr="0057782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Eur. J. </w:t>
            </w:r>
            <w:proofErr w:type="spellStart"/>
            <w:r w:rsidRPr="0057782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57782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2006, Vol. 36, no. 1, pp. 118-128.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C5039" w:rsidRDefault="00977E70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E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https://onlinelibrary.wiley.com/doi/full/10.1002/eji.200535243</w:t>
            </w:r>
          </w:p>
          <w:p w:rsidR="00DF4FD8" w:rsidRPr="00466DB3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66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7782F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[10.1002/eji.200535243]</w:t>
            </w:r>
          </w:p>
        </w:tc>
      </w:tr>
      <w:tr w:rsidR="00DF4FD8" w:rsidRPr="00466DB3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70</w:t>
            </w:r>
          </w:p>
        </w:tc>
        <w:tc>
          <w:tcPr>
            <w:tcW w:w="7542" w:type="dxa"/>
            <w:noWrap/>
          </w:tcPr>
          <w:p w:rsidR="00DF4FD8" w:rsidRPr="0098738D" w:rsidRDefault="0057782F" w:rsidP="0057782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Oykhman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Timm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-McCann M., Xiang R.F., Islam A., Li S.S., Stack D., Huston S.M., Ma L.L.,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Mody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C.H. Requirement and redundancy of the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Src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family kinases Fyn and Lyn in perforin-dependent killing of Cryptococcus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neoformans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by NK cells. </w:t>
            </w:r>
            <w:r w:rsidRPr="0057782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Infect. Immun., 2013, Vol. 81, no. 10, pp. 3912-3922.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FE32A5" w:rsidRDefault="00E21407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https://iai.asm.org/content/81/10/3912</w:t>
            </w:r>
          </w:p>
          <w:p w:rsidR="00DF4FD8" w:rsidRPr="00466DB3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66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7782F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[10.1128/IAI.00533-13]</w:t>
            </w:r>
          </w:p>
        </w:tc>
      </w:tr>
      <w:tr w:rsidR="00DF4FD8" w:rsidRPr="00373A17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71</w:t>
            </w:r>
          </w:p>
        </w:tc>
        <w:tc>
          <w:tcPr>
            <w:tcW w:w="7542" w:type="dxa"/>
            <w:noWrap/>
          </w:tcPr>
          <w:p w:rsidR="00DF4FD8" w:rsidRPr="0098738D" w:rsidRDefault="00A34F79" w:rsidP="00E2140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Park A., Lee Y., Kim M.S., Kang Y.J., Park Y.J., Jung H., Kim T.D., Lee H.G., Choi I.,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Yoon S.R. Prostaglandin E2 secreted by thyroid cancer cells contributes to immune escape through the suppression of natural killer (NK) cell cytotoxicity and </w:t>
            </w:r>
            <w:r w:rsidRPr="00E2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NK cell differentiation. </w:t>
            </w:r>
            <w:r w:rsidRPr="00E214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Front. </w:t>
            </w:r>
            <w:proofErr w:type="spellStart"/>
            <w:proofErr w:type="gramStart"/>
            <w:r w:rsidRPr="00E214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E214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</w:t>
            </w:r>
            <w:proofErr w:type="gramEnd"/>
            <w:r w:rsidRPr="00E214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2018, Vol. 9, </w:t>
            </w:r>
            <w:r w:rsidR="00E21407" w:rsidRPr="00E214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E214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1859.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FE32A5" w:rsidRDefault="00E21407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https://www.frontiersin.org/articles/10.3389/fimmu.2018.01859/full</w:t>
            </w:r>
          </w:p>
          <w:p w:rsidR="00DF4FD8" w:rsidRPr="00373A1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73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A34F79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[10.3389/fimmu.2018.01859]</w:t>
            </w:r>
          </w:p>
        </w:tc>
      </w:tr>
      <w:tr w:rsidR="00DF4FD8" w:rsidRPr="00373A17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72</w:t>
            </w:r>
          </w:p>
        </w:tc>
        <w:tc>
          <w:tcPr>
            <w:tcW w:w="7542" w:type="dxa"/>
            <w:noWrap/>
          </w:tcPr>
          <w:p w:rsidR="00DF4FD8" w:rsidRPr="0098738D" w:rsidRDefault="00A34F79" w:rsidP="00A34F7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Pease J.E.,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Horuk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 Recent progress in the development of antagonists to the chemokine receptors </w:t>
            </w:r>
            <w:r w:rsidRPr="001F28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CCR3 and CCR4. </w:t>
            </w:r>
            <w:r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Expert </w:t>
            </w:r>
            <w:proofErr w:type="spellStart"/>
            <w:r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Opin</w:t>
            </w:r>
            <w:proofErr w:type="spellEnd"/>
            <w:r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Drug </w:t>
            </w:r>
            <w:proofErr w:type="spellStart"/>
            <w:proofErr w:type="gramStart"/>
            <w:r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Discov</w:t>
            </w:r>
            <w:proofErr w:type="spellEnd"/>
            <w:r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</w:t>
            </w:r>
            <w:proofErr w:type="gramEnd"/>
            <w:r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2014, Vol. 9, no. 5, pp. 467-483.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F76D71" w:rsidRDefault="001F280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28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https://www.tandfonline.com/doi/full/10.1517/17460441.2014.897324</w:t>
            </w:r>
          </w:p>
          <w:p w:rsidR="00DF4FD8" w:rsidRPr="00373A1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73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A34F79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[10.1517/17460441.2014.897324]</w:t>
            </w:r>
          </w:p>
        </w:tc>
      </w:tr>
      <w:tr w:rsidR="00DF4FD8" w:rsidRPr="00373A17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73</w:t>
            </w:r>
          </w:p>
        </w:tc>
        <w:tc>
          <w:tcPr>
            <w:tcW w:w="7542" w:type="dxa"/>
            <w:noWrap/>
          </w:tcPr>
          <w:p w:rsidR="00DF4FD8" w:rsidRPr="0098738D" w:rsidRDefault="000D1206" w:rsidP="001F28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Pesce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Carlomagno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Moretta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Sivori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Marcenaro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 Uptake of CCR7 by KIR2DS4(+) NK cells is induced upon recognition of certain HLA-</w:t>
            </w:r>
            <w:r w:rsidRPr="001F28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alleles. </w:t>
            </w:r>
            <w:r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</w:t>
            </w:r>
            <w:r w:rsidR="00573D94"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="00573D94"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Res</w:t>
            </w:r>
            <w:r w:rsidR="00573D94"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2015, Vol.</w:t>
            </w:r>
            <w:r w:rsidR="00573D94"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2015, </w:t>
            </w:r>
            <w:r w:rsidR="001F280B"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article ID </w:t>
            </w:r>
            <w:r w:rsidR="00573D94" w:rsidRPr="001F280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754373.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F76D71" w:rsidRDefault="001F280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28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https://www.hindawi.com/journals/jir/2015/754373/</w:t>
            </w:r>
          </w:p>
          <w:p w:rsidR="00DF4FD8" w:rsidRPr="00373A17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73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73D94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[10.1155/2015/754373]</w:t>
            </w:r>
          </w:p>
        </w:tc>
      </w:tr>
      <w:tr w:rsidR="00DF4FD8" w:rsidRPr="0057782F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74</w:t>
            </w:r>
          </w:p>
        </w:tc>
        <w:tc>
          <w:tcPr>
            <w:tcW w:w="7542" w:type="dxa"/>
            <w:noWrap/>
          </w:tcPr>
          <w:p w:rsidR="00DF4FD8" w:rsidRPr="0098738D" w:rsidRDefault="00EB1538" w:rsidP="00DF4FD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Polentarutti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Allavena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Bianchi G.,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Giardina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Basile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Sozzani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Mantovani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Introna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IL-2-regulated expression of the monocyte chemotactic protein-1 receptor (CCR2) in human NK cells: characterization of a predominant 3.4-kilobase transcript containing CCR2B and CCR2A sequences. </w:t>
            </w:r>
            <w:r w:rsidRPr="00EB15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EB15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EB15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1997, Vol. 158, no. 6, pp. 2689-2694.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DF4FD8" w:rsidRPr="00F93764" w:rsidRDefault="00F93764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https://www.jimmunol.org/content/158/6/2689</w:t>
            </w:r>
          </w:p>
        </w:tc>
      </w:tr>
      <w:tr w:rsidR="00DF4FD8" w:rsidRPr="0057782F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75</w:t>
            </w:r>
          </w:p>
        </w:tc>
        <w:tc>
          <w:tcPr>
            <w:tcW w:w="7542" w:type="dxa"/>
            <w:noWrap/>
          </w:tcPr>
          <w:p w:rsidR="00DF4FD8" w:rsidRPr="0098738D" w:rsidRDefault="00EB1538" w:rsidP="00EB153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Raposo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Stoorvogel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W. </w:t>
            </w:r>
            <w:r w:rsidRPr="00846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Extracellular vesicles: exosomes, microvesicles, and friends. </w:t>
            </w:r>
            <w:r w:rsidRPr="0084608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Cell B</w:t>
            </w:r>
            <w:r w:rsidRPr="00EB15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iol., 2013, Vol. 200, no. 4, pp. 373-383.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F76D71" w:rsidRDefault="00846088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6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https://rupress.org/jcb/article/200/4/373/37234/Extracellular-vesicles-Exosomes-microvesicles-and</w:t>
            </w:r>
          </w:p>
          <w:p w:rsidR="00DF4FD8" w:rsidRPr="0057782F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5778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EB1538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[10.1083/jcb.201211138]</w:t>
            </w:r>
          </w:p>
        </w:tc>
      </w:tr>
      <w:tr w:rsidR="00DF4FD8" w:rsidRPr="0057782F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76</w:t>
            </w:r>
          </w:p>
        </w:tc>
        <w:tc>
          <w:tcPr>
            <w:tcW w:w="7542" w:type="dxa"/>
            <w:noWrap/>
          </w:tcPr>
          <w:p w:rsidR="00DF4FD8" w:rsidRPr="0098738D" w:rsidRDefault="00EB1538" w:rsidP="00EB153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CD51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Scheiter</w:t>
            </w:r>
            <w:proofErr w:type="spellEnd"/>
            <w:r w:rsidRPr="00CD51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Lau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U., van Ham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Bulitta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Grobe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Garritsen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Klawonn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Konig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Jansch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Proteome analysis of distinct </w:t>
            </w:r>
            <w:r w:rsidRPr="00CD51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developmental stages of human natural killer (NK) cells. </w:t>
            </w:r>
            <w:r w:rsidRPr="00CD51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Mol. Cell</w:t>
            </w:r>
            <w:r w:rsidR="00CD5137" w:rsidRPr="00CD51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CD51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</w:t>
            </w:r>
            <w:r w:rsidRPr="00EB15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roteomics, 2013, Vol. 12, no. 5, pp. 1099-1114.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F76D71" w:rsidRDefault="00CD5137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51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https://www.mcponline.org/content/12/5/1099</w:t>
            </w:r>
          </w:p>
          <w:p w:rsidR="00DF4FD8" w:rsidRPr="0057782F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5778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EB1538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[10.1074/mcp.M112.024596]</w:t>
            </w:r>
          </w:p>
        </w:tc>
      </w:tr>
      <w:tr w:rsidR="00DF4FD8" w:rsidRPr="0057782F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77</w:t>
            </w:r>
          </w:p>
        </w:tc>
        <w:tc>
          <w:tcPr>
            <w:tcW w:w="7542" w:type="dxa"/>
            <w:noWrap/>
          </w:tcPr>
          <w:p w:rsidR="00DF4FD8" w:rsidRPr="0098738D" w:rsidRDefault="000063AD" w:rsidP="000063AD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Screpanti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Wallin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R.P.,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Grandien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Ljunggren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H.G. Impact of FASL-induced apoptosis in the elimination of tumor cells by NK cells. </w:t>
            </w:r>
            <w:r w:rsidRPr="000063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Mol. </w:t>
            </w:r>
            <w:proofErr w:type="spellStart"/>
            <w:r w:rsidRPr="000063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0063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2005, Vol. 42, no. 4, pp. 495-499.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F76D71" w:rsidRDefault="00C019F3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19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https://www.sciencedirect.com/science/article/pii/S0161589004003086</w:t>
            </w:r>
          </w:p>
          <w:p w:rsidR="00DF4FD8" w:rsidRPr="0057782F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5778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0063AD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[10.1016/j.molimm.2004.07.033]</w:t>
            </w:r>
          </w:p>
        </w:tc>
      </w:tr>
      <w:tr w:rsidR="00DF4FD8" w:rsidRPr="0057782F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78</w:t>
            </w:r>
          </w:p>
        </w:tc>
        <w:tc>
          <w:tcPr>
            <w:tcW w:w="7542" w:type="dxa"/>
            <w:noWrap/>
          </w:tcPr>
          <w:p w:rsidR="00DF4FD8" w:rsidRPr="00606F29" w:rsidRDefault="00EE09F1" w:rsidP="0005482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Sedgwick A.E., Clancy J.W., Olivia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Balmert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D'Souza-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Schorey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 Extracellular microvesicles and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invadopodia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mediate non-overlapping modes of </w:t>
            </w:r>
            <w:r w:rsidRPr="0005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tumor cell invasion. </w:t>
            </w:r>
            <w:r w:rsidRPr="0005482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Sci. Rep., 2015, Vol. 5,</w:t>
            </w:r>
            <w:r w:rsidR="00054821" w:rsidRPr="0005482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article ID </w:t>
            </w:r>
            <w:r w:rsidRPr="0005482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14748.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F76D71" w:rsidRDefault="00054821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https://www.nature.com/articles/srep14748</w:t>
            </w:r>
          </w:p>
          <w:p w:rsidR="00DF4FD8" w:rsidRPr="0057782F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5778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EE09F1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[10.1038/srep14748]</w:t>
            </w:r>
          </w:p>
        </w:tc>
      </w:tr>
      <w:tr w:rsidR="00DF4FD8" w:rsidRPr="0057782F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79</w:t>
            </w:r>
          </w:p>
        </w:tc>
        <w:tc>
          <w:tcPr>
            <w:tcW w:w="7542" w:type="dxa"/>
            <w:noWrap/>
          </w:tcPr>
          <w:p w:rsidR="00DF4FD8" w:rsidRPr="0098738D" w:rsidRDefault="00EE09F1" w:rsidP="00EE09F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Shimasaki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Jain A.,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Campana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 NK cells for cancer immunotherapy. </w:t>
            </w:r>
            <w:r w:rsidRPr="00EE09F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Nat</w:t>
            </w:r>
            <w:r w:rsidRPr="00A87A4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Rev. Drug </w:t>
            </w:r>
            <w:proofErr w:type="spellStart"/>
            <w:r w:rsidRPr="00A87A4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Discov</w:t>
            </w:r>
            <w:proofErr w:type="spellEnd"/>
            <w:r w:rsidRPr="00A87A4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., 2020, </w:t>
            </w:r>
            <w:r w:rsidR="00A87A40" w:rsidRPr="00A87A4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Vol. 19, </w:t>
            </w:r>
            <w:r w:rsidR="000122C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no. 3, </w:t>
            </w:r>
            <w:r w:rsidR="00A87A40" w:rsidRPr="00A87A4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pp. 200-218.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F76D71" w:rsidRDefault="00A87A40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7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https://www.nature.com/articles/s41573-019-0052-1</w:t>
            </w:r>
          </w:p>
          <w:p w:rsidR="00DF4FD8" w:rsidRPr="0057782F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5778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EE09F1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[10.1038/s41573-019-0052-1]</w:t>
            </w:r>
          </w:p>
        </w:tc>
      </w:tr>
      <w:tr w:rsidR="00DF4FD8" w:rsidRPr="00A34F79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80</w:t>
            </w:r>
          </w:p>
        </w:tc>
        <w:tc>
          <w:tcPr>
            <w:tcW w:w="7542" w:type="dxa"/>
            <w:noWrap/>
          </w:tcPr>
          <w:p w:rsidR="00DF4FD8" w:rsidRPr="0098738D" w:rsidRDefault="005368CD" w:rsidP="005368CD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Shoae-Hassani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Hamidieh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Behfar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Mohseni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Mortazavi-Tabatabaei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S.A.,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Asgharzadeh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NK cell-derived exosomes from NK cells previously exposed to neuroblastoma cells augment the antitumor activity of c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ytokine-activated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 c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ells. </w:t>
            </w:r>
            <w:r w:rsidRPr="005368C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5368C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Immunother</w:t>
            </w:r>
            <w:proofErr w:type="spellEnd"/>
            <w:r w:rsidRPr="005368C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2017, Vol. 40, no. 7, pp. 265-276.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A8302D" w:rsidRDefault="00A8302D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0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https://journals.lww.com/immunotherapy-journal/Abstract/2017/09000/NK_Cell_derived_Exosomes_From_NK_Cells_Previously.2.aspx</w:t>
            </w:r>
          </w:p>
          <w:p w:rsidR="00DF4FD8" w:rsidRPr="00A34F79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A34F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368CD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[10.1097/CJI.0000000000000179]</w:t>
            </w:r>
          </w:p>
        </w:tc>
      </w:tr>
      <w:tr w:rsidR="00DF4FD8" w:rsidRPr="00A34F79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81</w:t>
            </w:r>
          </w:p>
        </w:tc>
        <w:tc>
          <w:tcPr>
            <w:tcW w:w="7542" w:type="dxa"/>
            <w:noWrap/>
          </w:tcPr>
          <w:p w:rsidR="00DF4FD8" w:rsidRPr="0098738D" w:rsidRDefault="006002D9" w:rsidP="006002D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Singh U.P., Singh S., Singh R., Cong Y.,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Taub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D.D.,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Lillard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J.W., Jr. CXCL10-producing mucosal CD4+ T cells, NK cells, and NKT cells are associated with chronic colitis in IL-10(-/-) mice, which </w:t>
            </w:r>
            <w:proofErr w:type="gram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 be abrogated</w:t>
            </w:r>
            <w:proofErr w:type="gram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by anti-</w:t>
            </w:r>
            <w:r w:rsidRPr="00213F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CXCL10 antibody inhibition. </w:t>
            </w:r>
            <w:r w:rsidRPr="00213F5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Interferon Cytokine Res., 2008, Vol. 28, no. 1, pp. 31-43.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A8302D" w:rsidRDefault="00213F56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3F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https://www.liebertpub.com/doi/10.1089/jir.2007.0059</w:t>
            </w:r>
          </w:p>
          <w:p w:rsidR="00DF4FD8" w:rsidRPr="00A34F79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A34F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6002D9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[10.1089/jir.2007.0059]</w:t>
            </w:r>
          </w:p>
        </w:tc>
      </w:tr>
      <w:tr w:rsidR="00DF4FD8" w:rsidRPr="00573D94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82</w:t>
            </w:r>
          </w:p>
        </w:tc>
        <w:tc>
          <w:tcPr>
            <w:tcW w:w="7542" w:type="dxa"/>
            <w:noWrap/>
          </w:tcPr>
          <w:p w:rsidR="00DF4FD8" w:rsidRPr="0098738D" w:rsidRDefault="006002D9" w:rsidP="0012407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Sokolov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D.I., Markova K.L.,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Mikhailova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Vyazmina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L.P.,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Milyutina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Y.P.,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Kozyreva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A.R.,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Zhdanova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Malygina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Onokhin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K.V.,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Ivanova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A.N., </w:t>
            </w:r>
            <w:proofErr w:type="spellStart"/>
            <w:r w:rsidRPr="001240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Korenevsky</w:t>
            </w:r>
            <w:proofErr w:type="spellEnd"/>
            <w:r w:rsidRPr="001240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1240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Selkov</w:t>
            </w:r>
            <w:proofErr w:type="spellEnd"/>
            <w:r w:rsidRPr="001240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S.A. Phenotypic and functional characteristics of microvesicles produced by natural killer cells. </w:t>
            </w:r>
            <w:r w:rsidRPr="0012407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</w:t>
            </w:r>
            <w:r w:rsidR="00124074" w:rsidRPr="0012407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2407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="00124074" w:rsidRPr="0012407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12407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(Russia), 2019, Vol.</w:t>
            </w:r>
            <w:r w:rsidR="0056010C" w:rsidRPr="0012407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12407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21, no</w:t>
            </w:r>
            <w:r w:rsidR="0056010C" w:rsidRPr="0012407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4, pp. 669-688.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A8302D" w:rsidRDefault="00124074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0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https://www.mimmun.ru/mimmun/article/view/1759?locale=en_US</w:t>
            </w:r>
          </w:p>
          <w:p w:rsidR="00DF4FD8" w:rsidRPr="00573D94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573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6010C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[10.15789/1563-0625-2019-4-669-688]</w:t>
            </w:r>
          </w:p>
        </w:tc>
      </w:tr>
      <w:tr w:rsidR="00DF4FD8" w:rsidRPr="006002D9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83</w:t>
            </w:r>
          </w:p>
        </w:tc>
        <w:tc>
          <w:tcPr>
            <w:tcW w:w="7542" w:type="dxa"/>
            <w:noWrap/>
          </w:tcPr>
          <w:p w:rsidR="00DF4FD8" w:rsidRPr="006002D9" w:rsidRDefault="000D7575" w:rsidP="006A0D2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Sokolov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D.I.,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Ovchinnikova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Korenkov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Viknyanschuk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A.N.,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Benken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Onokhin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K.V.,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Selkov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S.A. Influence of peripheral blood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microparticles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pregnant women with preeclampsia on the phenotype of monocytes. </w:t>
            </w:r>
            <w:r w:rsidRPr="000D75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Transl. Res., 2016, Vol. 170, pp. 112-123.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A8302D" w:rsidRDefault="006A0D21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D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https://www.translationalres.com/article/S1931-5244(14)00425-3/fulltext</w:t>
            </w:r>
          </w:p>
          <w:p w:rsidR="00DF4FD8" w:rsidRPr="006002D9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002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0D7575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[10.1016/j.trsl.2014.11.009]</w:t>
            </w:r>
          </w:p>
        </w:tc>
      </w:tr>
      <w:tr w:rsidR="00DF4FD8" w:rsidRPr="006002D9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84</w:t>
            </w:r>
          </w:p>
        </w:tc>
        <w:tc>
          <w:tcPr>
            <w:tcW w:w="7542" w:type="dxa"/>
            <w:noWrap/>
          </w:tcPr>
          <w:p w:rsidR="00DF4FD8" w:rsidRPr="0098738D" w:rsidRDefault="000D7575" w:rsidP="000D757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Supek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Bosnjak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Skunca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Smuc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 REVIGO summarizes and visualizes long lists of gene </w:t>
            </w:r>
            <w:r w:rsidRPr="00D62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ontology terms. </w:t>
            </w:r>
            <w:proofErr w:type="spellStart"/>
            <w:r w:rsidRPr="00D62D6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PLoS</w:t>
            </w:r>
            <w:proofErr w:type="spellEnd"/>
            <w:r w:rsidRPr="00D62D6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One, 2011, Vol. 6, no. 7, </w:t>
            </w:r>
            <w:r w:rsidR="00D62D6E" w:rsidRPr="00D62D6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article ID </w:t>
            </w:r>
            <w:r w:rsidRPr="00D62D6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e21800.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A8302D" w:rsidRDefault="00D62D6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2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https://journals.plos.org/plosone/article?id=10.1371/journal.pone.0021800</w:t>
            </w:r>
          </w:p>
          <w:p w:rsidR="00DF4FD8" w:rsidRPr="006002D9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002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0D7575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[10.1371/journal.pone.0021800]</w:t>
            </w:r>
          </w:p>
        </w:tc>
      </w:tr>
      <w:tr w:rsidR="00DF4FD8" w:rsidRPr="006002D9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85</w:t>
            </w:r>
          </w:p>
        </w:tc>
        <w:tc>
          <w:tcPr>
            <w:tcW w:w="7542" w:type="dxa"/>
            <w:noWrap/>
          </w:tcPr>
          <w:p w:rsidR="00DF4FD8" w:rsidRPr="006002D9" w:rsidRDefault="000D7575" w:rsidP="000D757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Thery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Ostrowski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Segura E. Membrane vesicles as conveyors of immune responses. </w:t>
            </w:r>
            <w:r w:rsidRPr="000D75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Nat. Rev. </w:t>
            </w:r>
            <w:proofErr w:type="spellStart"/>
            <w:r w:rsidRPr="000D75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0D75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2009, Vol. 9, no. 8, pp. 581-593.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128FB" w:rsidRDefault="00C128F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https://www.nature.com/articles/nri2567</w:t>
            </w:r>
          </w:p>
          <w:p w:rsidR="00DF4FD8" w:rsidRPr="006002D9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002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0D7575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[10.1038/nri2567]</w:t>
            </w:r>
          </w:p>
        </w:tc>
      </w:tr>
      <w:tr w:rsidR="00DF4FD8" w:rsidRPr="006002D9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86</w:t>
            </w:r>
          </w:p>
        </w:tc>
        <w:tc>
          <w:tcPr>
            <w:tcW w:w="7542" w:type="dxa"/>
            <w:noWrap/>
          </w:tcPr>
          <w:p w:rsidR="00DF4FD8" w:rsidRPr="0098738D" w:rsidRDefault="002E600E" w:rsidP="002E600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Thery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Zitvogel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Amigorena S. Exosomes: composition, biogenesis and function. </w:t>
            </w:r>
            <w:r w:rsidRPr="002E600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Nat. Rev. </w:t>
            </w:r>
            <w:proofErr w:type="spellStart"/>
            <w:r w:rsidRPr="002E600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2E600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2002, Vol. 2, no. 8, pp. 569-579.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128FB" w:rsidRDefault="00C128F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https://www.nature.com/articles/nri855</w:t>
            </w:r>
          </w:p>
          <w:p w:rsidR="00DF4FD8" w:rsidRPr="006002D9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002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E600E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[10.1038/nri855]</w:t>
            </w:r>
          </w:p>
        </w:tc>
      </w:tr>
      <w:tr w:rsidR="00DF4FD8" w:rsidRPr="006002D9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87</w:t>
            </w:r>
          </w:p>
        </w:tc>
        <w:tc>
          <w:tcPr>
            <w:tcW w:w="7542" w:type="dxa"/>
            <w:noWrap/>
          </w:tcPr>
          <w:p w:rsidR="00DF4FD8" w:rsidRPr="0098738D" w:rsidRDefault="002E600E" w:rsidP="002E600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Thiery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Keefe D.,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Boulant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Boucrot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Walch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Martinvalet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Goping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Bleackley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R.C.,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Kirchhausen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Lieberman J. Perforin pores in the endosomal membrane trigger the release of endocytosed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granzyme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 into the cytosol of target cells. </w:t>
            </w:r>
            <w:r w:rsidRPr="002E600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Nat. </w:t>
            </w:r>
            <w:proofErr w:type="spellStart"/>
            <w:r w:rsidRPr="002E600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2E600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2011, Vol. 12, no. 8, pp. 770-777.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128FB" w:rsidRDefault="000631E8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3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https://www.nature.com/articles/ni.2050</w:t>
            </w:r>
          </w:p>
          <w:p w:rsidR="00DF4FD8" w:rsidRPr="006002D9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002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E600E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[10.1038/ni.2050]</w:t>
            </w:r>
          </w:p>
        </w:tc>
      </w:tr>
      <w:tr w:rsidR="00DF4FD8" w:rsidRPr="006002D9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88</w:t>
            </w:r>
          </w:p>
        </w:tc>
        <w:tc>
          <w:tcPr>
            <w:tcW w:w="7542" w:type="dxa"/>
            <w:noWrap/>
          </w:tcPr>
          <w:p w:rsidR="00DF4FD8" w:rsidRPr="0098738D" w:rsidRDefault="002E600E" w:rsidP="000631E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Tjwa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E.T.,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Zoutendijk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van Oord G.W.,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Boeijen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Reijnders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J.G., van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Campenhout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M.J., de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Knegt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R.J., Janssen H.L.,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Woltman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A.M.,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Boonstra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Similar frequencies, phenotype and activation status of intrahepatic NK cells in chronic HBV patients after long-term treatment with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tenofovir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disoproxil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fumarate (TDF). </w:t>
            </w:r>
            <w:r w:rsidRPr="002E600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Antiviral Res., 2016, Vol. 132, pp. 70-75.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128FB" w:rsidRDefault="000631E8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3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https://www.sciencedirect.com/science/article/pii/S0166354216301103</w:t>
            </w:r>
          </w:p>
          <w:p w:rsidR="00DF4FD8" w:rsidRPr="006002D9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002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E600E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[10.1016/j.antiviral.2016.05.016]</w:t>
            </w:r>
          </w:p>
        </w:tc>
      </w:tr>
      <w:tr w:rsidR="00DF4FD8" w:rsidRPr="006002D9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89</w:t>
            </w:r>
          </w:p>
        </w:tc>
        <w:tc>
          <w:tcPr>
            <w:tcW w:w="7542" w:type="dxa"/>
            <w:noWrap/>
          </w:tcPr>
          <w:p w:rsidR="00DF4FD8" w:rsidRPr="009C5501" w:rsidRDefault="0083765B" w:rsidP="009C550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9C5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Tramontano</w:t>
            </w:r>
            <w:proofErr w:type="spellEnd"/>
            <w:r w:rsidRPr="009C5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A.F., </w:t>
            </w:r>
            <w:proofErr w:type="spellStart"/>
            <w:r w:rsidRPr="009C5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Lyubarova</w:t>
            </w:r>
            <w:proofErr w:type="spellEnd"/>
            <w:r w:rsidRPr="009C5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9C5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Tsiakos</w:t>
            </w:r>
            <w:proofErr w:type="spellEnd"/>
            <w:r w:rsidRPr="009C5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9C5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Palaia</w:t>
            </w:r>
            <w:proofErr w:type="spellEnd"/>
            <w:r w:rsidRPr="009C5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Deleon J.R., </w:t>
            </w:r>
            <w:proofErr w:type="spellStart"/>
            <w:r w:rsidRPr="009C5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Ragolia</w:t>
            </w:r>
            <w:proofErr w:type="spellEnd"/>
            <w:r w:rsidRPr="009C5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Circulating endothelial </w:t>
            </w:r>
            <w:proofErr w:type="spellStart"/>
            <w:r w:rsidRPr="009C5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microparticles</w:t>
            </w:r>
            <w:proofErr w:type="spellEnd"/>
            <w:r w:rsidRPr="009C5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diabetes mellitus. </w:t>
            </w:r>
            <w:r w:rsidRPr="009C55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Mediators </w:t>
            </w:r>
            <w:proofErr w:type="spellStart"/>
            <w:proofErr w:type="gramStart"/>
            <w:r w:rsidRPr="009C55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Inflamm</w:t>
            </w:r>
            <w:proofErr w:type="spellEnd"/>
            <w:r w:rsidRPr="009C55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</w:t>
            </w:r>
            <w:proofErr w:type="gramEnd"/>
            <w:r w:rsidRPr="009C55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2010, Vol. 2010, </w:t>
            </w:r>
            <w:r w:rsidR="009C5501" w:rsidRPr="009C55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9C55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250476.</w:t>
            </w:r>
          </w:p>
        </w:tc>
        <w:tc>
          <w:tcPr>
            <w:tcW w:w="1247" w:type="dxa"/>
            <w:noWrap/>
            <w:hideMark/>
          </w:tcPr>
          <w:p w:rsidR="00DF4FD8" w:rsidRPr="009C5501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C550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128FB" w:rsidRDefault="009C5501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https://www.hindawi.com/journals/mi/2010/250476/</w:t>
            </w:r>
          </w:p>
          <w:p w:rsidR="00DF4FD8" w:rsidRPr="006002D9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002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83765B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[10.1155/2010/250476]</w:t>
            </w:r>
          </w:p>
        </w:tc>
      </w:tr>
      <w:tr w:rsidR="00DF4FD8" w:rsidRPr="006002D9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90</w:t>
            </w:r>
          </w:p>
        </w:tc>
        <w:tc>
          <w:tcPr>
            <w:tcW w:w="7542" w:type="dxa"/>
            <w:noWrap/>
          </w:tcPr>
          <w:p w:rsidR="00DF4FD8" w:rsidRPr="0098738D" w:rsidRDefault="0083765B" w:rsidP="0083765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van der Pol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Coumans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Grootemaat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A.E., Gardiner C., Sargent I.L., Harrison P.,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Sturk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van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Leeuwen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T.G.,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Nieuwland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 Particle size distribution of exosomes and microvesicles determined by transmission electron microscopy, flow cytometry, nanoparticle tracking analysis, and resistive pulse sensing. </w:t>
            </w:r>
            <w:r w:rsidRPr="008376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8376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Thromb</w:t>
            </w:r>
            <w:proofErr w:type="spellEnd"/>
            <w:r w:rsidRPr="008376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8376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Haemost</w:t>
            </w:r>
            <w:proofErr w:type="spellEnd"/>
            <w:r w:rsidRPr="008376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</w:t>
            </w:r>
            <w:proofErr w:type="gramEnd"/>
            <w:r w:rsidRPr="008376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2014, Vol. 12, no. 7, pp. 1182-1192.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128FB" w:rsidRDefault="00E1497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4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https://onlinelibrary.wiley.com/doi/full/10.1111/jth.12602</w:t>
            </w:r>
          </w:p>
          <w:p w:rsidR="00DF4FD8" w:rsidRPr="006002D9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6002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83765B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[10.1111/jth.12602]</w:t>
            </w:r>
          </w:p>
        </w:tc>
      </w:tr>
      <w:tr w:rsidR="00DF4FD8" w:rsidRPr="000D7575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91</w:t>
            </w:r>
          </w:p>
        </w:tc>
        <w:tc>
          <w:tcPr>
            <w:tcW w:w="7542" w:type="dxa"/>
            <w:noWrap/>
          </w:tcPr>
          <w:p w:rsidR="00DF4FD8" w:rsidRPr="0098738D" w:rsidRDefault="0083765B" w:rsidP="00E1497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gram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</w:t>
            </w:r>
            <w:proofErr w:type="gram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Driel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B.J., Liao G., Engel P.,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Terhorst C. Responses to microbial challenges by SLAMF </w:t>
            </w:r>
            <w:r w:rsidRPr="00E14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receptors. </w:t>
            </w:r>
            <w:r w:rsidRPr="00E149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Front. </w:t>
            </w:r>
            <w:proofErr w:type="spellStart"/>
            <w:proofErr w:type="gramStart"/>
            <w:r w:rsidRPr="00E149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E149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</w:t>
            </w:r>
            <w:proofErr w:type="gramEnd"/>
            <w:r w:rsidRPr="00E149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2016, Vol. 7, </w:t>
            </w:r>
            <w:r w:rsidR="00E1497B" w:rsidRPr="00E149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article ID </w:t>
            </w:r>
            <w:r w:rsidRPr="00E149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C128FB" w:rsidRDefault="00E1497B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4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https://www.frontiersin.org/articles/10.3389/fimmu.2016.00004/full</w:t>
            </w:r>
          </w:p>
          <w:p w:rsidR="00DF4FD8" w:rsidRPr="000D7575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0D7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83765B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[10.3389/fimmu.2016.00004]</w:t>
            </w:r>
          </w:p>
        </w:tc>
      </w:tr>
      <w:tr w:rsidR="00DF4FD8" w:rsidRPr="000D7575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92</w:t>
            </w:r>
          </w:p>
        </w:tc>
        <w:tc>
          <w:tcPr>
            <w:tcW w:w="7542" w:type="dxa"/>
            <w:noWrap/>
          </w:tcPr>
          <w:p w:rsidR="00DF4FD8" w:rsidRPr="000D7575" w:rsidRDefault="009B7A05" w:rsidP="00E943A5">
            <w:pPr>
              <w:tabs>
                <w:tab w:val="left" w:pos="965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gram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</w:t>
            </w:r>
            <w:proofErr w:type="gram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Helden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M.J.,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Zaiss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D.M.,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Sijts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A.J. CCR2 defines a distinct population of NK cells and mediates their migration during influenza virus </w:t>
            </w:r>
            <w:r w:rsidRPr="006D20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infection in mice. </w:t>
            </w:r>
            <w:proofErr w:type="spellStart"/>
            <w:r w:rsidRPr="006D20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PLoS</w:t>
            </w:r>
            <w:proofErr w:type="spellEnd"/>
            <w:r w:rsidRPr="006D20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One, 2012, Vol.</w:t>
            </w:r>
            <w:r w:rsidR="00E943A5" w:rsidRPr="006D20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6D20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7, no</w:t>
            </w:r>
            <w:r w:rsidR="00E943A5" w:rsidRPr="006D20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12, </w:t>
            </w:r>
            <w:r w:rsidR="006D20BE" w:rsidRPr="006D20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article ID </w:t>
            </w:r>
            <w:r w:rsidR="00E943A5" w:rsidRPr="006D20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e52027.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6D20BE" w:rsidRDefault="006D20B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0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https://journals.plos.org/plosone/article?id=10.1371/journal.pone.0052027</w:t>
            </w:r>
          </w:p>
          <w:p w:rsidR="00DF4FD8" w:rsidRPr="000D7575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0D7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E943A5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[10.1371/journal.pone.0052027]</w:t>
            </w:r>
          </w:p>
        </w:tc>
      </w:tr>
      <w:tr w:rsidR="00DF4FD8" w:rsidRPr="000D7575" w:rsidTr="00811023">
        <w:trPr>
          <w:trHeight w:val="300"/>
        </w:trPr>
        <w:tc>
          <w:tcPr>
            <w:tcW w:w="817" w:type="dxa"/>
            <w:shd w:val="clear" w:color="auto" w:fill="FFFFFF" w:themeFill="background1"/>
            <w:noWrap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D757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7542" w:type="dxa"/>
            <w:shd w:val="clear" w:color="auto" w:fill="FFFFFF" w:themeFill="background1"/>
            <w:noWrap/>
          </w:tcPr>
          <w:p w:rsidR="00DF4FD8" w:rsidRPr="0098738D" w:rsidRDefault="00E943A5" w:rsidP="00E943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</w:t>
            </w:r>
            <w:proofErr w:type="gram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Niel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D'Angelo G.,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Raposo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</w:t>
            </w:r>
            <w:r w:rsidRPr="00FF4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Shedding light on the cell biology of extracellular vesicles. </w:t>
            </w:r>
            <w:r w:rsidRPr="00FF482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Nat. Rev. Mol. Cell Biol</w:t>
            </w:r>
            <w:r w:rsidRPr="00E943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2018, Vol. 19, no. 4, pp. 213-228.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shd w:val="clear" w:color="auto" w:fill="FFFFFF" w:themeFill="background1"/>
            <w:noWrap/>
          </w:tcPr>
          <w:p w:rsidR="006D20BE" w:rsidRDefault="00FF4827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4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https://www.nature.com/articles/nrm.2017.125</w:t>
            </w:r>
          </w:p>
          <w:p w:rsidR="00DF4FD8" w:rsidRPr="000D7575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0D7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E943A5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[10.1038/nrm.2017.125]</w:t>
            </w:r>
          </w:p>
        </w:tc>
      </w:tr>
      <w:tr w:rsidR="00DF4FD8" w:rsidRPr="0083765B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94</w:t>
            </w:r>
          </w:p>
        </w:tc>
        <w:tc>
          <w:tcPr>
            <w:tcW w:w="7542" w:type="dxa"/>
            <w:noWrap/>
          </w:tcPr>
          <w:p w:rsidR="00DF4FD8" w:rsidRPr="0098738D" w:rsidRDefault="004D361C" w:rsidP="004D361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Vasilopoulou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Loubiere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L.S., Lash G.E.,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Ohizua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McCabe C.J., Franklyn J.A.,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Kilby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M.D.,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Chan S.Y. Triiodothyronine regulates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angiogenic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growth factor and cytokine secretion by isolated human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decidual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cells in a cell-type specific and gestational age-dependent manner. </w:t>
            </w:r>
            <w:r w:rsidRPr="004D361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Hum. </w:t>
            </w:r>
            <w:proofErr w:type="spellStart"/>
            <w:proofErr w:type="gramStart"/>
            <w:r w:rsidRPr="004D361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Reprod</w:t>
            </w:r>
            <w:proofErr w:type="spellEnd"/>
            <w:r w:rsidRPr="004D361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</w:t>
            </w:r>
            <w:proofErr w:type="gramEnd"/>
            <w:r w:rsidRPr="004D361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2014, Vol. 29, no. 6, pp. 1161-1172.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6D20BE" w:rsidRDefault="00606FDA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6F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https://academic.oup.com/humrep/article/29/6/1161/624919</w:t>
            </w:r>
          </w:p>
          <w:p w:rsidR="00DF4FD8" w:rsidRPr="0083765B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837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4D361C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[10.1093/</w:t>
            </w:r>
            <w:proofErr w:type="spellStart"/>
            <w:r w:rsidR="004D361C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humrep</w:t>
            </w:r>
            <w:proofErr w:type="spellEnd"/>
            <w:r w:rsidR="004D361C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/deu046]</w:t>
            </w:r>
          </w:p>
        </w:tc>
      </w:tr>
      <w:tr w:rsidR="00DF4FD8" w:rsidRPr="0083765B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95</w:t>
            </w:r>
          </w:p>
        </w:tc>
        <w:tc>
          <w:tcPr>
            <w:tcW w:w="7542" w:type="dxa"/>
            <w:noWrap/>
          </w:tcPr>
          <w:p w:rsidR="00DF4FD8" w:rsidRPr="0098738D" w:rsidRDefault="004D361C" w:rsidP="004D36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Veerman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Gucluler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Akpinar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Eldh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Gabrielsson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Immune cell-derived extracellular v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esicles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functions and therapeutic a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pplications. </w:t>
            </w:r>
            <w:r w:rsidRPr="004D361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Trends Mol. Med., 2019, Vol. 25, no. 5, pp. 382-394.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6D20BE" w:rsidRDefault="00E3387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8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https://www.sciencedirect.com/science/article/pii/S1471491419300358</w:t>
            </w:r>
          </w:p>
          <w:p w:rsidR="00DF4FD8" w:rsidRPr="0083765B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837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4D361C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[10.1016/j.molmed.2019.02.003]</w:t>
            </w:r>
          </w:p>
        </w:tc>
      </w:tr>
      <w:tr w:rsidR="00DF4FD8" w:rsidRPr="0083765B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96</w:t>
            </w:r>
          </w:p>
        </w:tc>
        <w:tc>
          <w:tcPr>
            <w:tcW w:w="7542" w:type="dxa"/>
            <w:noWrap/>
          </w:tcPr>
          <w:p w:rsidR="00DF4FD8" w:rsidRPr="0098738D" w:rsidRDefault="009740D4" w:rsidP="00E3387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Voigt J., Malone D.F.G., Dias J.,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Leeansyah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Bjorkstrom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N.K.,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Ljunggren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H.G.,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Grobe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Klawonn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Heyner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Sandberg J.K.,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Jansch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Proteome analysis of human CD56</w:t>
            </w:r>
            <w:r w:rsidRPr="00E3387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neg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NK cells reveals a homogeneous phenoty</w:t>
            </w:r>
            <w:r w:rsidR="00E338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 surprisingly similar to CD56</w:t>
            </w:r>
            <w:r w:rsidR="00E3387E" w:rsidRPr="00E3387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dim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NK cells. </w:t>
            </w:r>
            <w:r w:rsidRPr="009740D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Eur. J. </w:t>
            </w:r>
            <w:proofErr w:type="spellStart"/>
            <w:r w:rsidRPr="009740D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9740D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2018, Vol. 48, no. 9, pp. 1456-1469.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6D20BE" w:rsidRDefault="00E3387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8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https://onlinelibrary.wiley.com/doi/full/10.1002/eji.201747450</w:t>
            </w:r>
          </w:p>
          <w:p w:rsidR="00DF4FD8" w:rsidRPr="0083765B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837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9740D4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[10.1002/eji.201747450]</w:t>
            </w:r>
          </w:p>
        </w:tc>
      </w:tr>
      <w:tr w:rsidR="00DF4FD8" w:rsidRPr="0083765B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97</w:t>
            </w:r>
          </w:p>
        </w:tc>
        <w:tc>
          <w:tcPr>
            <w:tcW w:w="7542" w:type="dxa"/>
            <w:noWrap/>
          </w:tcPr>
          <w:p w:rsidR="00DF4FD8" w:rsidRPr="0098738D" w:rsidRDefault="00D06DCA" w:rsidP="00D06DC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Wagstaffe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H.R., Nielsen C.M., Riley E.M.,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Goodier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M.R. IL-15 promotes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polyfunctional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NK cell responses to influenza by boosting IL-12 p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roduction</w:t>
            </w:r>
            <w:r w:rsidRPr="00D06DC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J. </w:t>
            </w:r>
            <w:proofErr w:type="spellStart"/>
            <w:r w:rsidRPr="00D06DC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D06DC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2018, Vol. 200, no. 8, pp. 2738-2747.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6D20BE" w:rsidRDefault="00E3387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8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https://www.jimmunol.org/content/200/8/2738</w:t>
            </w:r>
          </w:p>
          <w:p w:rsidR="00DF4FD8" w:rsidRPr="0083765B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837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D06DCA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[10.4049/jimmunol.1701614]</w:t>
            </w:r>
          </w:p>
        </w:tc>
      </w:tr>
      <w:tr w:rsidR="00DF4FD8" w:rsidRPr="0083765B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98</w:t>
            </w:r>
          </w:p>
        </w:tc>
        <w:tc>
          <w:tcPr>
            <w:tcW w:w="7542" w:type="dxa"/>
            <w:noWrap/>
          </w:tcPr>
          <w:p w:rsidR="00D06DCA" w:rsidRPr="0083765B" w:rsidRDefault="00D06DCA" w:rsidP="00D06D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Wang R., Jaw J.J., Stutzman N.C., Zou Z.,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Sun P.D. Natural killer cell-produced IFN-gamma and TNF-alpha induce target cell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cytolysis through up-regulation of ICAM-1. </w:t>
            </w:r>
            <w:r w:rsidRPr="00D06DC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J. </w:t>
            </w:r>
            <w:proofErr w:type="spellStart"/>
            <w:r w:rsidRPr="00D06DC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Leukoc</w:t>
            </w:r>
            <w:proofErr w:type="spellEnd"/>
            <w:r w:rsidRPr="00D06DC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Biol., 2012, Vol. 91, no. 2, pp. 299-309.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—</w:t>
            </w:r>
          </w:p>
        </w:tc>
        <w:tc>
          <w:tcPr>
            <w:tcW w:w="5180" w:type="dxa"/>
            <w:noWrap/>
          </w:tcPr>
          <w:p w:rsidR="006D20BE" w:rsidRDefault="00E3387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8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https://jlb.onlinelibrary.wiley.com/doi/full/10.1189/jlb.0611308</w:t>
            </w:r>
          </w:p>
          <w:p w:rsidR="00DF4FD8" w:rsidRPr="0083765B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837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D06DCA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[10.1189/jlb.0611308]</w:t>
            </w:r>
          </w:p>
        </w:tc>
      </w:tr>
      <w:tr w:rsidR="00DF4FD8" w:rsidRPr="0083765B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83765B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3765B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99</w:t>
            </w:r>
          </w:p>
        </w:tc>
        <w:tc>
          <w:tcPr>
            <w:tcW w:w="7542" w:type="dxa"/>
            <w:noWrap/>
          </w:tcPr>
          <w:p w:rsidR="00DF4FD8" w:rsidRPr="0098738D" w:rsidRDefault="002B0C92" w:rsidP="002B0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Wang W.,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Geng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Zheng X., Wei H., Sun R.,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338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Tian Z. Tumor-released g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alectin-3, a soluble inhibitory ligand of human NKp30, plays an important role in tumor escape from NK cell attack. </w:t>
            </w:r>
            <w:r w:rsidRPr="002B0C9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Biol. Chem., 2014, Vol. 289, no. 48, pp. 33311-33319.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E3387E" w:rsidRDefault="00E3387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8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https://www.jbc.org/content/289/48/33311</w:t>
            </w:r>
          </w:p>
          <w:p w:rsidR="00DF4FD8" w:rsidRPr="0083765B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837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B0C92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[10.1074/jbc.M114.603464]</w:t>
            </w:r>
          </w:p>
        </w:tc>
      </w:tr>
      <w:tr w:rsidR="00DF4FD8" w:rsidRPr="0083765B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83765B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3765B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100</w:t>
            </w:r>
          </w:p>
        </w:tc>
        <w:tc>
          <w:tcPr>
            <w:tcW w:w="7542" w:type="dxa"/>
            <w:noWrap/>
          </w:tcPr>
          <w:p w:rsidR="00DF4FD8" w:rsidRPr="0098738D" w:rsidRDefault="002B0C92" w:rsidP="002B0C9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Xia Y., Zhang Q., Zhen Q., Zhao Y., Liu N., Li T.,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Hao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Zhang Y., Luo C.,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Wu X. Negative regulation of tumor-infiltrating NK cell in clear cell renal cell carcinoma patients through the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exosomal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pathway. </w:t>
            </w:r>
            <w:proofErr w:type="spellStart"/>
            <w:r w:rsidRPr="002B0C9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Oncotarget</w:t>
            </w:r>
            <w:proofErr w:type="spellEnd"/>
            <w:r w:rsidRPr="002B0C9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2017, Vol. 8, no. 23, pp. 37783-37795.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E3387E" w:rsidRDefault="00807599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75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http://www.oncotarget.com/index.php?journal=oncotarget&amp;page=article&amp;op=view&amp;path[]=16354&amp;path[]=58174</w:t>
            </w:r>
          </w:p>
          <w:p w:rsidR="00DF4FD8" w:rsidRPr="0083765B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837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B0C92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[10.18632/oncotarget.16354]</w:t>
            </w:r>
          </w:p>
        </w:tc>
      </w:tr>
      <w:tr w:rsidR="00DF4FD8" w:rsidRPr="00E943A5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E943A5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  <w:r w:rsidRPr="00E943A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7542" w:type="dxa"/>
            <w:noWrap/>
          </w:tcPr>
          <w:p w:rsidR="00DF4FD8" w:rsidRPr="00F73512" w:rsidRDefault="00FB611A" w:rsidP="00F7351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 X., Lai Y.,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Hua Z.C. Apoptosis and apoptotic body: disease message and </w:t>
            </w:r>
            <w:r w:rsidRPr="00F73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therapeutic target potentials. </w:t>
            </w:r>
            <w:proofErr w:type="spellStart"/>
            <w:r w:rsidRPr="00F735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Biosci</w:t>
            </w:r>
            <w:proofErr w:type="spellEnd"/>
            <w:r w:rsidRPr="00F735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Rep., 2019, Vol. 39, no. 1</w:t>
            </w:r>
            <w:r w:rsidR="00F73512" w:rsidRPr="00F735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article ID </w:t>
            </w:r>
            <w:r w:rsidR="00F73512" w:rsidRPr="00F73512">
              <w:rPr>
                <w:rFonts w:ascii="Times New Roman" w:hAnsi="Times New Roman" w:cs="Times New Roman"/>
                <w:i/>
                <w:sz w:val="28"/>
                <w:szCs w:val="28"/>
              </w:rPr>
              <w:t>BSR20180992</w:t>
            </w:r>
            <w:r w:rsidR="00F73512" w:rsidRPr="00F735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E3387E" w:rsidRDefault="00F73512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https://portlandpress.com/bioscirep/article/doi/10.1042/BSR20180992/191/Apoptosis-and-apoptotic-body-disease-message-and</w:t>
            </w:r>
          </w:p>
          <w:p w:rsidR="00DF4FD8" w:rsidRPr="00E943A5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E9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FB611A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[10.1042/BSR20180992]</w:t>
            </w:r>
          </w:p>
        </w:tc>
      </w:tr>
      <w:tr w:rsidR="00DF4FD8" w:rsidRPr="00E943A5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E943A5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  <w:r w:rsidRPr="00E943A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7542" w:type="dxa"/>
            <w:noWrap/>
          </w:tcPr>
          <w:p w:rsidR="00DF4FD8" w:rsidRPr="0098738D" w:rsidRDefault="00FB611A" w:rsidP="00933AE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 Y., Chen R., Wang X., Hu K., Huang L., Lu M.,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 Q. CCL19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CCR7 expression, </w:t>
            </w:r>
            <w:r w:rsidRPr="00933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signaling pathways, and adjuvant functions in viral infection and prevention. </w:t>
            </w:r>
            <w:r w:rsidRPr="00933AE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Front. Cell Dev. Biol., 2019, Vol. 7, </w:t>
            </w:r>
            <w:r w:rsidR="00933AEE" w:rsidRPr="00933AE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933AE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212.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E3387E" w:rsidRDefault="00933AEE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https://www.frontiersin.org/articles/10.3389/fcell.2019.00212/full</w:t>
            </w:r>
          </w:p>
          <w:p w:rsidR="00DF4FD8" w:rsidRPr="00E943A5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E9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FB611A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[10.3389/fcell.2019.00212]</w:t>
            </w:r>
          </w:p>
        </w:tc>
      </w:tr>
      <w:tr w:rsidR="00DF4FD8" w:rsidRPr="004D361C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4D361C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  <w:r w:rsidRPr="004D361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7542" w:type="dxa"/>
            <w:noWrap/>
          </w:tcPr>
          <w:p w:rsidR="00DF4FD8" w:rsidRPr="0098738D" w:rsidRDefault="00FB611A" w:rsidP="00FB611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Zhong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Dong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Strattan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Ren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Butchar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J.P., Thornton K., Mishra A.,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Porcu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Bradshaw J.M.,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Bisconte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Owens T.D., Verner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Brameld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K.A., Funk J.O., Hill R.J., Johnson A.J.,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Dubovsky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J.A. Targeting interleukin-2-inducible T-cell kinase (ITK) and resting lymphocyte kinase (RLK) using a novel covalent inhibitor PRN694. </w:t>
            </w:r>
            <w:r w:rsidRPr="00FB61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Biol. Chem., 2015, Vol. 290, no. 10, pp. 5960-5978.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E3387E" w:rsidRDefault="00996B7F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B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https://www.jbc.org/content/290/10/5960</w:t>
            </w:r>
          </w:p>
          <w:p w:rsidR="00DF4FD8" w:rsidRPr="004D361C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D3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FB611A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[10.1074/jbc.M114.614891]</w:t>
            </w:r>
          </w:p>
        </w:tc>
      </w:tr>
      <w:tr w:rsidR="00DF4FD8" w:rsidRPr="00D06DCA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4D361C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  <w:r w:rsidRPr="004D361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7542" w:type="dxa"/>
            <w:noWrap/>
          </w:tcPr>
          <w:p w:rsidR="00DF4FD8" w:rsidRPr="0098738D" w:rsidRDefault="00012E18" w:rsidP="00996B7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Zhu L., Aly M.,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Kuon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R.J.,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Wang H.,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Karakizlis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Weimer R.,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Morath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Ibrahim E.,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Ekpoom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Opelz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</w:t>
            </w:r>
            <w:r w:rsidR="00996B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Daniel V. Patients with idiopathic recurrent miscarriage have abnormally 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high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TGFss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blood NK, NKT and T cells in the presence of abnormally low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TGFss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96B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plasma levels. </w:t>
            </w:r>
            <w:r w:rsidRPr="00996B7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BMC </w:t>
            </w:r>
            <w:proofErr w:type="spellStart"/>
            <w:r w:rsidRPr="00996B7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996B7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., 2019, Vol. 20, no. 1, </w:t>
            </w:r>
            <w:r w:rsidR="00996B7F" w:rsidRPr="00996B7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Pr="00996B7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10.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—</w:t>
            </w:r>
          </w:p>
        </w:tc>
        <w:tc>
          <w:tcPr>
            <w:tcW w:w="5180" w:type="dxa"/>
            <w:noWrap/>
          </w:tcPr>
          <w:p w:rsidR="00E3387E" w:rsidRDefault="00996B7F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B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https://bmcimmunol.biomedcentral.com/articles/10.1186/s12865-019-0290-3</w:t>
            </w:r>
          </w:p>
          <w:p w:rsidR="00DF4FD8" w:rsidRPr="00D06DCA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06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012E18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[10.1186/s12865-019-0290-3]</w:t>
            </w:r>
          </w:p>
        </w:tc>
      </w:tr>
      <w:tr w:rsidR="00DF4FD8" w:rsidRPr="00D06DCA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D06DCA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  <w:r w:rsidRPr="00D06DC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7542" w:type="dxa"/>
            <w:noWrap/>
          </w:tcPr>
          <w:p w:rsidR="00DF4FD8" w:rsidRPr="0098738D" w:rsidRDefault="00012E18" w:rsidP="00012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Zhu L.,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Kalimuthu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Gangadaran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Oh J.M., Lee H.W.,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Baek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S.H., </w:t>
            </w: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Jeong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S.Y., Lee S.W., Lee J.,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B.C. Exosomes derived from natural killer cells exert therapeutic effect in m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elanoma. </w:t>
            </w:r>
            <w:proofErr w:type="spellStart"/>
            <w:r w:rsidRPr="00012E1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Theranostics</w:t>
            </w:r>
            <w:proofErr w:type="spellEnd"/>
            <w:r w:rsidRPr="00012E1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2017, Vol. 7, no. 10, pp. 2732-2745.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996B7F" w:rsidRDefault="006E27E1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https://www.thno.org/v07p2732.htm</w:t>
            </w:r>
          </w:p>
          <w:p w:rsidR="00DF4FD8" w:rsidRPr="00D06DCA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06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012E18"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[10.7150/thno.18752]</w:t>
            </w:r>
          </w:p>
        </w:tc>
      </w:tr>
      <w:tr w:rsidR="00DF4FD8" w:rsidRPr="00D06DCA" w:rsidTr="0098738D">
        <w:trPr>
          <w:trHeight w:val="300"/>
        </w:trPr>
        <w:tc>
          <w:tcPr>
            <w:tcW w:w="817" w:type="dxa"/>
            <w:noWrap/>
            <w:hideMark/>
          </w:tcPr>
          <w:p w:rsidR="00DF4FD8" w:rsidRPr="00D06DCA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  <w:r w:rsidRPr="00D06DC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7542" w:type="dxa"/>
            <w:noWrap/>
          </w:tcPr>
          <w:p w:rsidR="00DF4FD8" w:rsidRPr="0098738D" w:rsidRDefault="00012E18" w:rsidP="006E27E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Zwirner</w:t>
            </w:r>
            <w:proofErr w:type="spellEnd"/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N.W.,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Ziblat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Regulation of NK cell activation and effector f</w:t>
            </w:r>
            <w:r w:rsidRPr="00606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unct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ions by the IL-12 family of cytokines</w:t>
            </w:r>
            <w:r w:rsidRPr="006E27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the case of IL-27. </w:t>
            </w:r>
            <w:r w:rsidRPr="006E27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Front. </w:t>
            </w:r>
            <w:proofErr w:type="spellStart"/>
            <w:proofErr w:type="gramStart"/>
            <w:r w:rsidRPr="006E27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6E27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</w:t>
            </w:r>
            <w:proofErr w:type="gramEnd"/>
            <w:r w:rsidRPr="006E27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2017, Vol. </w:t>
            </w:r>
            <w:r w:rsidR="008F6508" w:rsidRPr="006E27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8, </w:t>
            </w:r>
            <w:r w:rsidR="006E27E1" w:rsidRPr="006E27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article ID</w:t>
            </w:r>
            <w:r w:rsidR="008F6508" w:rsidRPr="006E27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25.</w:t>
            </w:r>
          </w:p>
        </w:tc>
        <w:tc>
          <w:tcPr>
            <w:tcW w:w="1247" w:type="dxa"/>
            <w:noWrap/>
            <w:hideMark/>
          </w:tcPr>
          <w:p w:rsidR="00DF4FD8" w:rsidRPr="0098738D" w:rsidRDefault="00DF4FD8" w:rsidP="00DF4FD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8738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—</w:t>
            </w:r>
          </w:p>
        </w:tc>
        <w:tc>
          <w:tcPr>
            <w:tcW w:w="5180" w:type="dxa"/>
            <w:noWrap/>
          </w:tcPr>
          <w:p w:rsidR="00996B7F" w:rsidRDefault="006E27E1" w:rsidP="008A2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https://www.frontiersin.org/articles/10.3389/fimmu.2017.00025/full</w:t>
            </w:r>
          </w:p>
          <w:p w:rsidR="00DF4FD8" w:rsidRPr="00D06DCA" w:rsidRDefault="00DF4FD8" w:rsidP="008A2328">
            <w:pPr>
              <w:jc w:val="both"/>
              <w:rPr>
                <w:lang w:val="en-US"/>
              </w:rPr>
            </w:pPr>
            <w:proofErr w:type="spellStart"/>
            <w:r w:rsidRPr="00BF4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06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8F6508" w:rsidRPr="001C47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[10.3389/fimmu.2017.00025]</w:t>
            </w:r>
          </w:p>
        </w:tc>
      </w:tr>
    </w:tbl>
    <w:p w:rsidR="00AC781F" w:rsidRPr="0098738D" w:rsidRDefault="00AC781F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AC781F" w:rsidRPr="0098738D" w:rsidSect="004D3CB7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6671E"/>
    <w:multiLevelType w:val="hybridMultilevel"/>
    <w:tmpl w:val="9B189650"/>
    <w:lvl w:ilvl="0" w:tplc="01520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F10DE0"/>
    <w:multiLevelType w:val="hybridMultilevel"/>
    <w:tmpl w:val="F36E8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A534D5"/>
    <w:multiLevelType w:val="hybridMultilevel"/>
    <w:tmpl w:val="041E4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300041"/>
    <w:multiLevelType w:val="hybridMultilevel"/>
    <w:tmpl w:val="9BD6C6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1F"/>
    <w:rsid w:val="0000469B"/>
    <w:rsid w:val="000063AD"/>
    <w:rsid w:val="000122C2"/>
    <w:rsid w:val="00012E18"/>
    <w:rsid w:val="0002152D"/>
    <w:rsid w:val="00025618"/>
    <w:rsid w:val="00054821"/>
    <w:rsid w:val="000631E8"/>
    <w:rsid w:val="000679D5"/>
    <w:rsid w:val="0007088D"/>
    <w:rsid w:val="0009380A"/>
    <w:rsid w:val="00095C57"/>
    <w:rsid w:val="000A0C44"/>
    <w:rsid w:val="000A500A"/>
    <w:rsid w:val="000A5016"/>
    <w:rsid w:val="000D1206"/>
    <w:rsid w:val="000D7575"/>
    <w:rsid w:val="001149C3"/>
    <w:rsid w:val="00124074"/>
    <w:rsid w:val="0013393B"/>
    <w:rsid w:val="00147022"/>
    <w:rsid w:val="00147F3B"/>
    <w:rsid w:val="00164883"/>
    <w:rsid w:val="0016556E"/>
    <w:rsid w:val="001854D6"/>
    <w:rsid w:val="001B54D8"/>
    <w:rsid w:val="001D6F3F"/>
    <w:rsid w:val="001E0B0F"/>
    <w:rsid w:val="001E393B"/>
    <w:rsid w:val="001F280B"/>
    <w:rsid w:val="002115FE"/>
    <w:rsid w:val="00213F56"/>
    <w:rsid w:val="0022413E"/>
    <w:rsid w:val="00231DC9"/>
    <w:rsid w:val="00241DDD"/>
    <w:rsid w:val="00252878"/>
    <w:rsid w:val="00256075"/>
    <w:rsid w:val="00263F7C"/>
    <w:rsid w:val="00273E76"/>
    <w:rsid w:val="002A2C5A"/>
    <w:rsid w:val="002A4D49"/>
    <w:rsid w:val="002A690F"/>
    <w:rsid w:val="002B0C92"/>
    <w:rsid w:val="002B1812"/>
    <w:rsid w:val="002C0C03"/>
    <w:rsid w:val="002D147B"/>
    <w:rsid w:val="002E600E"/>
    <w:rsid w:val="002F0B1F"/>
    <w:rsid w:val="002F3DDF"/>
    <w:rsid w:val="00302705"/>
    <w:rsid w:val="003124DD"/>
    <w:rsid w:val="00341684"/>
    <w:rsid w:val="00342356"/>
    <w:rsid w:val="003700D4"/>
    <w:rsid w:val="00373A17"/>
    <w:rsid w:val="00424F97"/>
    <w:rsid w:val="00430ABE"/>
    <w:rsid w:val="00435051"/>
    <w:rsid w:val="00441478"/>
    <w:rsid w:val="00466DB3"/>
    <w:rsid w:val="0048741F"/>
    <w:rsid w:val="00492DA1"/>
    <w:rsid w:val="004D02D6"/>
    <w:rsid w:val="004D361C"/>
    <w:rsid w:val="004D3CB7"/>
    <w:rsid w:val="004E2E0F"/>
    <w:rsid w:val="004E4B82"/>
    <w:rsid w:val="004F0B07"/>
    <w:rsid w:val="005368CD"/>
    <w:rsid w:val="00550D05"/>
    <w:rsid w:val="0056010C"/>
    <w:rsid w:val="00563D77"/>
    <w:rsid w:val="0056665A"/>
    <w:rsid w:val="00573D94"/>
    <w:rsid w:val="00577171"/>
    <w:rsid w:val="0057782F"/>
    <w:rsid w:val="005B45E0"/>
    <w:rsid w:val="005D5CDE"/>
    <w:rsid w:val="005E5345"/>
    <w:rsid w:val="006002D9"/>
    <w:rsid w:val="0060503E"/>
    <w:rsid w:val="00606F29"/>
    <w:rsid w:val="00606FDA"/>
    <w:rsid w:val="0061064A"/>
    <w:rsid w:val="006131C3"/>
    <w:rsid w:val="00613409"/>
    <w:rsid w:val="00624016"/>
    <w:rsid w:val="00624FDA"/>
    <w:rsid w:val="00661C78"/>
    <w:rsid w:val="006730A0"/>
    <w:rsid w:val="006A0D21"/>
    <w:rsid w:val="006B77F5"/>
    <w:rsid w:val="006C400A"/>
    <w:rsid w:val="006D20BE"/>
    <w:rsid w:val="006D3DB1"/>
    <w:rsid w:val="006D5105"/>
    <w:rsid w:val="006E27E1"/>
    <w:rsid w:val="00710EBE"/>
    <w:rsid w:val="0074132F"/>
    <w:rsid w:val="00756FC2"/>
    <w:rsid w:val="007771CA"/>
    <w:rsid w:val="007853CD"/>
    <w:rsid w:val="00785871"/>
    <w:rsid w:val="007A7013"/>
    <w:rsid w:val="007F462D"/>
    <w:rsid w:val="008061E4"/>
    <w:rsid w:val="00807407"/>
    <w:rsid w:val="00807599"/>
    <w:rsid w:val="008076DE"/>
    <w:rsid w:val="00811023"/>
    <w:rsid w:val="008121C5"/>
    <w:rsid w:val="00824D40"/>
    <w:rsid w:val="0083765B"/>
    <w:rsid w:val="00846088"/>
    <w:rsid w:val="008756F0"/>
    <w:rsid w:val="0088374C"/>
    <w:rsid w:val="00894B84"/>
    <w:rsid w:val="008A2328"/>
    <w:rsid w:val="008D0424"/>
    <w:rsid w:val="008D0765"/>
    <w:rsid w:val="008F6508"/>
    <w:rsid w:val="009108D3"/>
    <w:rsid w:val="00914303"/>
    <w:rsid w:val="00923506"/>
    <w:rsid w:val="009329C3"/>
    <w:rsid w:val="00933AEE"/>
    <w:rsid w:val="00967A00"/>
    <w:rsid w:val="009740D4"/>
    <w:rsid w:val="00977E70"/>
    <w:rsid w:val="0098738D"/>
    <w:rsid w:val="00987ECB"/>
    <w:rsid w:val="009934FB"/>
    <w:rsid w:val="00996B7F"/>
    <w:rsid w:val="009A6167"/>
    <w:rsid w:val="009A746B"/>
    <w:rsid w:val="009B7A05"/>
    <w:rsid w:val="009C5501"/>
    <w:rsid w:val="009D1100"/>
    <w:rsid w:val="00A33CCF"/>
    <w:rsid w:val="00A34F79"/>
    <w:rsid w:val="00A4212F"/>
    <w:rsid w:val="00A618C6"/>
    <w:rsid w:val="00A63A9D"/>
    <w:rsid w:val="00A8302D"/>
    <w:rsid w:val="00A8665A"/>
    <w:rsid w:val="00A87A40"/>
    <w:rsid w:val="00AA0D05"/>
    <w:rsid w:val="00AA6DFD"/>
    <w:rsid w:val="00AC264C"/>
    <w:rsid w:val="00AC2F06"/>
    <w:rsid w:val="00AC6520"/>
    <w:rsid w:val="00AC781F"/>
    <w:rsid w:val="00AD01F9"/>
    <w:rsid w:val="00AD64D4"/>
    <w:rsid w:val="00AF77F1"/>
    <w:rsid w:val="00B318C1"/>
    <w:rsid w:val="00B33E21"/>
    <w:rsid w:val="00B4643F"/>
    <w:rsid w:val="00B55069"/>
    <w:rsid w:val="00B56D17"/>
    <w:rsid w:val="00B62BE6"/>
    <w:rsid w:val="00B656E8"/>
    <w:rsid w:val="00B90729"/>
    <w:rsid w:val="00BA14D3"/>
    <w:rsid w:val="00BA19DB"/>
    <w:rsid w:val="00BC6ED7"/>
    <w:rsid w:val="00C019F3"/>
    <w:rsid w:val="00C04611"/>
    <w:rsid w:val="00C10F8A"/>
    <w:rsid w:val="00C128FB"/>
    <w:rsid w:val="00C12C4A"/>
    <w:rsid w:val="00C31A20"/>
    <w:rsid w:val="00C70A5F"/>
    <w:rsid w:val="00C859E3"/>
    <w:rsid w:val="00CB33EF"/>
    <w:rsid w:val="00CC3D23"/>
    <w:rsid w:val="00CC4D3E"/>
    <w:rsid w:val="00CC5039"/>
    <w:rsid w:val="00CD5137"/>
    <w:rsid w:val="00CF3292"/>
    <w:rsid w:val="00CF4C27"/>
    <w:rsid w:val="00D01AFB"/>
    <w:rsid w:val="00D06DCA"/>
    <w:rsid w:val="00D43143"/>
    <w:rsid w:val="00D62D6E"/>
    <w:rsid w:val="00D802EC"/>
    <w:rsid w:val="00DB147A"/>
    <w:rsid w:val="00DC2C50"/>
    <w:rsid w:val="00DF4FD8"/>
    <w:rsid w:val="00E00B94"/>
    <w:rsid w:val="00E1497B"/>
    <w:rsid w:val="00E21407"/>
    <w:rsid w:val="00E3387E"/>
    <w:rsid w:val="00E472FA"/>
    <w:rsid w:val="00E80144"/>
    <w:rsid w:val="00E943A5"/>
    <w:rsid w:val="00EB1538"/>
    <w:rsid w:val="00EB476C"/>
    <w:rsid w:val="00EC3E80"/>
    <w:rsid w:val="00EC6031"/>
    <w:rsid w:val="00ED37ED"/>
    <w:rsid w:val="00EE09F1"/>
    <w:rsid w:val="00EF3620"/>
    <w:rsid w:val="00F068CC"/>
    <w:rsid w:val="00F13BE7"/>
    <w:rsid w:val="00F51F8A"/>
    <w:rsid w:val="00F73512"/>
    <w:rsid w:val="00F73E73"/>
    <w:rsid w:val="00F76D71"/>
    <w:rsid w:val="00F824D1"/>
    <w:rsid w:val="00F86A0D"/>
    <w:rsid w:val="00F93764"/>
    <w:rsid w:val="00F956BE"/>
    <w:rsid w:val="00FA3DC9"/>
    <w:rsid w:val="00FB07AE"/>
    <w:rsid w:val="00FB611A"/>
    <w:rsid w:val="00FB7261"/>
    <w:rsid w:val="00FD5AF5"/>
    <w:rsid w:val="00FE32A5"/>
    <w:rsid w:val="00FE6528"/>
    <w:rsid w:val="00FF07E4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A96C5-0804-4913-B64D-E7BD250A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EBE"/>
  </w:style>
  <w:style w:type="paragraph" w:styleId="1">
    <w:name w:val="heading 1"/>
    <w:basedOn w:val="a"/>
    <w:next w:val="a"/>
    <w:link w:val="10"/>
    <w:qFormat/>
    <w:rsid w:val="00C10F8A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10F8A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AC652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10F8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C6520"/>
    <w:rPr>
      <w:rFonts w:cs="Times New Roman"/>
      <w:color w:val="0000FF"/>
      <w:u w:val="single"/>
    </w:rPr>
  </w:style>
  <w:style w:type="paragraph" w:customStyle="1" w:styleId="EndNoteBibliography">
    <w:name w:val="EndNote Bibliography"/>
    <w:basedOn w:val="a"/>
    <w:link w:val="EndNoteBibliography0"/>
    <w:rsid w:val="00AC6520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EndNoteBibliography0">
    <w:name w:val="EndNote Bibliography Знак"/>
    <w:basedOn w:val="a0"/>
    <w:link w:val="EndNoteBibliography"/>
    <w:rsid w:val="00AC6520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C652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rticle-headermeta-info-data">
    <w:name w:val="article-header__meta-info-data"/>
    <w:basedOn w:val="a0"/>
    <w:rsid w:val="0002152D"/>
  </w:style>
  <w:style w:type="character" w:styleId="a5">
    <w:name w:val="FollowedHyperlink"/>
    <w:basedOn w:val="a0"/>
    <w:uiPriority w:val="99"/>
    <w:unhideWhenUsed/>
    <w:rsid w:val="004D3CB7"/>
    <w:rPr>
      <w:color w:val="800080" w:themeColor="followedHyperlink"/>
      <w:u w:val="single"/>
    </w:rPr>
  </w:style>
  <w:style w:type="character" w:customStyle="1" w:styleId="highwire-cite-metadata-pages">
    <w:name w:val="highwire-cite-metadata-pages"/>
    <w:basedOn w:val="a0"/>
    <w:rsid w:val="004D3CB7"/>
  </w:style>
  <w:style w:type="character" w:customStyle="1" w:styleId="10">
    <w:name w:val="Заголовок 1 Знак"/>
    <w:basedOn w:val="a0"/>
    <w:link w:val="1"/>
    <w:rsid w:val="00C10F8A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10F8A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10F8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Заголовок Гл.1"/>
    <w:basedOn w:val="1"/>
    <w:link w:val="12"/>
    <w:rsid w:val="00C10F8A"/>
    <w:pPr>
      <w:spacing w:before="0" w:line="360" w:lineRule="auto"/>
      <w:jc w:val="center"/>
    </w:pPr>
    <w:rPr>
      <w:b/>
      <w:sz w:val="28"/>
      <w:szCs w:val="28"/>
      <w:lang w:val="en-US"/>
    </w:rPr>
  </w:style>
  <w:style w:type="character" w:customStyle="1" w:styleId="12">
    <w:name w:val="Заголовок Гл.1 Знак"/>
    <w:link w:val="11"/>
    <w:locked/>
    <w:rsid w:val="00C10F8A"/>
    <w:rPr>
      <w:rFonts w:ascii="Calibri Light" w:eastAsia="Times New Roman" w:hAnsi="Calibri Light" w:cs="Times New Roman"/>
      <w:b/>
      <w:color w:val="2E74B5"/>
      <w:sz w:val="28"/>
      <w:szCs w:val="28"/>
      <w:lang w:val="en-US" w:eastAsia="ru-RU"/>
    </w:rPr>
  </w:style>
  <w:style w:type="paragraph" w:customStyle="1" w:styleId="21">
    <w:name w:val="ЗаголовокГл.2"/>
    <w:basedOn w:val="2"/>
    <w:link w:val="22"/>
    <w:rsid w:val="00C10F8A"/>
    <w:pPr>
      <w:spacing w:before="0"/>
    </w:pPr>
    <w:rPr>
      <w:sz w:val="28"/>
    </w:rPr>
  </w:style>
  <w:style w:type="character" w:customStyle="1" w:styleId="22">
    <w:name w:val="ЗаголовокГл.2 Знак"/>
    <w:basedOn w:val="20"/>
    <w:link w:val="21"/>
    <w:locked/>
    <w:rsid w:val="00C10F8A"/>
    <w:rPr>
      <w:rFonts w:ascii="Calibri Light" w:eastAsia="Times New Roman" w:hAnsi="Calibri Light" w:cs="Times New Roman"/>
      <w:color w:val="2E74B5"/>
      <w:sz w:val="28"/>
      <w:szCs w:val="26"/>
      <w:lang w:eastAsia="ru-RU"/>
    </w:rPr>
  </w:style>
  <w:style w:type="character" w:customStyle="1" w:styleId="apple-converted-space">
    <w:name w:val="apple-converted-space"/>
    <w:rsid w:val="00C10F8A"/>
  </w:style>
  <w:style w:type="character" w:styleId="a6">
    <w:name w:val="annotation reference"/>
    <w:rsid w:val="00C10F8A"/>
    <w:rPr>
      <w:rFonts w:cs="Times New Roman"/>
      <w:sz w:val="16"/>
    </w:rPr>
  </w:style>
  <w:style w:type="paragraph" w:styleId="a7">
    <w:name w:val="annotation text"/>
    <w:basedOn w:val="a"/>
    <w:link w:val="a8"/>
    <w:rsid w:val="00C10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rsid w:val="00C10F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rsid w:val="00C10F8A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C10F8A"/>
    <w:rPr>
      <w:rFonts w:ascii="Segoe UI" w:eastAsia="Times New Roman" w:hAnsi="Segoe UI" w:cs="Times New Roman"/>
      <w:sz w:val="18"/>
      <w:szCs w:val="18"/>
      <w:lang w:eastAsia="ru-RU"/>
    </w:rPr>
  </w:style>
  <w:style w:type="paragraph" w:styleId="ab">
    <w:name w:val="header"/>
    <w:basedOn w:val="a"/>
    <w:link w:val="ac"/>
    <w:rsid w:val="00C10F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C10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C10F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C10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C1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-last">
    <w:name w:val="p p-last"/>
    <w:basedOn w:val="a"/>
    <w:rsid w:val="00C1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7"/>
    <w:next w:val="a7"/>
    <w:link w:val="af1"/>
    <w:semiHidden/>
    <w:rsid w:val="00C10F8A"/>
    <w:rPr>
      <w:b/>
    </w:rPr>
  </w:style>
  <w:style w:type="character" w:customStyle="1" w:styleId="af1">
    <w:name w:val="Тема примечания Знак"/>
    <w:basedOn w:val="a8"/>
    <w:link w:val="af0"/>
    <w:semiHidden/>
    <w:rsid w:val="00C10F8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rsid w:val="00C10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10F8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mixed-citation">
    <w:name w:val="mixed-citation"/>
    <w:rsid w:val="00C10F8A"/>
  </w:style>
  <w:style w:type="character" w:customStyle="1" w:styleId="element-citation">
    <w:name w:val="element-citation"/>
    <w:uiPriority w:val="99"/>
    <w:rsid w:val="00C10F8A"/>
  </w:style>
  <w:style w:type="character" w:customStyle="1" w:styleId="ref-journal">
    <w:name w:val="ref-journal"/>
    <w:uiPriority w:val="99"/>
    <w:rsid w:val="00C10F8A"/>
  </w:style>
  <w:style w:type="character" w:customStyle="1" w:styleId="ref-vol">
    <w:name w:val="ref-vol"/>
    <w:uiPriority w:val="99"/>
    <w:rsid w:val="00C10F8A"/>
  </w:style>
  <w:style w:type="character" w:customStyle="1" w:styleId="nowraprefpubmed">
    <w:name w:val="nowrap ref pubmed"/>
    <w:rsid w:val="00C10F8A"/>
  </w:style>
  <w:style w:type="character" w:customStyle="1" w:styleId="nowraprefcrossref">
    <w:name w:val="nowrap ref crossref"/>
    <w:rsid w:val="00C10F8A"/>
  </w:style>
  <w:style w:type="character" w:customStyle="1" w:styleId="nowraprefpmc">
    <w:name w:val="nowrap ref pmc"/>
    <w:rsid w:val="00C10F8A"/>
  </w:style>
  <w:style w:type="character" w:customStyle="1" w:styleId="highlight2">
    <w:name w:val="highlight2"/>
    <w:rsid w:val="00C10F8A"/>
  </w:style>
  <w:style w:type="character" w:styleId="af2">
    <w:name w:val="Emphasis"/>
    <w:qFormat/>
    <w:rsid w:val="00C10F8A"/>
    <w:rPr>
      <w:rFonts w:cs="Times New Roman"/>
      <w:i/>
    </w:rPr>
  </w:style>
  <w:style w:type="character" w:customStyle="1" w:styleId="highlight">
    <w:name w:val="highlight"/>
    <w:rsid w:val="00C10F8A"/>
  </w:style>
  <w:style w:type="character" w:customStyle="1" w:styleId="ui-ncbitoggler-master-text">
    <w:name w:val="ui-ncbitoggler-master-text"/>
    <w:rsid w:val="00C10F8A"/>
  </w:style>
  <w:style w:type="character" w:customStyle="1" w:styleId="nowrap">
    <w:name w:val="nowrap"/>
    <w:rsid w:val="00C10F8A"/>
  </w:style>
  <w:style w:type="character" w:styleId="af3">
    <w:name w:val="Strong"/>
    <w:qFormat/>
    <w:rsid w:val="00C10F8A"/>
    <w:rPr>
      <w:rFonts w:cs="Times New Roman"/>
      <w:b/>
    </w:rPr>
  </w:style>
  <w:style w:type="paragraph" w:customStyle="1" w:styleId="p">
    <w:name w:val="p"/>
    <w:basedOn w:val="a"/>
    <w:rsid w:val="00C1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тиль1"/>
    <w:basedOn w:val="1"/>
    <w:rsid w:val="00C10F8A"/>
    <w:pPr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CommentTextChar">
    <w:name w:val="Comment Text Char"/>
    <w:locked/>
    <w:rsid w:val="00C10F8A"/>
    <w:rPr>
      <w:rFonts w:cs="Times New Roman"/>
    </w:rPr>
  </w:style>
  <w:style w:type="paragraph" w:customStyle="1" w:styleId="14">
    <w:name w:val="Абзац списка1"/>
    <w:basedOn w:val="a"/>
    <w:rsid w:val="00C10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Стиль2"/>
    <w:basedOn w:val="1"/>
    <w:link w:val="24"/>
    <w:qFormat/>
    <w:rsid w:val="00C10F8A"/>
    <w:pPr>
      <w:spacing w:before="0" w:line="360" w:lineRule="auto"/>
      <w:jc w:val="center"/>
    </w:pPr>
    <w:rPr>
      <w:b/>
      <w:bCs/>
      <w:sz w:val="24"/>
      <w:szCs w:val="24"/>
    </w:rPr>
  </w:style>
  <w:style w:type="character" w:customStyle="1" w:styleId="24">
    <w:name w:val="Стиль2 Знак"/>
    <w:link w:val="23"/>
    <w:rsid w:val="00C10F8A"/>
    <w:rPr>
      <w:rFonts w:ascii="Calibri Light" w:eastAsia="Times New Roman" w:hAnsi="Calibri Light" w:cs="Times New Roman"/>
      <w:b/>
      <w:bCs/>
      <w:color w:val="2E74B5"/>
      <w:sz w:val="24"/>
      <w:szCs w:val="24"/>
      <w:lang w:eastAsia="ru-RU"/>
    </w:rPr>
  </w:style>
  <w:style w:type="paragraph" w:customStyle="1" w:styleId="EndNoteBibliographyTitle">
    <w:name w:val="EndNote Bibliography Title"/>
    <w:basedOn w:val="a"/>
    <w:link w:val="EndNoteBibliographyTitle0"/>
    <w:rsid w:val="00C10F8A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EndNoteBibliographyTitle0">
    <w:name w:val="EndNote Bibliography Title Знак"/>
    <w:basedOn w:val="a0"/>
    <w:link w:val="EndNoteBibliographyTitle"/>
    <w:rsid w:val="00C10F8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C10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science/article/pii/S1043466615301253" TargetMode="External"/><Relationship Id="rId5" Type="http://schemas.openxmlformats.org/officeDocument/2006/relationships/hyperlink" Target="https://doi.org/10.1182/blood.V96.9.3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17</Pages>
  <Words>5064</Words>
  <Characters>30846</Characters>
  <Application>Microsoft Office Word</Application>
  <DocSecurity>0</DocSecurity>
  <Lines>571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Кореневский</cp:lastModifiedBy>
  <cp:revision>175</cp:revision>
  <dcterms:created xsi:type="dcterms:W3CDTF">2020-03-02T11:53:00Z</dcterms:created>
  <dcterms:modified xsi:type="dcterms:W3CDTF">2020-03-04T10:56:00Z</dcterms:modified>
</cp:coreProperties>
</file>