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41D" w:rsidRPr="00431B3E" w:rsidRDefault="0023041D" w:rsidP="00624898">
      <w:pPr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431B3E">
        <w:rPr>
          <w:rFonts w:ascii="Times New Roman" w:hAnsi="Times New Roman"/>
          <w:color w:val="000000" w:themeColor="text1"/>
          <w:sz w:val="28"/>
          <w:szCs w:val="28"/>
        </w:rPr>
        <w:t>ВЛИЯНИЕ ДЕЗОКСИРИБОНУКЛЕАТА НАТРИЯ НА ПРОТИВОИНФЕ</w:t>
      </w:r>
      <w:r w:rsidRPr="00431B3E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Pr="00431B3E">
        <w:rPr>
          <w:rFonts w:ascii="Times New Roman" w:hAnsi="Times New Roman"/>
          <w:color w:val="000000" w:themeColor="text1"/>
          <w:sz w:val="28"/>
          <w:szCs w:val="28"/>
        </w:rPr>
        <w:t>ЦИОННУЮ ЗАЩИТУ И КРОВЕТВОРЕНИЕ У ПОСТРАДАВШИХ С П</w:t>
      </w:r>
      <w:r w:rsidRPr="00431B3E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431B3E">
        <w:rPr>
          <w:rFonts w:ascii="Times New Roman" w:hAnsi="Times New Roman"/>
          <w:color w:val="000000" w:themeColor="text1"/>
          <w:sz w:val="28"/>
          <w:szCs w:val="28"/>
        </w:rPr>
        <w:t>ЛИТРАВМОЙ</w:t>
      </w:r>
      <w:r w:rsidR="00EF7671" w:rsidRPr="00431B3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25BF8" w:rsidRPr="00431B3E">
        <w:rPr>
          <w:rFonts w:ascii="Times New Roman" w:hAnsi="Times New Roman"/>
          <w:color w:val="000000" w:themeColor="text1"/>
          <w:sz w:val="28"/>
          <w:szCs w:val="28"/>
        </w:rPr>
        <w:t xml:space="preserve">(РАНДОМИЗИРОВАННОЕ ПРОСПЕКТИВНОЕ </w:t>
      </w:r>
      <w:r w:rsidR="00525BF8" w:rsidRPr="00431B3E">
        <w:rPr>
          <w:rFonts w:ascii="Times New Roman" w:eastAsia="Times New Roman" w:hAnsi="Times New Roman"/>
          <w:sz w:val="28"/>
        </w:rPr>
        <w:t>ДВОЙНОЕ СЛЕПОЕ ПЛАЦЕБО КОНТРОЛИРУЕМОЕ ИССЛЕДОВ</w:t>
      </w:r>
      <w:r w:rsidR="00525BF8" w:rsidRPr="00431B3E">
        <w:rPr>
          <w:rFonts w:ascii="Times New Roman" w:eastAsia="Times New Roman" w:hAnsi="Times New Roman"/>
          <w:sz w:val="28"/>
        </w:rPr>
        <w:t>А</w:t>
      </w:r>
      <w:r w:rsidR="00525BF8" w:rsidRPr="00431B3E">
        <w:rPr>
          <w:rFonts w:ascii="Times New Roman" w:eastAsia="Times New Roman" w:hAnsi="Times New Roman"/>
          <w:sz w:val="28"/>
        </w:rPr>
        <w:t>НИЕ)</w:t>
      </w:r>
    </w:p>
    <w:p w:rsidR="009E5CAC" w:rsidRPr="00431B3E" w:rsidRDefault="00D70411" w:rsidP="00431B3E">
      <w:pPr>
        <w:spacing w:after="0" w:line="240" w:lineRule="auto"/>
        <w:rPr>
          <w:rFonts w:ascii="Times New Roman" w:hAnsi="Times New Roman"/>
          <w:caps/>
          <w:sz w:val="24"/>
          <w:szCs w:val="24"/>
        </w:rPr>
      </w:pPr>
      <w:r w:rsidRPr="00431B3E">
        <w:rPr>
          <w:rFonts w:ascii="Times New Roman" w:hAnsi="Times New Roman"/>
          <w:caps/>
          <w:sz w:val="24"/>
          <w:szCs w:val="24"/>
        </w:rPr>
        <w:t>п</w:t>
      </w:r>
      <w:r w:rsidRPr="00431B3E">
        <w:rPr>
          <w:rFonts w:ascii="Times New Roman" w:hAnsi="Times New Roman"/>
          <w:sz w:val="24"/>
          <w:szCs w:val="24"/>
        </w:rPr>
        <w:t>ивоварова</w:t>
      </w:r>
      <w:r w:rsidRPr="00431B3E">
        <w:rPr>
          <w:rFonts w:ascii="Times New Roman" w:hAnsi="Times New Roman"/>
          <w:caps/>
          <w:sz w:val="24"/>
          <w:szCs w:val="24"/>
        </w:rPr>
        <w:t xml:space="preserve"> л.п., г</w:t>
      </w:r>
      <w:r w:rsidRPr="00431B3E">
        <w:rPr>
          <w:rFonts w:ascii="Times New Roman" w:hAnsi="Times New Roman"/>
          <w:sz w:val="24"/>
          <w:szCs w:val="24"/>
        </w:rPr>
        <w:t>ромов</w:t>
      </w:r>
      <w:r w:rsidRPr="00431B3E">
        <w:rPr>
          <w:rFonts w:ascii="Times New Roman" w:hAnsi="Times New Roman"/>
          <w:caps/>
          <w:sz w:val="24"/>
          <w:szCs w:val="24"/>
        </w:rPr>
        <w:t xml:space="preserve"> м.и., Т</w:t>
      </w:r>
      <w:r w:rsidRPr="00431B3E">
        <w:rPr>
          <w:rFonts w:ascii="Times New Roman" w:hAnsi="Times New Roman"/>
          <w:sz w:val="24"/>
          <w:szCs w:val="24"/>
        </w:rPr>
        <w:t>улупов</w:t>
      </w:r>
      <w:r w:rsidRPr="00431B3E">
        <w:rPr>
          <w:rFonts w:ascii="Times New Roman" w:hAnsi="Times New Roman"/>
          <w:caps/>
          <w:sz w:val="24"/>
          <w:szCs w:val="24"/>
        </w:rPr>
        <w:t xml:space="preserve"> а.н., л</w:t>
      </w:r>
      <w:r w:rsidRPr="00431B3E">
        <w:rPr>
          <w:rFonts w:ascii="Times New Roman" w:hAnsi="Times New Roman"/>
          <w:sz w:val="24"/>
          <w:szCs w:val="24"/>
        </w:rPr>
        <w:t>апшин</w:t>
      </w:r>
      <w:r w:rsidRPr="00431B3E">
        <w:rPr>
          <w:rFonts w:ascii="Times New Roman" w:hAnsi="Times New Roman"/>
          <w:caps/>
          <w:sz w:val="24"/>
          <w:szCs w:val="24"/>
        </w:rPr>
        <w:t xml:space="preserve"> В.Н.,</w:t>
      </w:r>
      <w:r w:rsidR="00624898" w:rsidRPr="00431B3E">
        <w:rPr>
          <w:rFonts w:ascii="Times New Roman" w:hAnsi="Times New Roman"/>
          <w:caps/>
          <w:sz w:val="24"/>
          <w:szCs w:val="24"/>
        </w:rPr>
        <w:t xml:space="preserve"> </w:t>
      </w:r>
      <w:r w:rsidRPr="00431B3E">
        <w:rPr>
          <w:rFonts w:ascii="Times New Roman" w:hAnsi="Times New Roman"/>
          <w:caps/>
          <w:sz w:val="24"/>
          <w:szCs w:val="24"/>
        </w:rPr>
        <w:t>о</w:t>
      </w:r>
      <w:r w:rsidRPr="00431B3E">
        <w:rPr>
          <w:rFonts w:ascii="Times New Roman" w:hAnsi="Times New Roman"/>
          <w:sz w:val="24"/>
          <w:szCs w:val="24"/>
        </w:rPr>
        <w:t xml:space="preserve">сипова И.В., </w:t>
      </w:r>
      <w:proofErr w:type="spellStart"/>
      <w:r w:rsidRPr="00431B3E">
        <w:rPr>
          <w:rFonts w:ascii="Times New Roman" w:hAnsi="Times New Roman"/>
          <w:caps/>
          <w:sz w:val="24"/>
          <w:szCs w:val="24"/>
        </w:rPr>
        <w:t>а</w:t>
      </w:r>
      <w:r w:rsidRPr="00431B3E">
        <w:rPr>
          <w:rFonts w:ascii="Times New Roman" w:hAnsi="Times New Roman"/>
          <w:sz w:val="24"/>
          <w:szCs w:val="24"/>
        </w:rPr>
        <w:t>рискина</w:t>
      </w:r>
      <w:proofErr w:type="spellEnd"/>
      <w:r w:rsidRPr="00431B3E">
        <w:rPr>
          <w:rFonts w:ascii="Times New Roman" w:hAnsi="Times New Roman"/>
          <w:caps/>
          <w:sz w:val="24"/>
          <w:szCs w:val="24"/>
        </w:rPr>
        <w:t xml:space="preserve"> О.Б., н</w:t>
      </w:r>
      <w:r w:rsidRPr="00431B3E">
        <w:rPr>
          <w:rFonts w:ascii="Times New Roman" w:hAnsi="Times New Roman"/>
          <w:sz w:val="24"/>
          <w:szCs w:val="24"/>
        </w:rPr>
        <w:t>икитин</w:t>
      </w:r>
      <w:r w:rsidRPr="00431B3E">
        <w:rPr>
          <w:rFonts w:ascii="Times New Roman" w:hAnsi="Times New Roman"/>
          <w:caps/>
          <w:sz w:val="24"/>
          <w:szCs w:val="24"/>
        </w:rPr>
        <w:t xml:space="preserve"> А.В</w:t>
      </w:r>
      <w:r w:rsidR="00624898" w:rsidRPr="00431B3E">
        <w:rPr>
          <w:rFonts w:ascii="Times New Roman" w:hAnsi="Times New Roman"/>
          <w:caps/>
          <w:sz w:val="24"/>
          <w:szCs w:val="24"/>
        </w:rPr>
        <w:t>.</w:t>
      </w:r>
      <w:r w:rsidR="00624898" w:rsidRPr="00431B3E">
        <w:rPr>
          <w:rFonts w:ascii="Times New Roman" w:hAnsi="Times New Roman"/>
          <w:caps/>
          <w:sz w:val="24"/>
          <w:szCs w:val="24"/>
          <w:vertAlign w:val="superscript"/>
        </w:rPr>
        <w:t xml:space="preserve"> </w:t>
      </w:r>
      <w:r w:rsidRPr="00431B3E">
        <w:rPr>
          <w:rFonts w:ascii="Times New Roman" w:hAnsi="Times New Roman"/>
          <w:caps/>
          <w:sz w:val="24"/>
          <w:szCs w:val="24"/>
        </w:rPr>
        <w:t>, м</w:t>
      </w:r>
      <w:r w:rsidRPr="00431B3E">
        <w:rPr>
          <w:rFonts w:ascii="Times New Roman" w:hAnsi="Times New Roman"/>
          <w:sz w:val="24"/>
          <w:szCs w:val="24"/>
        </w:rPr>
        <w:t xml:space="preserve">алышев М.Е., </w:t>
      </w:r>
      <w:r w:rsidRPr="00431B3E">
        <w:rPr>
          <w:rFonts w:ascii="Times New Roman" w:hAnsi="Times New Roman"/>
          <w:caps/>
          <w:sz w:val="24"/>
          <w:szCs w:val="24"/>
        </w:rPr>
        <w:t>м</w:t>
      </w:r>
      <w:r w:rsidRPr="00431B3E">
        <w:rPr>
          <w:rFonts w:ascii="Times New Roman" w:hAnsi="Times New Roman"/>
          <w:sz w:val="24"/>
          <w:szCs w:val="24"/>
        </w:rPr>
        <w:t>аркелова</w:t>
      </w:r>
      <w:r w:rsidRPr="00431B3E">
        <w:rPr>
          <w:rFonts w:ascii="Times New Roman" w:hAnsi="Times New Roman"/>
          <w:caps/>
          <w:sz w:val="24"/>
          <w:szCs w:val="24"/>
        </w:rPr>
        <w:t xml:space="preserve"> Е.В.</w:t>
      </w:r>
    </w:p>
    <w:p w:rsidR="00E839A5" w:rsidRDefault="00D70411" w:rsidP="00431B3E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</w:rPr>
      </w:pPr>
      <w:r w:rsidRPr="00FF35AE">
        <w:rPr>
          <w:rFonts w:ascii="Times New Roman" w:eastAsia="Times New Roman" w:hAnsi="Times New Roman"/>
          <w:i/>
          <w:sz w:val="24"/>
          <w:szCs w:val="24"/>
        </w:rPr>
        <w:t xml:space="preserve">ГБУ «Санкт-Петербургский научно-исследовательский институт скорой помощи им. И.И. </w:t>
      </w:r>
      <w:proofErr w:type="spellStart"/>
      <w:r w:rsidRPr="00FF35AE">
        <w:rPr>
          <w:rFonts w:ascii="Times New Roman" w:eastAsia="Times New Roman" w:hAnsi="Times New Roman"/>
          <w:i/>
          <w:sz w:val="24"/>
          <w:szCs w:val="24"/>
        </w:rPr>
        <w:t>Джанелидзе</w:t>
      </w:r>
      <w:proofErr w:type="spellEnd"/>
      <w:r w:rsidRPr="00FF35AE">
        <w:rPr>
          <w:rFonts w:ascii="Times New Roman" w:eastAsia="Times New Roman" w:hAnsi="Times New Roman"/>
          <w:i/>
          <w:sz w:val="24"/>
          <w:szCs w:val="24"/>
        </w:rPr>
        <w:t>»</w:t>
      </w:r>
      <w:r>
        <w:rPr>
          <w:rFonts w:ascii="Times New Roman" w:eastAsia="Times New Roman" w:hAnsi="Times New Roman"/>
          <w:i/>
          <w:sz w:val="24"/>
          <w:szCs w:val="24"/>
        </w:rPr>
        <w:t>, г.</w:t>
      </w:r>
      <w:r w:rsidRPr="00FF35AE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Pr="00FF35AE">
        <w:rPr>
          <w:rFonts w:ascii="Times New Roman" w:eastAsia="Times New Roman" w:hAnsi="Times New Roman"/>
          <w:i/>
          <w:color w:val="000000"/>
          <w:sz w:val="24"/>
          <w:szCs w:val="24"/>
          <w:shd w:val="clear" w:color="auto" w:fill="FFFFFF"/>
        </w:rPr>
        <w:t>Санкт-Петербург,</w:t>
      </w:r>
      <w:r w:rsidRPr="00FF35AE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="00F87D03">
        <w:rPr>
          <w:rFonts w:ascii="Times New Roman" w:eastAsia="Times New Roman" w:hAnsi="Times New Roman"/>
          <w:i/>
          <w:sz w:val="24"/>
          <w:szCs w:val="24"/>
        </w:rPr>
        <w:t>Росси</w:t>
      </w:r>
      <w:r w:rsidR="00E839A5">
        <w:rPr>
          <w:rFonts w:ascii="Times New Roman" w:eastAsia="Times New Roman" w:hAnsi="Times New Roman"/>
          <w:i/>
          <w:sz w:val="24"/>
          <w:szCs w:val="24"/>
        </w:rPr>
        <w:t>я</w:t>
      </w:r>
    </w:p>
    <w:p w:rsidR="00AB783E" w:rsidRPr="00A523FE" w:rsidRDefault="00EF7671" w:rsidP="00EF7671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3F2E">
        <w:rPr>
          <w:rFonts w:ascii="Times New Roman" w:hAnsi="Times New Roman"/>
          <w:sz w:val="28"/>
          <w:szCs w:val="28"/>
        </w:rPr>
        <w:t>Цель</w:t>
      </w:r>
      <w:r w:rsidRPr="007267B9">
        <w:rPr>
          <w:rFonts w:ascii="Times New Roman" w:hAnsi="Times New Roman"/>
          <w:sz w:val="28"/>
          <w:szCs w:val="28"/>
        </w:rPr>
        <w:t xml:space="preserve"> </w:t>
      </w:r>
      <w:r w:rsidRPr="007267B9">
        <w:rPr>
          <w:rFonts w:ascii="Times New Roman" w:hAnsi="Times New Roman"/>
          <w:color w:val="000000" w:themeColor="text1"/>
          <w:sz w:val="28"/>
          <w:szCs w:val="28"/>
        </w:rPr>
        <w:t xml:space="preserve">исследования </w:t>
      </w:r>
      <w:r>
        <w:rPr>
          <w:rFonts w:ascii="Times New Roman" w:hAnsi="Times New Roman"/>
          <w:color w:val="000000" w:themeColor="text1"/>
          <w:sz w:val="28"/>
          <w:szCs w:val="28"/>
        </w:rPr>
        <w:t>-</w:t>
      </w:r>
      <w:r w:rsidRPr="007267B9">
        <w:rPr>
          <w:rFonts w:ascii="Times New Roman" w:hAnsi="Times New Roman"/>
          <w:color w:val="000000" w:themeColor="text1"/>
          <w:sz w:val="28"/>
          <w:szCs w:val="28"/>
        </w:rPr>
        <w:t xml:space="preserve"> изучени</w:t>
      </w:r>
      <w:r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7267B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влияния </w:t>
      </w:r>
      <w:proofErr w:type="spellStart"/>
      <w:r w:rsidRPr="00B860C8">
        <w:rPr>
          <w:rFonts w:ascii="Times New Roman" w:hAnsi="Times New Roman"/>
          <w:color w:val="000000" w:themeColor="text1"/>
          <w:sz w:val="28"/>
          <w:szCs w:val="28"/>
        </w:rPr>
        <w:t>дезоксирибонуклеата</w:t>
      </w:r>
      <w:proofErr w:type="spellEnd"/>
      <w:r w:rsidRPr="00B860C8">
        <w:rPr>
          <w:rFonts w:ascii="Times New Roman" w:hAnsi="Times New Roman"/>
          <w:color w:val="000000" w:themeColor="text1"/>
          <w:sz w:val="28"/>
          <w:szCs w:val="28"/>
        </w:rPr>
        <w:t xml:space="preserve"> натрия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на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противоинфекционную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резистентность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и кроветворение </w:t>
      </w:r>
      <w:r w:rsidRPr="007267B9">
        <w:rPr>
          <w:rFonts w:ascii="Times New Roman" w:hAnsi="Times New Roman"/>
          <w:color w:val="000000" w:themeColor="text1"/>
          <w:sz w:val="28"/>
          <w:szCs w:val="28"/>
        </w:rPr>
        <w:t xml:space="preserve">у пострадавших с </w:t>
      </w:r>
      <w:proofErr w:type="spellStart"/>
      <w:r w:rsidR="008C4712">
        <w:rPr>
          <w:rFonts w:ascii="Times New Roman" w:hAnsi="Times New Roman"/>
          <w:color w:val="000000" w:themeColor="text1"/>
          <w:sz w:val="28"/>
          <w:szCs w:val="28"/>
        </w:rPr>
        <w:t>поли</w:t>
      </w:r>
      <w:r w:rsidRPr="007267B9">
        <w:rPr>
          <w:rFonts w:ascii="Times New Roman" w:hAnsi="Times New Roman"/>
          <w:color w:val="000000" w:themeColor="text1"/>
          <w:sz w:val="28"/>
          <w:szCs w:val="28"/>
        </w:rPr>
        <w:t>травмой</w:t>
      </w:r>
      <w:proofErr w:type="spellEnd"/>
      <w:r w:rsidRPr="007267B9">
        <w:rPr>
          <w:rFonts w:ascii="Times New Roman" w:hAnsi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Материалы и методы. </w:t>
      </w:r>
      <w:r w:rsidR="0023041D" w:rsidRPr="0023041D">
        <w:rPr>
          <w:rFonts w:ascii="Times New Roman" w:eastAsia="Times New Roman" w:hAnsi="Times New Roman"/>
          <w:sz w:val="28"/>
        </w:rPr>
        <w:t>Проведено</w:t>
      </w:r>
      <w:r w:rsidR="0023041D">
        <w:rPr>
          <w:rFonts w:ascii="Times New Roman" w:eastAsia="Times New Roman" w:hAnsi="Times New Roman"/>
          <w:b/>
          <w:sz w:val="28"/>
        </w:rPr>
        <w:t xml:space="preserve"> </w:t>
      </w:r>
      <w:proofErr w:type="spellStart"/>
      <w:r w:rsidR="0023041D" w:rsidRPr="0023041D">
        <w:rPr>
          <w:rFonts w:ascii="Times New Roman" w:eastAsia="Times New Roman" w:hAnsi="Times New Roman"/>
          <w:sz w:val="28"/>
        </w:rPr>
        <w:t>одноцентровое</w:t>
      </w:r>
      <w:proofErr w:type="spellEnd"/>
      <w:r w:rsidR="0023041D" w:rsidRPr="0023041D">
        <w:rPr>
          <w:rFonts w:ascii="Times New Roman" w:eastAsia="Times New Roman" w:hAnsi="Times New Roman"/>
          <w:sz w:val="28"/>
        </w:rPr>
        <w:t xml:space="preserve"> исследование</w:t>
      </w:r>
      <w:r w:rsidR="0023041D">
        <w:rPr>
          <w:rFonts w:ascii="Times New Roman" w:eastAsia="Times New Roman" w:hAnsi="Times New Roman"/>
          <w:sz w:val="28"/>
        </w:rPr>
        <w:t xml:space="preserve"> эффективности </w:t>
      </w:r>
      <w:proofErr w:type="spellStart"/>
      <w:r w:rsidR="0023041D">
        <w:rPr>
          <w:rFonts w:ascii="Times New Roman" w:eastAsia="Times New Roman" w:hAnsi="Times New Roman"/>
          <w:sz w:val="28"/>
        </w:rPr>
        <w:t>д</w:t>
      </w:r>
      <w:r w:rsidR="0023041D" w:rsidRPr="009A1B60">
        <w:rPr>
          <w:rFonts w:ascii="Times New Roman" w:eastAsia="Times New Roman" w:hAnsi="Times New Roman"/>
          <w:color w:val="000000" w:themeColor="text1"/>
          <w:sz w:val="28"/>
          <w:shd w:val="clear" w:color="auto" w:fill="FFFFFF"/>
        </w:rPr>
        <w:t>езоксирибонуклеат</w:t>
      </w:r>
      <w:r w:rsidR="0023041D">
        <w:rPr>
          <w:rFonts w:ascii="Times New Roman" w:eastAsia="Times New Roman" w:hAnsi="Times New Roman"/>
          <w:color w:val="000000" w:themeColor="text1"/>
          <w:sz w:val="28"/>
          <w:shd w:val="clear" w:color="auto" w:fill="FFFFFF"/>
        </w:rPr>
        <w:t>а</w:t>
      </w:r>
      <w:proofErr w:type="spellEnd"/>
      <w:r w:rsidR="0023041D" w:rsidRPr="009A1B60">
        <w:rPr>
          <w:rFonts w:ascii="Times New Roman" w:eastAsia="Times New Roman" w:hAnsi="Times New Roman"/>
          <w:color w:val="000000" w:themeColor="text1"/>
          <w:sz w:val="28"/>
          <w:shd w:val="clear" w:color="auto" w:fill="FFFFFF"/>
        </w:rPr>
        <w:t xml:space="preserve"> натрия</w:t>
      </w:r>
      <w:r w:rsidR="0023041D">
        <w:rPr>
          <w:rFonts w:ascii="Times New Roman" w:eastAsia="Times New Roman" w:hAnsi="Times New Roman"/>
          <w:color w:val="000000" w:themeColor="text1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hd w:val="clear" w:color="auto" w:fill="FFFFFF"/>
        </w:rPr>
        <w:t>(</w:t>
      </w:r>
      <w:r w:rsidRPr="007267B9">
        <w:rPr>
          <w:rFonts w:ascii="Times New Roman" w:hAnsi="Times New Roman"/>
          <w:sz w:val="28"/>
          <w:szCs w:val="28"/>
        </w:rPr>
        <w:t>низкомолекулярны</w:t>
      </w:r>
      <w:r>
        <w:rPr>
          <w:rFonts w:ascii="Times New Roman" w:hAnsi="Times New Roman"/>
          <w:sz w:val="28"/>
          <w:szCs w:val="28"/>
        </w:rPr>
        <w:t>х</w:t>
      </w:r>
      <w:r w:rsidRPr="007267B9">
        <w:rPr>
          <w:rFonts w:ascii="Times New Roman" w:hAnsi="Times New Roman"/>
          <w:sz w:val="28"/>
          <w:szCs w:val="28"/>
        </w:rPr>
        <w:t xml:space="preserve"> фрагме</w:t>
      </w:r>
      <w:r w:rsidRPr="007267B9">
        <w:rPr>
          <w:rFonts w:ascii="Times New Roman" w:hAnsi="Times New Roman"/>
          <w:sz w:val="28"/>
          <w:szCs w:val="28"/>
        </w:rPr>
        <w:t>н</w:t>
      </w:r>
      <w:r w:rsidRPr="007267B9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ов </w:t>
      </w:r>
      <w:proofErr w:type="spellStart"/>
      <w:r w:rsidRPr="007267B9">
        <w:rPr>
          <w:rFonts w:ascii="Times New Roman" w:hAnsi="Times New Roman"/>
          <w:sz w:val="28"/>
          <w:szCs w:val="28"/>
        </w:rPr>
        <w:t>н</w:t>
      </w:r>
      <w:r w:rsidRPr="007267B9">
        <w:rPr>
          <w:rFonts w:ascii="Times New Roman" w:hAnsi="Times New Roman"/>
          <w:sz w:val="28"/>
          <w:szCs w:val="28"/>
        </w:rPr>
        <w:t>а</w:t>
      </w:r>
      <w:r w:rsidRPr="007267B9">
        <w:rPr>
          <w:rFonts w:ascii="Times New Roman" w:hAnsi="Times New Roman"/>
          <w:sz w:val="28"/>
          <w:szCs w:val="28"/>
        </w:rPr>
        <w:t>тивной</w:t>
      </w:r>
      <w:proofErr w:type="spellEnd"/>
      <w:r w:rsidRPr="007267B9">
        <w:rPr>
          <w:rFonts w:ascii="Times New Roman" w:hAnsi="Times New Roman"/>
          <w:sz w:val="28"/>
          <w:szCs w:val="28"/>
        </w:rPr>
        <w:t xml:space="preserve"> ДНК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eastAsia="Times New Roman" w:hAnsi="Times New Roman"/>
          <w:color w:val="000000" w:themeColor="text1"/>
          <w:sz w:val="28"/>
          <w:shd w:val="clear" w:color="auto" w:fill="FFFFFF"/>
        </w:rPr>
        <w:t xml:space="preserve"> </w:t>
      </w:r>
      <w:r w:rsidR="0023041D">
        <w:rPr>
          <w:rFonts w:ascii="Times New Roman" w:eastAsia="Times New Roman" w:hAnsi="Times New Roman"/>
          <w:color w:val="000000" w:themeColor="text1"/>
          <w:sz w:val="28"/>
          <w:shd w:val="clear" w:color="auto" w:fill="FFFFFF"/>
        </w:rPr>
        <w:t>у</w:t>
      </w:r>
      <w:r w:rsidR="000D61E9">
        <w:rPr>
          <w:rFonts w:ascii="Times New Roman" w:eastAsia="Times New Roman" w:hAnsi="Times New Roman"/>
          <w:color w:val="000000" w:themeColor="text1"/>
          <w:sz w:val="28"/>
          <w:shd w:val="clear" w:color="auto" w:fill="FFFFFF"/>
        </w:rPr>
        <w:t xml:space="preserve"> 54 п</w:t>
      </w:r>
      <w:r w:rsidR="0023041D">
        <w:rPr>
          <w:rFonts w:ascii="Times New Roman" w:eastAsia="Times New Roman" w:hAnsi="Times New Roman"/>
          <w:color w:val="000000" w:themeColor="text1"/>
          <w:sz w:val="28"/>
          <w:shd w:val="clear" w:color="auto" w:fill="FFFFFF"/>
        </w:rPr>
        <w:t>ациентов</w:t>
      </w:r>
      <w:r w:rsidR="000D61E9">
        <w:rPr>
          <w:rFonts w:ascii="Times New Roman" w:eastAsia="Times New Roman" w:hAnsi="Times New Roman"/>
          <w:color w:val="000000" w:themeColor="text1"/>
          <w:sz w:val="28"/>
          <w:shd w:val="clear" w:color="auto" w:fill="FFFFFF"/>
        </w:rPr>
        <w:t xml:space="preserve"> с </w:t>
      </w:r>
      <w:proofErr w:type="spellStart"/>
      <w:r w:rsidR="0023041D">
        <w:rPr>
          <w:rFonts w:ascii="Times New Roman" w:eastAsia="Times New Roman" w:hAnsi="Times New Roman"/>
          <w:color w:val="000000" w:themeColor="text1"/>
          <w:sz w:val="28"/>
          <w:shd w:val="clear" w:color="auto" w:fill="FFFFFF"/>
        </w:rPr>
        <w:t>политравмой</w:t>
      </w:r>
      <w:proofErr w:type="spellEnd"/>
      <w:r w:rsidR="0023041D">
        <w:rPr>
          <w:rFonts w:ascii="Times New Roman" w:eastAsia="Times New Roman" w:hAnsi="Times New Roman"/>
          <w:color w:val="000000" w:themeColor="text1"/>
          <w:sz w:val="28"/>
          <w:shd w:val="clear" w:color="auto" w:fill="FFFFFF"/>
        </w:rPr>
        <w:t>.</w:t>
      </w:r>
      <w:r w:rsidR="000D61E9">
        <w:rPr>
          <w:rFonts w:ascii="Times New Roman" w:eastAsia="Times New Roman" w:hAnsi="Times New Roman"/>
          <w:sz w:val="28"/>
        </w:rPr>
        <w:t xml:space="preserve"> </w:t>
      </w:r>
      <w:r w:rsidR="000D61E9" w:rsidRPr="0023041D">
        <w:rPr>
          <w:rFonts w:ascii="Times New Roman" w:eastAsia="Times New Roman" w:hAnsi="Times New Roman"/>
          <w:sz w:val="28"/>
        </w:rPr>
        <w:t>О</w:t>
      </w:r>
      <w:r w:rsidR="000D61E9" w:rsidRPr="0023041D">
        <w:rPr>
          <w:rFonts w:ascii="Times New Roman" w:hAnsi="Times New Roman"/>
          <w:sz w:val="28"/>
          <w:szCs w:val="28"/>
        </w:rPr>
        <w:t xml:space="preserve">сновная группа: 27 </w:t>
      </w:r>
      <w:r w:rsidR="00A0728E" w:rsidRPr="0023041D">
        <w:rPr>
          <w:rFonts w:ascii="Times New Roman" w:hAnsi="Times New Roman"/>
          <w:sz w:val="28"/>
          <w:szCs w:val="28"/>
        </w:rPr>
        <w:t>чел</w:t>
      </w:r>
      <w:r w:rsidR="00B5107F" w:rsidRPr="0023041D">
        <w:rPr>
          <w:rFonts w:ascii="Times New Roman" w:hAnsi="Times New Roman"/>
          <w:sz w:val="28"/>
          <w:szCs w:val="28"/>
        </w:rPr>
        <w:t>.</w:t>
      </w:r>
      <w:r w:rsidR="00F64315">
        <w:rPr>
          <w:rFonts w:ascii="Times New Roman" w:hAnsi="Times New Roman"/>
          <w:sz w:val="28"/>
          <w:szCs w:val="28"/>
        </w:rPr>
        <w:t xml:space="preserve">, возраст </w:t>
      </w:r>
      <w:r w:rsidR="00A0728E" w:rsidRPr="0023041D">
        <w:rPr>
          <w:rFonts w:ascii="Times New Roman" w:hAnsi="Times New Roman"/>
          <w:sz w:val="28"/>
          <w:szCs w:val="28"/>
        </w:rPr>
        <w:t>39(29;51)</w:t>
      </w:r>
      <w:r w:rsidR="00B5107F" w:rsidRPr="0023041D">
        <w:rPr>
          <w:rFonts w:ascii="Times New Roman" w:hAnsi="Times New Roman"/>
          <w:sz w:val="28"/>
          <w:szCs w:val="28"/>
        </w:rPr>
        <w:t xml:space="preserve"> лет</w:t>
      </w:r>
      <w:r w:rsidR="00A0728E" w:rsidRPr="0023041D">
        <w:rPr>
          <w:rFonts w:ascii="Times New Roman" w:hAnsi="Times New Roman"/>
          <w:sz w:val="28"/>
          <w:szCs w:val="28"/>
        </w:rPr>
        <w:t>, тяжесть</w:t>
      </w:r>
      <w:r w:rsidR="00564031">
        <w:rPr>
          <w:rFonts w:ascii="Times New Roman" w:hAnsi="Times New Roman"/>
          <w:sz w:val="28"/>
          <w:szCs w:val="28"/>
        </w:rPr>
        <w:t xml:space="preserve"> </w:t>
      </w:r>
      <w:r w:rsidR="00A0728E" w:rsidRPr="0023041D">
        <w:rPr>
          <w:rFonts w:ascii="Times New Roman" w:hAnsi="Times New Roman"/>
          <w:sz w:val="28"/>
          <w:szCs w:val="28"/>
        </w:rPr>
        <w:t xml:space="preserve">травмы </w:t>
      </w:r>
      <w:r w:rsidR="00A0728E" w:rsidRPr="0023041D">
        <w:rPr>
          <w:rFonts w:ascii="Times New Roman" w:hAnsi="Times New Roman"/>
          <w:sz w:val="28"/>
          <w:szCs w:val="28"/>
          <w:lang w:val="en-US"/>
        </w:rPr>
        <w:t>ISS</w:t>
      </w:r>
      <w:r w:rsidR="00A0728E" w:rsidRPr="0023041D">
        <w:rPr>
          <w:rFonts w:ascii="Times New Roman" w:hAnsi="Times New Roman"/>
          <w:sz w:val="28"/>
          <w:szCs w:val="28"/>
        </w:rPr>
        <w:t xml:space="preserve"> 26(22;34)</w:t>
      </w:r>
      <w:r w:rsidR="00B5107F" w:rsidRPr="0023041D">
        <w:rPr>
          <w:rFonts w:ascii="Times New Roman" w:hAnsi="Times New Roman"/>
          <w:sz w:val="28"/>
          <w:szCs w:val="28"/>
        </w:rPr>
        <w:t xml:space="preserve"> баллов</w:t>
      </w:r>
      <w:r w:rsidR="00A0728E" w:rsidRPr="0023041D">
        <w:rPr>
          <w:rFonts w:ascii="Times New Roman" w:hAnsi="Times New Roman"/>
          <w:sz w:val="28"/>
          <w:szCs w:val="28"/>
        </w:rPr>
        <w:t>, тяжесть шока</w:t>
      </w:r>
      <w:proofErr w:type="gramStart"/>
      <w:r w:rsidR="00A0728E" w:rsidRPr="0023041D">
        <w:rPr>
          <w:rFonts w:ascii="Times New Roman" w:hAnsi="Times New Roman"/>
          <w:sz w:val="28"/>
          <w:szCs w:val="28"/>
        </w:rPr>
        <w:t xml:space="preserve"> ±Т</w:t>
      </w:r>
      <w:proofErr w:type="gramEnd"/>
      <w:r w:rsidR="0026543C">
        <w:rPr>
          <w:rFonts w:ascii="Times New Roman" w:hAnsi="Times New Roman"/>
          <w:sz w:val="28"/>
          <w:szCs w:val="28"/>
        </w:rPr>
        <w:t>=</w:t>
      </w:r>
      <w:r w:rsidR="00A0728E" w:rsidRPr="0023041D">
        <w:rPr>
          <w:rFonts w:ascii="Times New Roman" w:hAnsi="Times New Roman"/>
          <w:sz w:val="28"/>
          <w:szCs w:val="28"/>
        </w:rPr>
        <w:t>+12,9(8,7;15,9)</w:t>
      </w:r>
      <w:r w:rsidR="00B5107F" w:rsidRPr="0023041D">
        <w:rPr>
          <w:rFonts w:ascii="Times New Roman" w:hAnsi="Times New Roman"/>
          <w:sz w:val="28"/>
          <w:szCs w:val="28"/>
        </w:rPr>
        <w:t xml:space="preserve"> часов</w:t>
      </w:r>
      <w:r w:rsidR="00A0728E" w:rsidRPr="0023041D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A0728E" w:rsidRPr="0023041D">
        <w:rPr>
          <w:rFonts w:ascii="Times New Roman" w:hAnsi="Times New Roman"/>
          <w:sz w:val="28"/>
          <w:szCs w:val="28"/>
        </w:rPr>
        <w:t>Группа сравнения: 27</w:t>
      </w:r>
      <w:r w:rsidR="00A0728E">
        <w:rPr>
          <w:rFonts w:ascii="Times New Roman" w:hAnsi="Times New Roman"/>
          <w:sz w:val="28"/>
          <w:szCs w:val="28"/>
        </w:rPr>
        <w:t xml:space="preserve"> чел</w:t>
      </w:r>
      <w:r w:rsidR="00B5107F">
        <w:rPr>
          <w:rFonts w:ascii="Times New Roman" w:hAnsi="Times New Roman"/>
          <w:sz w:val="28"/>
          <w:szCs w:val="28"/>
        </w:rPr>
        <w:t>.</w:t>
      </w:r>
      <w:r w:rsidR="00F64315">
        <w:rPr>
          <w:rFonts w:ascii="Times New Roman" w:hAnsi="Times New Roman"/>
          <w:sz w:val="28"/>
          <w:szCs w:val="28"/>
        </w:rPr>
        <w:t>,</w:t>
      </w:r>
      <w:r w:rsidR="00B5107F">
        <w:rPr>
          <w:rFonts w:ascii="Times New Roman" w:hAnsi="Times New Roman"/>
          <w:sz w:val="28"/>
          <w:szCs w:val="28"/>
        </w:rPr>
        <w:t xml:space="preserve"> </w:t>
      </w:r>
      <w:r w:rsidR="00857A02">
        <w:rPr>
          <w:rFonts w:ascii="Times New Roman" w:hAnsi="Times New Roman"/>
          <w:sz w:val="28"/>
          <w:szCs w:val="28"/>
        </w:rPr>
        <w:t xml:space="preserve">возраст </w:t>
      </w:r>
      <w:r w:rsidR="00A0728E">
        <w:rPr>
          <w:rFonts w:ascii="Times New Roman" w:hAnsi="Times New Roman"/>
          <w:sz w:val="28"/>
          <w:szCs w:val="28"/>
        </w:rPr>
        <w:t xml:space="preserve">40(26;53), </w:t>
      </w:r>
      <w:r w:rsidR="00A0728E">
        <w:rPr>
          <w:rFonts w:ascii="Times New Roman" w:hAnsi="Times New Roman"/>
          <w:sz w:val="28"/>
          <w:szCs w:val="28"/>
          <w:lang w:val="en-US"/>
        </w:rPr>
        <w:t>ISS</w:t>
      </w:r>
      <w:r w:rsidR="00A0728E" w:rsidRPr="00A0728E">
        <w:rPr>
          <w:rFonts w:ascii="Times New Roman" w:hAnsi="Times New Roman"/>
          <w:sz w:val="28"/>
          <w:szCs w:val="28"/>
        </w:rPr>
        <w:t xml:space="preserve"> </w:t>
      </w:r>
      <w:r w:rsidR="00A0728E">
        <w:rPr>
          <w:rFonts w:ascii="Times New Roman" w:hAnsi="Times New Roman"/>
          <w:sz w:val="28"/>
          <w:szCs w:val="28"/>
        </w:rPr>
        <w:t>25(20;29), ±Т</w:t>
      </w:r>
      <w:r w:rsidR="0026543C">
        <w:rPr>
          <w:rFonts w:ascii="Times New Roman" w:hAnsi="Times New Roman"/>
          <w:sz w:val="28"/>
          <w:szCs w:val="28"/>
        </w:rPr>
        <w:t>=</w:t>
      </w:r>
      <w:r w:rsidR="00A0728E">
        <w:rPr>
          <w:rFonts w:ascii="Times New Roman" w:hAnsi="Times New Roman"/>
          <w:sz w:val="28"/>
          <w:szCs w:val="28"/>
        </w:rPr>
        <w:t>+12,3(9,3;13,8)).</w:t>
      </w:r>
      <w:proofErr w:type="gramEnd"/>
      <w:r w:rsidR="000D61E9">
        <w:rPr>
          <w:rFonts w:ascii="Times New Roman" w:hAnsi="Times New Roman"/>
          <w:sz w:val="28"/>
          <w:szCs w:val="28"/>
        </w:rPr>
        <w:t xml:space="preserve"> </w:t>
      </w:r>
      <w:r w:rsidR="00DC58D6" w:rsidRPr="00F87D03">
        <w:rPr>
          <w:rFonts w:ascii="Times New Roman" w:hAnsi="Times New Roman"/>
          <w:sz w:val="28"/>
          <w:szCs w:val="28"/>
        </w:rPr>
        <w:t>Рандомизация: пациентам с</w:t>
      </w:r>
      <w:r w:rsidR="00564031" w:rsidRPr="00F87D03">
        <w:rPr>
          <w:rFonts w:ascii="Times New Roman" w:hAnsi="Times New Roman"/>
          <w:sz w:val="28"/>
          <w:szCs w:val="28"/>
        </w:rPr>
        <w:t>о</w:t>
      </w:r>
      <w:r w:rsidR="00DC58D6" w:rsidRPr="00F87D03">
        <w:rPr>
          <w:rFonts w:ascii="Times New Roman" w:hAnsi="Times New Roman"/>
          <w:sz w:val="28"/>
          <w:szCs w:val="28"/>
        </w:rPr>
        <w:t xml:space="preserve"> случайным че</w:t>
      </w:r>
      <w:r w:rsidR="00DC58D6" w:rsidRPr="00F87D03">
        <w:rPr>
          <w:rFonts w:ascii="Times New Roman" w:hAnsi="Times New Roman"/>
          <w:sz w:val="28"/>
          <w:szCs w:val="28"/>
        </w:rPr>
        <w:t>т</w:t>
      </w:r>
      <w:r w:rsidR="00DC58D6" w:rsidRPr="00F87D03">
        <w:rPr>
          <w:rFonts w:ascii="Times New Roman" w:hAnsi="Times New Roman"/>
          <w:sz w:val="28"/>
          <w:szCs w:val="28"/>
        </w:rPr>
        <w:t xml:space="preserve">ным числом </w:t>
      </w:r>
      <w:r w:rsidR="00DC58D6" w:rsidRPr="009E5CAC">
        <w:rPr>
          <w:rFonts w:ascii="Times New Roman" w:hAnsi="Times New Roman"/>
          <w:sz w:val="28"/>
          <w:szCs w:val="28"/>
        </w:rPr>
        <w:t>вводили</w:t>
      </w:r>
      <w:r w:rsidR="00DC58D6" w:rsidRPr="00F87D03">
        <w:rPr>
          <w:rFonts w:ascii="Times New Roman" w:hAnsi="Times New Roman"/>
          <w:sz w:val="28"/>
          <w:szCs w:val="28"/>
        </w:rPr>
        <w:t xml:space="preserve"> </w:t>
      </w:r>
      <w:r w:rsidR="00857A02">
        <w:rPr>
          <w:rFonts w:ascii="Times New Roman" w:hAnsi="Times New Roman"/>
          <w:sz w:val="28"/>
          <w:szCs w:val="28"/>
        </w:rPr>
        <w:t>5мл</w:t>
      </w:r>
      <w:r w:rsidR="00857A02" w:rsidRPr="00F87D03">
        <w:rPr>
          <w:rFonts w:ascii="Times New Roman" w:hAnsi="Times New Roman"/>
          <w:sz w:val="28"/>
          <w:szCs w:val="28"/>
        </w:rPr>
        <w:t xml:space="preserve"> </w:t>
      </w:r>
      <w:r w:rsidR="009B06A3" w:rsidRPr="00F87D03">
        <w:rPr>
          <w:rFonts w:ascii="Times New Roman" w:hAnsi="Times New Roman"/>
          <w:sz w:val="28"/>
          <w:szCs w:val="28"/>
        </w:rPr>
        <w:t>содержимо</w:t>
      </w:r>
      <w:r w:rsidR="00857A02">
        <w:rPr>
          <w:rFonts w:ascii="Times New Roman" w:hAnsi="Times New Roman"/>
          <w:sz w:val="28"/>
          <w:szCs w:val="28"/>
        </w:rPr>
        <w:t>го</w:t>
      </w:r>
      <w:r w:rsidR="009B06A3" w:rsidRPr="00F87D03">
        <w:rPr>
          <w:rFonts w:ascii="Times New Roman" w:hAnsi="Times New Roman"/>
          <w:sz w:val="28"/>
          <w:szCs w:val="28"/>
        </w:rPr>
        <w:t xml:space="preserve"> </w:t>
      </w:r>
      <w:r w:rsidR="00DC58D6" w:rsidRPr="00F87D03">
        <w:rPr>
          <w:rFonts w:ascii="Times New Roman" w:hAnsi="Times New Roman"/>
          <w:sz w:val="28"/>
          <w:szCs w:val="28"/>
        </w:rPr>
        <w:t>флакон</w:t>
      </w:r>
      <w:r w:rsidR="009B06A3" w:rsidRPr="00F87D03">
        <w:rPr>
          <w:rFonts w:ascii="Times New Roman" w:hAnsi="Times New Roman"/>
          <w:sz w:val="28"/>
          <w:szCs w:val="28"/>
        </w:rPr>
        <w:t>ов</w:t>
      </w:r>
      <w:r w:rsidR="00DC58D6" w:rsidRPr="00F87D03">
        <w:rPr>
          <w:rFonts w:ascii="Times New Roman" w:hAnsi="Times New Roman"/>
          <w:sz w:val="28"/>
          <w:szCs w:val="28"/>
        </w:rPr>
        <w:t xml:space="preserve"> </w:t>
      </w:r>
      <w:r w:rsidR="00564031" w:rsidRPr="00F87D03">
        <w:rPr>
          <w:rFonts w:ascii="Times New Roman" w:hAnsi="Times New Roman"/>
          <w:sz w:val="28"/>
          <w:szCs w:val="28"/>
        </w:rPr>
        <w:t>одной серии (</w:t>
      </w:r>
      <w:r w:rsidR="00DC58D6" w:rsidRPr="00F87D03">
        <w:rPr>
          <w:rFonts w:ascii="Times New Roman" w:hAnsi="Times New Roman"/>
          <w:sz w:val="28"/>
          <w:szCs w:val="28"/>
        </w:rPr>
        <w:t>четной</w:t>
      </w:r>
      <w:r w:rsidR="00564031" w:rsidRPr="00F87D03">
        <w:rPr>
          <w:rFonts w:ascii="Times New Roman" w:hAnsi="Times New Roman"/>
          <w:sz w:val="28"/>
          <w:szCs w:val="28"/>
        </w:rPr>
        <w:t>)</w:t>
      </w:r>
      <w:r w:rsidR="00DC58D6" w:rsidRPr="00F87D03">
        <w:rPr>
          <w:rFonts w:ascii="Times New Roman" w:eastAsia="Times New Roman" w:hAnsi="Times New Roman"/>
          <w:color w:val="000000" w:themeColor="text1"/>
          <w:sz w:val="28"/>
          <w:shd w:val="clear" w:color="auto" w:fill="FFFFFF"/>
        </w:rPr>
        <w:t xml:space="preserve">, </w:t>
      </w:r>
      <w:r w:rsidR="00564031" w:rsidRPr="00F87D03">
        <w:rPr>
          <w:rFonts w:ascii="Times New Roman" w:eastAsia="Times New Roman" w:hAnsi="Times New Roman"/>
          <w:color w:val="000000" w:themeColor="text1"/>
          <w:sz w:val="28"/>
          <w:shd w:val="clear" w:color="auto" w:fill="FFFFFF"/>
        </w:rPr>
        <w:t xml:space="preserve">с </w:t>
      </w:r>
      <w:r w:rsidR="00DC58D6" w:rsidRPr="00F87D03">
        <w:rPr>
          <w:rFonts w:ascii="Times New Roman" w:hAnsi="Times New Roman"/>
          <w:sz w:val="28"/>
          <w:szCs w:val="28"/>
        </w:rPr>
        <w:t>н</w:t>
      </w:r>
      <w:r w:rsidR="00DC58D6" w:rsidRPr="00F87D03">
        <w:rPr>
          <w:rFonts w:ascii="Times New Roman" w:hAnsi="Times New Roman"/>
          <w:sz w:val="28"/>
          <w:szCs w:val="28"/>
        </w:rPr>
        <w:t>е</w:t>
      </w:r>
      <w:r w:rsidR="00DC58D6" w:rsidRPr="00F87D03">
        <w:rPr>
          <w:rFonts w:ascii="Times New Roman" w:hAnsi="Times New Roman"/>
          <w:sz w:val="28"/>
          <w:szCs w:val="28"/>
        </w:rPr>
        <w:t xml:space="preserve">четным </w:t>
      </w:r>
      <w:r w:rsidR="00F87D03" w:rsidRPr="00F87D03">
        <w:rPr>
          <w:rFonts w:ascii="Times New Roman" w:hAnsi="Times New Roman"/>
          <w:sz w:val="28"/>
          <w:szCs w:val="28"/>
        </w:rPr>
        <w:t>числом</w:t>
      </w:r>
      <w:r w:rsidR="00F87D03">
        <w:rPr>
          <w:rFonts w:ascii="Times New Roman" w:hAnsi="Times New Roman"/>
          <w:sz w:val="28"/>
          <w:szCs w:val="28"/>
        </w:rPr>
        <w:t xml:space="preserve"> </w:t>
      </w:r>
      <w:r w:rsidR="00DC58D6" w:rsidRPr="00F87D03">
        <w:rPr>
          <w:rFonts w:ascii="Times New Roman" w:hAnsi="Times New Roman"/>
          <w:sz w:val="28"/>
          <w:szCs w:val="28"/>
        </w:rPr>
        <w:t xml:space="preserve">– </w:t>
      </w:r>
      <w:r w:rsidR="00F87D03" w:rsidRPr="00F87D03">
        <w:rPr>
          <w:rFonts w:ascii="Times New Roman" w:hAnsi="Times New Roman"/>
          <w:sz w:val="28"/>
          <w:szCs w:val="28"/>
        </w:rPr>
        <w:t>другой серии (</w:t>
      </w:r>
      <w:r w:rsidR="00DC58D6" w:rsidRPr="00F87D03">
        <w:rPr>
          <w:rFonts w:ascii="Times New Roman" w:hAnsi="Times New Roman"/>
          <w:sz w:val="28"/>
          <w:szCs w:val="28"/>
        </w:rPr>
        <w:t>нечетн</w:t>
      </w:r>
      <w:r w:rsidR="000D4DF2" w:rsidRPr="00F87D03">
        <w:rPr>
          <w:rFonts w:ascii="Times New Roman" w:hAnsi="Times New Roman"/>
          <w:sz w:val="28"/>
          <w:szCs w:val="28"/>
        </w:rPr>
        <w:t>ой</w:t>
      </w:r>
      <w:r w:rsidR="00F87D03" w:rsidRPr="00F87D03">
        <w:rPr>
          <w:rFonts w:ascii="Times New Roman" w:hAnsi="Times New Roman"/>
          <w:sz w:val="28"/>
          <w:szCs w:val="28"/>
        </w:rPr>
        <w:t>)</w:t>
      </w:r>
      <w:r w:rsidR="00857A02">
        <w:rPr>
          <w:rFonts w:ascii="Times New Roman" w:hAnsi="Times New Roman"/>
          <w:sz w:val="28"/>
          <w:szCs w:val="28"/>
        </w:rPr>
        <w:t xml:space="preserve"> </w:t>
      </w:r>
      <w:r w:rsidR="003B4B7E" w:rsidRPr="00DF5D20">
        <w:rPr>
          <w:rFonts w:ascii="Times New Roman" w:hAnsi="Times New Roman"/>
          <w:sz w:val="28"/>
          <w:szCs w:val="28"/>
        </w:rPr>
        <w:t xml:space="preserve">внутримышечно </w:t>
      </w:r>
      <w:r w:rsidR="00D01BFB" w:rsidRPr="00DF5D20">
        <w:rPr>
          <w:rFonts w:ascii="Times New Roman" w:hAnsi="Times New Roman"/>
          <w:sz w:val="28"/>
          <w:szCs w:val="28"/>
        </w:rPr>
        <w:t>еже</w:t>
      </w:r>
      <w:r w:rsidR="003B4B7E">
        <w:rPr>
          <w:rFonts w:ascii="Times New Roman" w:hAnsi="Times New Roman"/>
          <w:sz w:val="28"/>
          <w:szCs w:val="28"/>
        </w:rPr>
        <w:t xml:space="preserve">дневно </w:t>
      </w:r>
      <w:r w:rsidR="00857A02">
        <w:rPr>
          <w:rFonts w:ascii="Times New Roman" w:hAnsi="Times New Roman"/>
          <w:sz w:val="28"/>
          <w:szCs w:val="28"/>
        </w:rPr>
        <w:t>с пе</w:t>
      </w:r>
      <w:r w:rsidR="00857A02">
        <w:rPr>
          <w:rFonts w:ascii="Times New Roman" w:hAnsi="Times New Roman"/>
          <w:sz w:val="28"/>
          <w:szCs w:val="28"/>
        </w:rPr>
        <w:t>р</w:t>
      </w:r>
      <w:r w:rsidR="00857A02">
        <w:rPr>
          <w:rFonts w:ascii="Times New Roman" w:hAnsi="Times New Roman"/>
          <w:sz w:val="28"/>
          <w:szCs w:val="28"/>
        </w:rPr>
        <w:t>вого по 10 день</w:t>
      </w:r>
      <w:r w:rsidR="00857A02" w:rsidRPr="00DF5D20">
        <w:rPr>
          <w:rFonts w:ascii="Times New Roman" w:hAnsi="Times New Roman"/>
          <w:sz w:val="28"/>
          <w:szCs w:val="28"/>
        </w:rPr>
        <w:t xml:space="preserve"> </w:t>
      </w:r>
      <w:r w:rsidR="003B4B7E">
        <w:rPr>
          <w:rFonts w:ascii="Times New Roman" w:hAnsi="Times New Roman"/>
          <w:sz w:val="28"/>
          <w:szCs w:val="28"/>
        </w:rPr>
        <w:t>после травмы</w:t>
      </w:r>
      <w:r w:rsidR="009A1B60">
        <w:rPr>
          <w:rFonts w:ascii="Times New Roman" w:hAnsi="Times New Roman"/>
          <w:sz w:val="28"/>
          <w:szCs w:val="28"/>
        </w:rPr>
        <w:t>.</w:t>
      </w:r>
      <w:r w:rsidR="00603D3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956AB8">
        <w:rPr>
          <w:rFonts w:ascii="Times New Roman" w:hAnsi="Times New Roman"/>
          <w:sz w:val="28"/>
          <w:szCs w:val="28"/>
        </w:rPr>
        <w:t>Перед введением препарата</w:t>
      </w:r>
      <w:r w:rsidR="00B5107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956AB8">
        <w:rPr>
          <w:rFonts w:ascii="Times New Roman" w:hAnsi="Times New Roman"/>
          <w:color w:val="000000" w:themeColor="text1"/>
          <w:sz w:val="28"/>
          <w:szCs w:val="28"/>
        </w:rPr>
        <w:t xml:space="preserve">на </w:t>
      </w:r>
      <w:r w:rsidR="00DF5D20"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DF5D20" w:rsidRPr="00DF5D20">
        <w:rPr>
          <w:rFonts w:ascii="Times New Roman" w:hAnsi="Times New Roman"/>
          <w:sz w:val="28"/>
          <w:szCs w:val="28"/>
        </w:rPr>
        <w:t>-е</w:t>
      </w:r>
      <w:r w:rsidR="00564031">
        <w:rPr>
          <w:rFonts w:ascii="Times New Roman" w:hAnsi="Times New Roman"/>
          <w:sz w:val="28"/>
          <w:szCs w:val="28"/>
        </w:rPr>
        <w:t xml:space="preserve">, </w:t>
      </w:r>
      <w:r w:rsidR="000860B7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DF5D20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DF5D20" w:rsidRPr="00DF5D20">
        <w:rPr>
          <w:rFonts w:ascii="Times New Roman" w:hAnsi="Times New Roman"/>
          <w:sz w:val="28"/>
          <w:szCs w:val="28"/>
        </w:rPr>
        <w:t>-е</w:t>
      </w:r>
      <w:r w:rsidR="00DF5D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860B7">
        <w:rPr>
          <w:rFonts w:ascii="Times New Roman" w:hAnsi="Times New Roman"/>
          <w:color w:val="000000" w:themeColor="text1"/>
          <w:sz w:val="28"/>
          <w:szCs w:val="28"/>
        </w:rPr>
        <w:t>дн</w:t>
      </w:r>
      <w:r w:rsidR="00DF5D20">
        <w:rPr>
          <w:rFonts w:ascii="Times New Roman" w:hAnsi="Times New Roman"/>
          <w:color w:val="000000" w:themeColor="text1"/>
          <w:sz w:val="28"/>
          <w:szCs w:val="28"/>
        </w:rPr>
        <w:t>и после травмы</w:t>
      </w:r>
      <w:r w:rsidR="000860B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B02DF">
        <w:rPr>
          <w:rFonts w:ascii="Times New Roman" w:hAnsi="Times New Roman"/>
          <w:color w:val="000000" w:themeColor="text1"/>
          <w:sz w:val="28"/>
          <w:szCs w:val="28"/>
        </w:rPr>
        <w:t>исследовали</w:t>
      </w:r>
      <w:r w:rsidR="00BA1F3D">
        <w:rPr>
          <w:rFonts w:ascii="Times New Roman" w:hAnsi="Times New Roman"/>
          <w:color w:val="000000" w:themeColor="text1"/>
          <w:sz w:val="28"/>
          <w:szCs w:val="28"/>
        </w:rPr>
        <w:t xml:space="preserve"> в крови</w:t>
      </w:r>
      <w:r w:rsidR="00564031">
        <w:rPr>
          <w:rFonts w:ascii="Times New Roman" w:hAnsi="Times New Roman"/>
          <w:color w:val="000000" w:themeColor="text1"/>
          <w:sz w:val="28"/>
          <w:szCs w:val="28"/>
        </w:rPr>
        <w:t>:</w:t>
      </w:r>
      <w:r w:rsidR="007B02D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52663">
        <w:rPr>
          <w:rFonts w:ascii="Times New Roman" w:hAnsi="Times New Roman"/>
          <w:color w:val="000000" w:themeColor="text1"/>
          <w:sz w:val="28"/>
          <w:szCs w:val="28"/>
        </w:rPr>
        <w:t>лейкоцит</w:t>
      </w:r>
      <w:r w:rsidR="00564031">
        <w:rPr>
          <w:rFonts w:ascii="Times New Roman" w:hAnsi="Times New Roman"/>
          <w:color w:val="000000" w:themeColor="text1"/>
          <w:sz w:val="28"/>
          <w:szCs w:val="28"/>
        </w:rPr>
        <w:t>ы</w:t>
      </w:r>
      <w:r w:rsidR="00352663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="00586502" w:rsidRPr="00586502">
        <w:rPr>
          <w:rFonts w:ascii="Times New Roman" w:hAnsi="Times New Roman"/>
          <w:color w:val="000000" w:themeColor="text1"/>
          <w:sz w:val="28"/>
          <w:szCs w:val="28"/>
        </w:rPr>
        <w:t>•</w:t>
      </w:r>
      <w:r w:rsidR="00352663">
        <w:rPr>
          <w:rFonts w:ascii="Times New Roman" w:hAnsi="Times New Roman"/>
          <w:color w:val="000000" w:themeColor="text1"/>
          <w:sz w:val="28"/>
          <w:szCs w:val="28"/>
        </w:rPr>
        <w:t>10</w:t>
      </w:r>
      <w:r w:rsidR="00352663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9</w:t>
      </w:r>
      <w:r w:rsidR="00352663" w:rsidRPr="00352663">
        <w:rPr>
          <w:rFonts w:ascii="Times New Roman" w:hAnsi="Times New Roman"/>
          <w:color w:val="000000" w:themeColor="text1"/>
          <w:sz w:val="28"/>
          <w:szCs w:val="28"/>
        </w:rPr>
        <w:t>/</w:t>
      </w:r>
      <w:r w:rsidR="00352663">
        <w:rPr>
          <w:rFonts w:ascii="Times New Roman" w:hAnsi="Times New Roman"/>
          <w:color w:val="000000" w:themeColor="text1"/>
          <w:sz w:val="28"/>
          <w:szCs w:val="28"/>
        </w:rPr>
        <w:t>л)</w:t>
      </w:r>
      <w:r w:rsidR="00564031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352663">
        <w:rPr>
          <w:rFonts w:ascii="Times New Roman" w:hAnsi="Times New Roman"/>
          <w:color w:val="000000" w:themeColor="text1"/>
          <w:sz w:val="28"/>
          <w:szCs w:val="28"/>
        </w:rPr>
        <w:t xml:space="preserve"> эритроцит</w:t>
      </w:r>
      <w:r w:rsidR="00564031">
        <w:rPr>
          <w:rFonts w:ascii="Times New Roman" w:hAnsi="Times New Roman"/>
          <w:color w:val="000000" w:themeColor="text1"/>
          <w:sz w:val="28"/>
          <w:szCs w:val="28"/>
        </w:rPr>
        <w:t>ы</w:t>
      </w:r>
      <w:r w:rsidR="00352663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="00586502" w:rsidRPr="00586502">
        <w:rPr>
          <w:rFonts w:ascii="Times New Roman" w:hAnsi="Times New Roman"/>
          <w:color w:val="000000" w:themeColor="text1"/>
          <w:sz w:val="28"/>
          <w:szCs w:val="28"/>
        </w:rPr>
        <w:t>•</w:t>
      </w:r>
      <w:r w:rsidR="00352663">
        <w:rPr>
          <w:rFonts w:ascii="Times New Roman" w:hAnsi="Times New Roman"/>
          <w:color w:val="000000" w:themeColor="text1"/>
          <w:sz w:val="28"/>
          <w:szCs w:val="28"/>
        </w:rPr>
        <w:t>10</w:t>
      </w:r>
      <w:r w:rsidR="00352663" w:rsidRPr="00352663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12</w:t>
      </w:r>
      <w:r w:rsidR="00352663" w:rsidRPr="00352663">
        <w:rPr>
          <w:rFonts w:ascii="Times New Roman" w:hAnsi="Times New Roman"/>
          <w:color w:val="000000" w:themeColor="text1"/>
          <w:sz w:val="28"/>
          <w:szCs w:val="28"/>
        </w:rPr>
        <w:t>/</w:t>
      </w:r>
      <w:r w:rsidR="00352663">
        <w:rPr>
          <w:rFonts w:ascii="Times New Roman" w:hAnsi="Times New Roman"/>
          <w:color w:val="000000" w:themeColor="text1"/>
          <w:sz w:val="28"/>
          <w:szCs w:val="28"/>
        </w:rPr>
        <w:t>л)</w:t>
      </w:r>
      <w:r w:rsidR="000860B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0860B7">
        <w:rPr>
          <w:rFonts w:ascii="Times New Roman" w:hAnsi="Times New Roman"/>
          <w:color w:val="000000" w:themeColor="text1"/>
          <w:sz w:val="28"/>
          <w:szCs w:val="28"/>
          <w:lang w:val="en-US"/>
        </w:rPr>
        <w:t>IL</w:t>
      </w:r>
      <w:r w:rsidR="000860B7">
        <w:rPr>
          <w:rFonts w:ascii="Times New Roman" w:hAnsi="Times New Roman"/>
          <w:color w:val="000000" w:themeColor="text1"/>
          <w:sz w:val="28"/>
          <w:szCs w:val="28"/>
        </w:rPr>
        <w:t>-6</w:t>
      </w:r>
      <w:r w:rsidR="00352663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proofErr w:type="spellStart"/>
      <w:r w:rsidR="00352663">
        <w:rPr>
          <w:rFonts w:ascii="Times New Roman" w:hAnsi="Times New Roman"/>
          <w:color w:val="000000" w:themeColor="text1"/>
          <w:sz w:val="28"/>
          <w:szCs w:val="28"/>
        </w:rPr>
        <w:t>пг</w:t>
      </w:r>
      <w:proofErr w:type="spellEnd"/>
      <w:r w:rsidR="00352663">
        <w:rPr>
          <w:rFonts w:ascii="Times New Roman" w:hAnsi="Times New Roman"/>
          <w:color w:val="000000" w:themeColor="text1"/>
          <w:sz w:val="28"/>
          <w:szCs w:val="28"/>
        </w:rPr>
        <w:t>/мл)</w:t>
      </w:r>
      <w:r w:rsidR="000860B7">
        <w:rPr>
          <w:rFonts w:ascii="Times New Roman" w:hAnsi="Times New Roman"/>
          <w:color w:val="000000" w:themeColor="text1"/>
          <w:sz w:val="28"/>
          <w:szCs w:val="28"/>
        </w:rPr>
        <w:t>, С</w:t>
      </w:r>
      <w:r w:rsidR="001F209D">
        <w:rPr>
          <w:rFonts w:ascii="Times New Roman" w:hAnsi="Times New Roman"/>
          <w:color w:val="000000" w:themeColor="text1"/>
          <w:sz w:val="28"/>
          <w:szCs w:val="28"/>
        </w:rPr>
        <w:t>РБ</w:t>
      </w:r>
      <w:r w:rsidR="00276C6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52663">
        <w:rPr>
          <w:rFonts w:ascii="Times New Roman" w:hAnsi="Times New Roman"/>
          <w:color w:val="000000" w:themeColor="text1"/>
          <w:sz w:val="28"/>
          <w:szCs w:val="28"/>
        </w:rPr>
        <w:t>(мг/л)</w:t>
      </w:r>
      <w:r w:rsidR="000860B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0860B7">
        <w:rPr>
          <w:rFonts w:ascii="Times New Roman" w:hAnsi="Times New Roman"/>
          <w:color w:val="000000" w:themeColor="text1"/>
          <w:sz w:val="28"/>
          <w:szCs w:val="28"/>
          <w:lang w:val="en-US"/>
        </w:rPr>
        <w:t>CD</w:t>
      </w:r>
      <w:r w:rsidR="000860B7">
        <w:rPr>
          <w:rFonts w:ascii="Times New Roman" w:hAnsi="Times New Roman"/>
          <w:color w:val="000000" w:themeColor="text1"/>
          <w:sz w:val="28"/>
          <w:szCs w:val="28"/>
        </w:rPr>
        <w:t>117</w:t>
      </w:r>
      <w:r w:rsidR="000860B7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 xml:space="preserve">+ </w:t>
      </w:r>
      <w:r w:rsidR="000860B7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860B7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 xml:space="preserve"> </w:t>
      </w:r>
      <w:r w:rsidR="000860B7">
        <w:rPr>
          <w:rFonts w:ascii="Times New Roman" w:hAnsi="Times New Roman"/>
          <w:color w:val="000000" w:themeColor="text1"/>
          <w:sz w:val="28"/>
          <w:szCs w:val="28"/>
          <w:lang w:val="en-US"/>
        </w:rPr>
        <w:t>CD</w:t>
      </w:r>
      <w:r w:rsidR="000860B7">
        <w:rPr>
          <w:rFonts w:ascii="Times New Roman" w:hAnsi="Times New Roman"/>
          <w:color w:val="000000" w:themeColor="text1"/>
          <w:sz w:val="28"/>
          <w:szCs w:val="28"/>
        </w:rPr>
        <w:t>34</w:t>
      </w:r>
      <w:r w:rsidR="007B02DF" w:rsidRPr="007B02DF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+</w:t>
      </w:r>
      <w:r w:rsidR="00BA1F3D">
        <w:rPr>
          <w:rFonts w:ascii="Times New Roman" w:hAnsi="Times New Roman"/>
          <w:color w:val="000000" w:themeColor="text1"/>
          <w:sz w:val="28"/>
          <w:szCs w:val="28"/>
        </w:rPr>
        <w:t>мононуклеары</w:t>
      </w:r>
      <w:r w:rsidR="000860B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0860B7">
        <w:rPr>
          <w:rFonts w:ascii="Times New Roman" w:hAnsi="Times New Roman"/>
          <w:color w:val="000000" w:themeColor="text1"/>
          <w:sz w:val="28"/>
          <w:szCs w:val="28"/>
          <w:lang w:val="en-US"/>
        </w:rPr>
        <w:t>CD</w:t>
      </w:r>
      <w:r w:rsidR="000860B7">
        <w:rPr>
          <w:rFonts w:ascii="Times New Roman" w:hAnsi="Times New Roman"/>
          <w:color w:val="000000" w:themeColor="text1"/>
          <w:sz w:val="28"/>
          <w:szCs w:val="28"/>
        </w:rPr>
        <w:t>14</w:t>
      </w:r>
      <w:r w:rsidR="000860B7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+</w:t>
      </w:r>
      <w:r w:rsidR="000860B7">
        <w:rPr>
          <w:rFonts w:ascii="Times New Roman" w:hAnsi="Times New Roman"/>
          <w:color w:val="000000" w:themeColor="text1"/>
          <w:sz w:val="28"/>
          <w:szCs w:val="28"/>
        </w:rPr>
        <w:t>моноцит</w:t>
      </w:r>
      <w:r w:rsidR="00BA1F3D">
        <w:rPr>
          <w:rFonts w:ascii="Times New Roman" w:hAnsi="Times New Roman"/>
          <w:color w:val="000000" w:themeColor="text1"/>
          <w:sz w:val="28"/>
          <w:szCs w:val="28"/>
        </w:rPr>
        <w:t>ы</w:t>
      </w:r>
      <w:r w:rsidR="003B4B7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0860B7">
        <w:rPr>
          <w:rFonts w:ascii="Times New Roman" w:hAnsi="Times New Roman"/>
          <w:color w:val="000000" w:themeColor="text1"/>
          <w:sz w:val="28"/>
          <w:szCs w:val="28"/>
          <w:lang w:val="en-US"/>
        </w:rPr>
        <w:t>CD</w:t>
      </w:r>
      <w:r w:rsidR="000860B7">
        <w:rPr>
          <w:rFonts w:ascii="Times New Roman" w:hAnsi="Times New Roman"/>
          <w:color w:val="000000" w:themeColor="text1"/>
          <w:sz w:val="28"/>
          <w:szCs w:val="28"/>
        </w:rPr>
        <w:t>14</w:t>
      </w:r>
      <w:r w:rsidR="000860B7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+</w:t>
      </w:r>
      <w:r w:rsidR="000860B7">
        <w:rPr>
          <w:rFonts w:ascii="Times New Roman" w:hAnsi="Times New Roman"/>
          <w:color w:val="000000" w:themeColor="text1"/>
          <w:sz w:val="28"/>
          <w:szCs w:val="28"/>
        </w:rPr>
        <w:t>гранулоцит</w:t>
      </w:r>
      <w:r w:rsidR="00BA1F3D">
        <w:rPr>
          <w:rFonts w:ascii="Times New Roman" w:hAnsi="Times New Roman"/>
          <w:color w:val="000000" w:themeColor="text1"/>
          <w:sz w:val="28"/>
          <w:szCs w:val="28"/>
        </w:rPr>
        <w:t>ы</w:t>
      </w:r>
      <w:r w:rsidR="000860B7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BA1F3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860B7">
        <w:rPr>
          <w:rFonts w:ascii="Times New Roman" w:hAnsi="Times New Roman"/>
          <w:color w:val="000000" w:themeColor="text1"/>
          <w:sz w:val="28"/>
          <w:szCs w:val="28"/>
          <w:lang w:val="en-US"/>
        </w:rPr>
        <w:t>HLA</w:t>
      </w:r>
      <w:r w:rsidR="000860B7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0860B7">
        <w:rPr>
          <w:rFonts w:ascii="Times New Roman" w:hAnsi="Times New Roman"/>
          <w:color w:val="000000" w:themeColor="text1"/>
          <w:sz w:val="28"/>
          <w:szCs w:val="28"/>
          <w:lang w:val="en-US"/>
        </w:rPr>
        <w:t>DR</w:t>
      </w:r>
      <w:r w:rsidR="000860B7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+</w:t>
      </w:r>
      <w:proofErr w:type="spellStart"/>
      <w:r w:rsidR="000860B7">
        <w:rPr>
          <w:rFonts w:ascii="Times New Roman" w:hAnsi="Times New Roman"/>
          <w:color w:val="000000" w:themeColor="text1"/>
          <w:sz w:val="28"/>
          <w:szCs w:val="28"/>
        </w:rPr>
        <w:t>мононуклеар</w:t>
      </w:r>
      <w:r w:rsidR="00BA1F3D">
        <w:rPr>
          <w:rFonts w:ascii="Times New Roman" w:hAnsi="Times New Roman"/>
          <w:color w:val="000000" w:themeColor="text1"/>
          <w:sz w:val="28"/>
          <w:szCs w:val="28"/>
        </w:rPr>
        <w:t>ы</w:t>
      </w:r>
      <w:proofErr w:type="spellEnd"/>
      <w:r w:rsidR="00BA1F3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52663">
        <w:rPr>
          <w:rFonts w:ascii="Times New Roman" w:hAnsi="Times New Roman"/>
          <w:color w:val="000000" w:themeColor="text1"/>
          <w:sz w:val="28"/>
          <w:szCs w:val="28"/>
        </w:rPr>
        <w:t>(</w:t>
      </w:r>
      <w:r w:rsidR="00586502" w:rsidRPr="00586502">
        <w:rPr>
          <w:rFonts w:ascii="Times New Roman" w:hAnsi="Times New Roman"/>
          <w:color w:val="000000" w:themeColor="text1"/>
          <w:sz w:val="28"/>
          <w:szCs w:val="28"/>
        </w:rPr>
        <w:t>•</w:t>
      </w:r>
      <w:r w:rsidR="00352663">
        <w:rPr>
          <w:rFonts w:ascii="Times New Roman" w:hAnsi="Times New Roman"/>
          <w:color w:val="000000" w:themeColor="text1"/>
          <w:sz w:val="28"/>
          <w:szCs w:val="28"/>
        </w:rPr>
        <w:t>10</w:t>
      </w:r>
      <w:r w:rsidR="00352663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9</w:t>
      </w:r>
      <w:r w:rsidR="00352663" w:rsidRPr="00352663">
        <w:rPr>
          <w:rFonts w:ascii="Times New Roman" w:hAnsi="Times New Roman"/>
          <w:color w:val="000000" w:themeColor="text1"/>
          <w:sz w:val="28"/>
          <w:szCs w:val="28"/>
        </w:rPr>
        <w:t>/</w:t>
      </w:r>
      <w:r w:rsidR="00352663">
        <w:rPr>
          <w:rFonts w:ascii="Times New Roman" w:hAnsi="Times New Roman"/>
          <w:color w:val="000000" w:themeColor="text1"/>
          <w:sz w:val="28"/>
          <w:szCs w:val="28"/>
        </w:rPr>
        <w:t>л)</w:t>
      </w:r>
      <w:r w:rsidR="000860B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="000860B7">
        <w:rPr>
          <w:rFonts w:ascii="Times New Roman" w:hAnsi="Times New Roman"/>
          <w:color w:val="000000" w:themeColor="text1"/>
          <w:sz w:val="28"/>
          <w:szCs w:val="28"/>
        </w:rPr>
        <w:t>дефенсин</w:t>
      </w:r>
      <w:r w:rsidR="000860B7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+</w:t>
      </w:r>
      <w:r w:rsidR="000860B7">
        <w:rPr>
          <w:rFonts w:ascii="Times New Roman" w:hAnsi="Times New Roman"/>
          <w:color w:val="000000" w:themeColor="text1"/>
          <w:sz w:val="28"/>
          <w:szCs w:val="28"/>
        </w:rPr>
        <w:t>гранулоцит</w:t>
      </w:r>
      <w:r w:rsidR="00636726">
        <w:rPr>
          <w:rFonts w:ascii="Times New Roman" w:hAnsi="Times New Roman"/>
          <w:color w:val="000000" w:themeColor="text1"/>
          <w:sz w:val="28"/>
          <w:szCs w:val="28"/>
        </w:rPr>
        <w:t>ы</w:t>
      </w:r>
      <w:proofErr w:type="spellEnd"/>
      <w:r w:rsidR="000860B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860B7">
        <w:rPr>
          <w:rFonts w:ascii="Times New Roman" w:hAnsi="Times New Roman"/>
          <w:color w:val="000000"/>
          <w:sz w:val="28"/>
        </w:rPr>
        <w:t>(HNP1-3)</w:t>
      </w:r>
      <w:r w:rsidR="00603D3A">
        <w:rPr>
          <w:rFonts w:ascii="Times New Roman" w:hAnsi="Times New Roman"/>
          <w:color w:val="000000"/>
          <w:sz w:val="28"/>
        </w:rPr>
        <w:t xml:space="preserve"> </w:t>
      </w:r>
      <w:r w:rsidR="00352663">
        <w:rPr>
          <w:rFonts w:ascii="Times New Roman" w:hAnsi="Times New Roman"/>
          <w:color w:val="000000"/>
          <w:sz w:val="28"/>
        </w:rPr>
        <w:t>(%)</w:t>
      </w:r>
      <w:r w:rsidR="003B4B7E">
        <w:rPr>
          <w:rFonts w:ascii="Times New Roman" w:hAnsi="Times New Roman"/>
          <w:color w:val="000000"/>
          <w:sz w:val="28"/>
        </w:rPr>
        <w:t>;</w:t>
      </w:r>
      <w:r w:rsidR="000860B7">
        <w:rPr>
          <w:rFonts w:ascii="Times New Roman" w:hAnsi="Times New Roman"/>
          <w:color w:val="000000"/>
          <w:sz w:val="28"/>
        </w:rPr>
        <w:t xml:space="preserve"> </w:t>
      </w:r>
      <w:r w:rsidR="003B4B7E">
        <w:rPr>
          <w:rFonts w:ascii="Times New Roman" w:hAnsi="Times New Roman"/>
          <w:color w:val="000000"/>
          <w:sz w:val="28"/>
        </w:rPr>
        <w:t>г</w:t>
      </w:r>
      <w:r w:rsidR="00C33E2F">
        <w:rPr>
          <w:rFonts w:ascii="Times New Roman" w:hAnsi="Times New Roman"/>
          <w:color w:val="000000" w:themeColor="text1"/>
          <w:sz w:val="28"/>
          <w:szCs w:val="28"/>
        </w:rPr>
        <w:t>емоглобин</w:t>
      </w:r>
      <w:r w:rsidR="007B02D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33E2F" w:rsidRPr="00C33E2F">
        <w:rPr>
          <w:rFonts w:ascii="Times New Roman" w:hAnsi="Times New Roman"/>
          <w:color w:val="000000" w:themeColor="text1"/>
          <w:sz w:val="28"/>
          <w:szCs w:val="28"/>
        </w:rPr>
        <w:t>(</w:t>
      </w:r>
      <w:proofErr w:type="spellStart"/>
      <w:r w:rsidR="00C33E2F">
        <w:rPr>
          <w:rFonts w:ascii="Times New Roman" w:hAnsi="Times New Roman"/>
          <w:color w:val="000000" w:themeColor="text1"/>
          <w:sz w:val="28"/>
          <w:szCs w:val="28"/>
          <w:lang w:val="en-US"/>
        </w:rPr>
        <w:t>Hb</w:t>
      </w:r>
      <w:proofErr w:type="spellEnd"/>
      <w:r w:rsidR="00C33E2F" w:rsidRPr="00C33E2F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r w:rsidR="007B02DF">
        <w:rPr>
          <w:rFonts w:ascii="Times New Roman" w:hAnsi="Times New Roman"/>
          <w:color w:val="000000" w:themeColor="text1"/>
          <w:sz w:val="28"/>
          <w:szCs w:val="28"/>
        </w:rPr>
        <w:t>и общ</w:t>
      </w:r>
      <w:r w:rsidR="00BA1F3D">
        <w:rPr>
          <w:rFonts w:ascii="Times New Roman" w:hAnsi="Times New Roman"/>
          <w:color w:val="000000" w:themeColor="text1"/>
          <w:sz w:val="28"/>
          <w:szCs w:val="28"/>
        </w:rPr>
        <w:t>ий</w:t>
      </w:r>
      <w:r w:rsidR="007B02DF">
        <w:rPr>
          <w:rFonts w:ascii="Times New Roman" w:hAnsi="Times New Roman"/>
          <w:color w:val="000000" w:themeColor="text1"/>
          <w:sz w:val="28"/>
          <w:szCs w:val="28"/>
        </w:rPr>
        <w:t xml:space="preserve"> бел</w:t>
      </w:r>
      <w:r w:rsidR="00BA1F3D">
        <w:rPr>
          <w:rFonts w:ascii="Times New Roman" w:hAnsi="Times New Roman"/>
          <w:color w:val="000000" w:themeColor="text1"/>
          <w:sz w:val="28"/>
          <w:szCs w:val="28"/>
        </w:rPr>
        <w:t>ок</w:t>
      </w:r>
      <w:r w:rsidR="007B02DF">
        <w:rPr>
          <w:rFonts w:ascii="Times New Roman" w:hAnsi="Times New Roman"/>
          <w:color w:val="000000" w:themeColor="text1"/>
          <w:sz w:val="28"/>
          <w:szCs w:val="28"/>
        </w:rPr>
        <w:t xml:space="preserve"> (ОБ</w:t>
      </w:r>
      <w:r w:rsidR="00BA1F3D">
        <w:rPr>
          <w:rFonts w:ascii="Times New Roman" w:hAnsi="Times New Roman"/>
          <w:color w:val="000000" w:themeColor="text1"/>
          <w:sz w:val="28"/>
          <w:szCs w:val="28"/>
        </w:rPr>
        <w:t>) (</w:t>
      </w:r>
      <w:r w:rsidR="00352663">
        <w:rPr>
          <w:rFonts w:ascii="Times New Roman" w:hAnsi="Times New Roman"/>
          <w:color w:val="000000" w:themeColor="text1"/>
          <w:sz w:val="28"/>
          <w:szCs w:val="28"/>
        </w:rPr>
        <w:t>г/л</w:t>
      </w:r>
      <w:r w:rsidR="007B02DF">
        <w:rPr>
          <w:rFonts w:ascii="Times New Roman" w:hAnsi="Times New Roman"/>
          <w:color w:val="000000" w:themeColor="text1"/>
          <w:sz w:val="28"/>
          <w:szCs w:val="28"/>
        </w:rPr>
        <w:t>) крови</w:t>
      </w:r>
      <w:r w:rsidR="00C33E2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B4B7E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C33E2F">
        <w:rPr>
          <w:rFonts w:ascii="Times New Roman" w:hAnsi="Times New Roman"/>
          <w:color w:val="000000" w:themeColor="text1"/>
          <w:sz w:val="28"/>
          <w:szCs w:val="28"/>
        </w:rPr>
        <w:t>в течение госпитализации.</w:t>
      </w:r>
      <w:r w:rsidR="00C33E2F" w:rsidRPr="00C33E2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Результаты. </w:t>
      </w:r>
      <w:r w:rsidR="00C33E2F">
        <w:rPr>
          <w:rFonts w:ascii="Times New Roman" w:hAnsi="Times New Roman"/>
          <w:color w:val="000000" w:themeColor="text1"/>
          <w:sz w:val="28"/>
          <w:szCs w:val="28"/>
        </w:rPr>
        <w:t xml:space="preserve">На </w:t>
      </w:r>
      <w:r w:rsidR="00586502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D01BFB" w:rsidRPr="00DF5D20">
        <w:rPr>
          <w:rFonts w:ascii="Times New Roman" w:hAnsi="Times New Roman"/>
          <w:sz w:val="28"/>
          <w:szCs w:val="28"/>
        </w:rPr>
        <w:t>-е</w:t>
      </w:r>
      <w:r w:rsidR="00C33E2F">
        <w:rPr>
          <w:rFonts w:ascii="Times New Roman" w:hAnsi="Times New Roman"/>
          <w:color w:val="000000" w:themeColor="text1"/>
          <w:sz w:val="28"/>
          <w:szCs w:val="28"/>
        </w:rPr>
        <w:t xml:space="preserve"> сутки у пациентов </w:t>
      </w:r>
      <w:r w:rsidR="00C33E2F" w:rsidRPr="00BA1F3D">
        <w:rPr>
          <w:rFonts w:ascii="Times New Roman" w:hAnsi="Times New Roman"/>
          <w:color w:val="000000" w:themeColor="text1"/>
          <w:sz w:val="28"/>
          <w:szCs w:val="28"/>
        </w:rPr>
        <w:t>основной</w:t>
      </w:r>
      <w:r w:rsidR="00C33E2F">
        <w:rPr>
          <w:rFonts w:ascii="Times New Roman" w:hAnsi="Times New Roman"/>
          <w:color w:val="000000" w:themeColor="text1"/>
          <w:sz w:val="28"/>
          <w:szCs w:val="28"/>
        </w:rPr>
        <w:t xml:space="preserve"> группы по сравнению с </w:t>
      </w:r>
      <w:r w:rsidR="00C33E2F" w:rsidRPr="00BA1F3D">
        <w:rPr>
          <w:rFonts w:ascii="Times New Roman" w:hAnsi="Times New Roman"/>
          <w:color w:val="000000" w:themeColor="text1"/>
          <w:sz w:val="28"/>
          <w:szCs w:val="28"/>
        </w:rPr>
        <w:t xml:space="preserve">группой </w:t>
      </w:r>
      <w:r w:rsidR="00BA1F3D" w:rsidRPr="00BA1F3D">
        <w:rPr>
          <w:rFonts w:ascii="Times New Roman" w:hAnsi="Times New Roman"/>
          <w:color w:val="000000" w:themeColor="text1"/>
          <w:sz w:val="28"/>
          <w:szCs w:val="28"/>
        </w:rPr>
        <w:t>сравнения</w:t>
      </w:r>
      <w:r w:rsidR="00352663">
        <w:rPr>
          <w:rFonts w:ascii="Times New Roman" w:hAnsi="Times New Roman"/>
          <w:color w:val="000000" w:themeColor="text1"/>
          <w:sz w:val="28"/>
          <w:szCs w:val="28"/>
        </w:rPr>
        <w:t xml:space="preserve"> возрастало</w:t>
      </w:r>
      <w:r w:rsidR="00C33E2F">
        <w:rPr>
          <w:rFonts w:ascii="Times New Roman" w:hAnsi="Times New Roman"/>
          <w:color w:val="000000" w:themeColor="text1"/>
          <w:sz w:val="28"/>
          <w:szCs w:val="28"/>
        </w:rPr>
        <w:t xml:space="preserve"> количество лимфоцитов (2,36</w:t>
      </w:r>
      <w:r w:rsidR="00C33E2F">
        <w:rPr>
          <w:rFonts w:ascii="Times New Roman" w:hAnsi="Times New Roman"/>
          <w:sz w:val="28"/>
          <w:szCs w:val="28"/>
        </w:rPr>
        <w:t>±</w:t>
      </w:r>
      <w:r w:rsidR="00352663">
        <w:rPr>
          <w:rFonts w:ascii="Times New Roman" w:hAnsi="Times New Roman"/>
          <w:sz w:val="28"/>
          <w:szCs w:val="28"/>
        </w:rPr>
        <w:t>0,19</w:t>
      </w:r>
      <w:r w:rsidR="004D07D5">
        <w:rPr>
          <w:rFonts w:ascii="Times New Roman" w:hAnsi="Times New Roman"/>
          <w:sz w:val="28"/>
          <w:szCs w:val="28"/>
        </w:rPr>
        <w:t>/</w:t>
      </w:r>
      <w:r w:rsidR="00352663">
        <w:rPr>
          <w:rFonts w:ascii="Times New Roman" w:hAnsi="Times New Roman"/>
          <w:sz w:val="28"/>
          <w:szCs w:val="28"/>
        </w:rPr>
        <w:t xml:space="preserve">1,83±0,18; </w:t>
      </w:r>
      <w:proofErr w:type="gramStart"/>
      <w:r w:rsidR="00352663">
        <w:rPr>
          <w:rFonts w:ascii="Times New Roman" w:hAnsi="Times New Roman"/>
          <w:sz w:val="28"/>
          <w:szCs w:val="28"/>
        </w:rPr>
        <w:t>р</w:t>
      </w:r>
      <w:proofErr w:type="gramEnd"/>
      <w:r w:rsidR="00352663">
        <w:rPr>
          <w:rFonts w:ascii="Times New Roman" w:hAnsi="Times New Roman"/>
          <w:sz w:val="28"/>
          <w:szCs w:val="28"/>
        </w:rPr>
        <w:t xml:space="preserve">=0,048), моноцитов </w:t>
      </w:r>
      <w:r w:rsidR="00352663" w:rsidRPr="005672B2">
        <w:rPr>
          <w:rFonts w:ascii="Times New Roman" w:hAnsi="Times New Roman"/>
          <w:sz w:val="28"/>
          <w:szCs w:val="28"/>
        </w:rPr>
        <w:t>(0,89±0,07</w:t>
      </w:r>
      <w:r w:rsidR="004D07D5">
        <w:rPr>
          <w:rFonts w:ascii="Times New Roman" w:hAnsi="Times New Roman"/>
          <w:sz w:val="28"/>
          <w:szCs w:val="28"/>
        </w:rPr>
        <w:t>/</w:t>
      </w:r>
      <w:r w:rsidR="00352663">
        <w:rPr>
          <w:rFonts w:ascii="Times New Roman" w:hAnsi="Times New Roman"/>
          <w:sz w:val="28"/>
          <w:szCs w:val="28"/>
        </w:rPr>
        <w:t>0,69±0,007;</w:t>
      </w:r>
      <w:r w:rsidR="00431B3E">
        <w:rPr>
          <w:rFonts w:ascii="Times New Roman" w:hAnsi="Times New Roman"/>
          <w:sz w:val="28"/>
          <w:szCs w:val="28"/>
        </w:rPr>
        <w:t xml:space="preserve"> </w:t>
      </w:r>
      <w:r w:rsidR="00352663">
        <w:rPr>
          <w:rFonts w:ascii="Times New Roman" w:hAnsi="Times New Roman"/>
          <w:sz w:val="28"/>
          <w:szCs w:val="28"/>
        </w:rPr>
        <w:t xml:space="preserve">р=0,049), </w:t>
      </w:r>
      <w:r w:rsidR="00352663">
        <w:rPr>
          <w:rFonts w:ascii="Times New Roman" w:hAnsi="Times New Roman"/>
          <w:color w:val="000000" w:themeColor="text1"/>
          <w:sz w:val="28"/>
          <w:szCs w:val="28"/>
          <w:lang w:val="en-US"/>
        </w:rPr>
        <w:t>CD</w:t>
      </w:r>
      <w:r w:rsidR="00352663">
        <w:rPr>
          <w:rFonts w:ascii="Times New Roman" w:hAnsi="Times New Roman"/>
          <w:color w:val="000000" w:themeColor="text1"/>
          <w:sz w:val="28"/>
          <w:szCs w:val="28"/>
        </w:rPr>
        <w:t>117</w:t>
      </w:r>
      <w:r w:rsidR="00352663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 xml:space="preserve">+ </w:t>
      </w:r>
      <w:r w:rsidR="00352663" w:rsidRPr="00352663">
        <w:rPr>
          <w:rFonts w:ascii="Times New Roman" w:hAnsi="Times New Roman"/>
          <w:color w:val="000000" w:themeColor="text1"/>
          <w:sz w:val="28"/>
          <w:szCs w:val="28"/>
        </w:rPr>
        <w:t>(</w:t>
      </w:r>
      <w:r w:rsidR="00352663">
        <w:rPr>
          <w:rFonts w:ascii="Times New Roman" w:hAnsi="Times New Roman"/>
          <w:color w:val="000000" w:themeColor="text1"/>
          <w:sz w:val="28"/>
          <w:szCs w:val="28"/>
        </w:rPr>
        <w:t>0,81</w:t>
      </w:r>
      <w:r w:rsidR="00352663">
        <w:rPr>
          <w:rFonts w:ascii="Times New Roman" w:hAnsi="Times New Roman"/>
          <w:sz w:val="28"/>
          <w:szCs w:val="28"/>
        </w:rPr>
        <w:t>±0,07</w:t>
      </w:r>
      <w:r w:rsidR="004D07D5">
        <w:rPr>
          <w:rFonts w:ascii="Times New Roman" w:hAnsi="Times New Roman"/>
          <w:sz w:val="28"/>
          <w:szCs w:val="28"/>
        </w:rPr>
        <w:t>/</w:t>
      </w:r>
      <w:r w:rsidR="00352663">
        <w:rPr>
          <w:rFonts w:ascii="Times New Roman" w:hAnsi="Times New Roman"/>
          <w:color w:val="000000" w:themeColor="text1"/>
          <w:sz w:val="28"/>
          <w:szCs w:val="28"/>
        </w:rPr>
        <w:t>0,44</w:t>
      </w:r>
      <w:r w:rsidR="00352663">
        <w:rPr>
          <w:rFonts w:ascii="Times New Roman" w:hAnsi="Times New Roman"/>
          <w:sz w:val="28"/>
          <w:szCs w:val="28"/>
        </w:rPr>
        <w:t>±0,07</w:t>
      </w:r>
      <w:r w:rsidR="004D07D5" w:rsidRPr="005672B2">
        <w:rPr>
          <w:rFonts w:ascii="Times New Roman" w:hAnsi="Times New Roman"/>
          <w:sz w:val="28"/>
          <w:szCs w:val="28"/>
        </w:rPr>
        <w:t>;</w:t>
      </w:r>
      <w:r w:rsidR="0007400A" w:rsidRPr="005672B2">
        <w:rPr>
          <w:rFonts w:ascii="Times New Roman" w:hAnsi="Times New Roman"/>
          <w:sz w:val="28"/>
          <w:szCs w:val="28"/>
        </w:rPr>
        <w:t xml:space="preserve"> р=0,00</w:t>
      </w:r>
      <w:r w:rsidR="005672B2" w:rsidRPr="005672B2">
        <w:rPr>
          <w:rFonts w:ascii="Times New Roman" w:hAnsi="Times New Roman"/>
          <w:sz w:val="28"/>
          <w:szCs w:val="28"/>
        </w:rPr>
        <w:t>1</w:t>
      </w:r>
      <w:r w:rsidR="0007400A" w:rsidRPr="005672B2">
        <w:rPr>
          <w:rFonts w:ascii="Times New Roman" w:hAnsi="Times New Roman"/>
          <w:sz w:val="28"/>
          <w:szCs w:val="28"/>
        </w:rPr>
        <w:t>)</w:t>
      </w:r>
      <w:r w:rsidR="00352663">
        <w:rPr>
          <w:rFonts w:ascii="Times New Roman" w:hAnsi="Times New Roman"/>
          <w:sz w:val="28"/>
          <w:szCs w:val="28"/>
        </w:rPr>
        <w:t xml:space="preserve"> </w:t>
      </w:r>
      <w:r w:rsidR="00352663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352663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 xml:space="preserve"> </w:t>
      </w:r>
      <w:r w:rsidR="00352663">
        <w:rPr>
          <w:rFonts w:ascii="Times New Roman" w:hAnsi="Times New Roman"/>
          <w:color w:val="000000" w:themeColor="text1"/>
          <w:sz w:val="28"/>
          <w:szCs w:val="28"/>
          <w:lang w:val="en-US"/>
        </w:rPr>
        <w:t>CD</w:t>
      </w:r>
      <w:r w:rsidR="00352663">
        <w:rPr>
          <w:rFonts w:ascii="Times New Roman" w:hAnsi="Times New Roman"/>
          <w:color w:val="000000" w:themeColor="text1"/>
          <w:sz w:val="28"/>
          <w:szCs w:val="28"/>
        </w:rPr>
        <w:t>34</w:t>
      </w:r>
      <w:r w:rsidR="00352663" w:rsidRPr="007B02DF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+</w:t>
      </w:r>
      <w:r w:rsidR="0035266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7400A" w:rsidRPr="00352663">
        <w:rPr>
          <w:rFonts w:ascii="Times New Roman" w:hAnsi="Times New Roman"/>
          <w:color w:val="000000" w:themeColor="text1"/>
          <w:sz w:val="28"/>
          <w:szCs w:val="28"/>
        </w:rPr>
        <w:t>(</w:t>
      </w:r>
      <w:r w:rsidR="0007400A">
        <w:rPr>
          <w:rFonts w:ascii="Times New Roman" w:hAnsi="Times New Roman"/>
          <w:color w:val="000000" w:themeColor="text1"/>
          <w:sz w:val="28"/>
          <w:szCs w:val="28"/>
        </w:rPr>
        <w:t>0,83</w:t>
      </w:r>
      <w:r w:rsidR="0007400A">
        <w:rPr>
          <w:rFonts w:ascii="Times New Roman" w:hAnsi="Times New Roman"/>
          <w:sz w:val="28"/>
          <w:szCs w:val="28"/>
        </w:rPr>
        <w:t>±0,07</w:t>
      </w:r>
      <w:r w:rsidR="004D07D5">
        <w:rPr>
          <w:rFonts w:ascii="Times New Roman" w:hAnsi="Times New Roman"/>
          <w:sz w:val="28"/>
          <w:szCs w:val="28"/>
        </w:rPr>
        <w:t>/</w:t>
      </w:r>
      <w:r w:rsidR="0007400A">
        <w:rPr>
          <w:rFonts w:ascii="Times New Roman" w:hAnsi="Times New Roman"/>
          <w:color w:val="000000" w:themeColor="text1"/>
          <w:sz w:val="28"/>
          <w:szCs w:val="28"/>
        </w:rPr>
        <w:t>0,65</w:t>
      </w:r>
      <w:r w:rsidR="0007400A">
        <w:rPr>
          <w:rFonts w:ascii="Times New Roman" w:hAnsi="Times New Roman"/>
          <w:sz w:val="28"/>
          <w:szCs w:val="28"/>
        </w:rPr>
        <w:t>±0,05</w:t>
      </w:r>
      <w:r w:rsidR="004D07D5">
        <w:rPr>
          <w:rFonts w:ascii="Times New Roman" w:hAnsi="Times New Roman"/>
          <w:sz w:val="28"/>
          <w:szCs w:val="28"/>
        </w:rPr>
        <w:t>;</w:t>
      </w:r>
      <w:r w:rsidR="0007400A">
        <w:rPr>
          <w:rFonts w:ascii="Times New Roman" w:hAnsi="Times New Roman"/>
          <w:sz w:val="28"/>
          <w:szCs w:val="28"/>
        </w:rPr>
        <w:t xml:space="preserve"> р=0,042) </w:t>
      </w:r>
      <w:proofErr w:type="spellStart"/>
      <w:r w:rsidR="00BA1F3D" w:rsidRPr="009E5CAC">
        <w:rPr>
          <w:rFonts w:ascii="Times New Roman" w:hAnsi="Times New Roman"/>
          <w:sz w:val="28"/>
          <w:szCs w:val="28"/>
        </w:rPr>
        <w:t>мон</w:t>
      </w:r>
      <w:r w:rsidR="00BA1F3D" w:rsidRPr="009E5CAC">
        <w:rPr>
          <w:rFonts w:ascii="Times New Roman" w:hAnsi="Times New Roman"/>
          <w:sz w:val="28"/>
          <w:szCs w:val="28"/>
        </w:rPr>
        <w:t>о</w:t>
      </w:r>
      <w:r w:rsidR="00BA1F3D" w:rsidRPr="009E5CAC">
        <w:rPr>
          <w:rFonts w:ascii="Times New Roman" w:hAnsi="Times New Roman"/>
          <w:sz w:val="28"/>
          <w:szCs w:val="28"/>
        </w:rPr>
        <w:t>нуклеаров</w:t>
      </w:r>
      <w:proofErr w:type="spellEnd"/>
      <w:r w:rsidR="0007400A" w:rsidRPr="009E5CAC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07400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7400A" w:rsidRPr="00DF5D20">
        <w:rPr>
          <w:rFonts w:ascii="Times New Roman" w:hAnsi="Times New Roman"/>
          <w:sz w:val="28"/>
          <w:szCs w:val="28"/>
        </w:rPr>
        <w:t>На 1</w:t>
      </w:r>
      <w:r w:rsidR="00586502">
        <w:rPr>
          <w:rFonts w:ascii="Times New Roman" w:hAnsi="Times New Roman"/>
          <w:sz w:val="28"/>
          <w:szCs w:val="28"/>
        </w:rPr>
        <w:t>4</w:t>
      </w:r>
      <w:r w:rsidR="00AF49BB" w:rsidRPr="00DF5D20">
        <w:rPr>
          <w:rFonts w:ascii="Times New Roman" w:hAnsi="Times New Roman"/>
          <w:sz w:val="28"/>
          <w:szCs w:val="28"/>
        </w:rPr>
        <w:t>-е</w:t>
      </w:r>
      <w:r w:rsidR="0007400A" w:rsidRPr="00DF5D20">
        <w:rPr>
          <w:rFonts w:ascii="Times New Roman" w:hAnsi="Times New Roman"/>
          <w:sz w:val="28"/>
          <w:szCs w:val="28"/>
        </w:rPr>
        <w:t xml:space="preserve"> сутки </w:t>
      </w:r>
      <w:r w:rsidR="003B4B7E">
        <w:rPr>
          <w:rFonts w:ascii="Times New Roman" w:hAnsi="Times New Roman"/>
          <w:sz w:val="28"/>
          <w:szCs w:val="28"/>
        </w:rPr>
        <w:t>в</w:t>
      </w:r>
      <w:r w:rsidR="003E022B" w:rsidRPr="00DF5D20">
        <w:rPr>
          <w:rFonts w:ascii="Times New Roman" w:hAnsi="Times New Roman"/>
          <w:sz w:val="28"/>
          <w:szCs w:val="28"/>
        </w:rPr>
        <w:t xml:space="preserve"> основной групп</w:t>
      </w:r>
      <w:r w:rsidR="003B4B7E">
        <w:rPr>
          <w:rFonts w:ascii="Times New Roman" w:hAnsi="Times New Roman"/>
          <w:sz w:val="28"/>
          <w:szCs w:val="28"/>
        </w:rPr>
        <w:t>е</w:t>
      </w:r>
      <w:r w:rsidR="0007400A" w:rsidRPr="00DF5D20">
        <w:rPr>
          <w:rFonts w:ascii="Times New Roman" w:hAnsi="Times New Roman"/>
          <w:sz w:val="28"/>
          <w:szCs w:val="28"/>
        </w:rPr>
        <w:t xml:space="preserve"> возраста</w:t>
      </w:r>
      <w:r w:rsidR="0007400A">
        <w:rPr>
          <w:rFonts w:ascii="Times New Roman" w:hAnsi="Times New Roman"/>
          <w:sz w:val="28"/>
          <w:szCs w:val="28"/>
        </w:rPr>
        <w:t>ло</w:t>
      </w:r>
      <w:r w:rsidR="00DF5D20">
        <w:rPr>
          <w:rFonts w:ascii="Times New Roman" w:hAnsi="Times New Roman"/>
          <w:sz w:val="28"/>
          <w:szCs w:val="28"/>
        </w:rPr>
        <w:t xml:space="preserve"> </w:t>
      </w:r>
      <w:r w:rsidR="0007400A">
        <w:rPr>
          <w:rFonts w:ascii="Times New Roman" w:hAnsi="Times New Roman"/>
          <w:sz w:val="28"/>
          <w:szCs w:val="28"/>
        </w:rPr>
        <w:t xml:space="preserve">по сравнению с группой </w:t>
      </w:r>
      <w:r w:rsidR="00BA1F3D">
        <w:rPr>
          <w:rFonts w:ascii="Times New Roman" w:hAnsi="Times New Roman"/>
          <w:sz w:val="28"/>
          <w:szCs w:val="28"/>
        </w:rPr>
        <w:t>сравнения</w:t>
      </w:r>
      <w:r w:rsidR="00DF5D20">
        <w:rPr>
          <w:rFonts w:ascii="Times New Roman" w:hAnsi="Times New Roman"/>
          <w:sz w:val="28"/>
          <w:szCs w:val="28"/>
        </w:rPr>
        <w:t xml:space="preserve"> </w:t>
      </w:r>
      <w:r w:rsidR="0007400A">
        <w:rPr>
          <w:rFonts w:ascii="Times New Roman" w:hAnsi="Times New Roman"/>
          <w:sz w:val="28"/>
          <w:szCs w:val="28"/>
        </w:rPr>
        <w:t xml:space="preserve">количество </w:t>
      </w:r>
      <w:r w:rsidR="0007400A">
        <w:rPr>
          <w:rFonts w:ascii="Times New Roman" w:hAnsi="Times New Roman"/>
          <w:color w:val="000000" w:themeColor="text1"/>
          <w:sz w:val="28"/>
          <w:szCs w:val="28"/>
          <w:lang w:val="en-US"/>
        </w:rPr>
        <w:t>CD</w:t>
      </w:r>
      <w:r w:rsidR="0007400A">
        <w:rPr>
          <w:rFonts w:ascii="Times New Roman" w:hAnsi="Times New Roman"/>
          <w:color w:val="000000" w:themeColor="text1"/>
          <w:sz w:val="28"/>
          <w:szCs w:val="28"/>
        </w:rPr>
        <w:t>14</w:t>
      </w:r>
      <w:r w:rsidR="0007400A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+</w:t>
      </w:r>
      <w:r w:rsidR="0007400A">
        <w:rPr>
          <w:rFonts w:ascii="Times New Roman" w:hAnsi="Times New Roman"/>
          <w:color w:val="000000" w:themeColor="text1"/>
          <w:sz w:val="28"/>
          <w:szCs w:val="28"/>
        </w:rPr>
        <w:t xml:space="preserve">моноцитов </w:t>
      </w:r>
      <w:r w:rsidR="0007400A" w:rsidRPr="00352663">
        <w:rPr>
          <w:rFonts w:ascii="Times New Roman" w:hAnsi="Times New Roman"/>
          <w:color w:val="000000" w:themeColor="text1"/>
          <w:sz w:val="28"/>
          <w:szCs w:val="28"/>
        </w:rPr>
        <w:t>(</w:t>
      </w:r>
      <w:r w:rsidR="0007400A">
        <w:rPr>
          <w:rFonts w:ascii="Times New Roman" w:hAnsi="Times New Roman"/>
          <w:color w:val="000000" w:themeColor="text1"/>
          <w:sz w:val="28"/>
          <w:szCs w:val="28"/>
        </w:rPr>
        <w:t>0,38</w:t>
      </w:r>
      <w:r w:rsidR="0007400A">
        <w:rPr>
          <w:rFonts w:ascii="Times New Roman" w:hAnsi="Times New Roman"/>
          <w:sz w:val="28"/>
          <w:szCs w:val="28"/>
        </w:rPr>
        <w:t>±0,0</w:t>
      </w:r>
      <w:r w:rsidR="00CD4B0D">
        <w:rPr>
          <w:rFonts w:ascii="Times New Roman" w:hAnsi="Times New Roman"/>
          <w:sz w:val="28"/>
          <w:szCs w:val="28"/>
        </w:rPr>
        <w:t>3</w:t>
      </w:r>
      <w:r w:rsidR="004D07D5">
        <w:rPr>
          <w:rFonts w:ascii="Times New Roman" w:hAnsi="Times New Roman"/>
          <w:sz w:val="28"/>
          <w:szCs w:val="28"/>
        </w:rPr>
        <w:t>/</w:t>
      </w:r>
      <w:r w:rsidR="0007400A">
        <w:rPr>
          <w:rFonts w:ascii="Times New Roman" w:hAnsi="Times New Roman"/>
          <w:color w:val="000000" w:themeColor="text1"/>
          <w:sz w:val="28"/>
          <w:szCs w:val="28"/>
        </w:rPr>
        <w:t>0,</w:t>
      </w:r>
      <w:r w:rsidR="00CD4B0D">
        <w:rPr>
          <w:rFonts w:ascii="Times New Roman" w:hAnsi="Times New Roman"/>
          <w:color w:val="000000" w:themeColor="text1"/>
          <w:sz w:val="28"/>
          <w:szCs w:val="28"/>
        </w:rPr>
        <w:t>24</w:t>
      </w:r>
      <w:r w:rsidR="0007400A">
        <w:rPr>
          <w:rFonts w:ascii="Times New Roman" w:hAnsi="Times New Roman"/>
          <w:sz w:val="28"/>
          <w:szCs w:val="28"/>
        </w:rPr>
        <w:t>±0,0</w:t>
      </w:r>
      <w:r w:rsidR="00CD4B0D">
        <w:rPr>
          <w:rFonts w:ascii="Times New Roman" w:hAnsi="Times New Roman"/>
          <w:sz w:val="28"/>
          <w:szCs w:val="28"/>
        </w:rPr>
        <w:t>2</w:t>
      </w:r>
      <w:r w:rsidR="004D07D5">
        <w:rPr>
          <w:rFonts w:ascii="Times New Roman" w:hAnsi="Times New Roman"/>
          <w:sz w:val="28"/>
          <w:szCs w:val="28"/>
        </w:rPr>
        <w:t>;</w:t>
      </w:r>
      <w:r w:rsidR="0007400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7400A">
        <w:rPr>
          <w:rFonts w:ascii="Times New Roman" w:hAnsi="Times New Roman"/>
          <w:sz w:val="28"/>
          <w:szCs w:val="28"/>
        </w:rPr>
        <w:t>р</w:t>
      </w:r>
      <w:proofErr w:type="gramEnd"/>
      <w:r w:rsidR="0007400A">
        <w:rPr>
          <w:rFonts w:ascii="Times New Roman" w:hAnsi="Times New Roman"/>
          <w:sz w:val="28"/>
          <w:szCs w:val="28"/>
        </w:rPr>
        <w:t>=0,0</w:t>
      </w:r>
      <w:r w:rsidR="00CD4B0D">
        <w:rPr>
          <w:rFonts w:ascii="Times New Roman" w:hAnsi="Times New Roman"/>
          <w:sz w:val="28"/>
          <w:szCs w:val="28"/>
        </w:rPr>
        <w:t xml:space="preserve">41), </w:t>
      </w:r>
      <w:r w:rsidR="00CD4B0D">
        <w:rPr>
          <w:rFonts w:ascii="Times New Roman" w:hAnsi="Times New Roman"/>
          <w:color w:val="000000" w:themeColor="text1"/>
          <w:sz w:val="28"/>
          <w:szCs w:val="28"/>
          <w:lang w:val="en-US"/>
        </w:rPr>
        <w:t>HLA</w:t>
      </w:r>
      <w:r w:rsidR="00CD4B0D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CD4B0D">
        <w:rPr>
          <w:rFonts w:ascii="Times New Roman" w:hAnsi="Times New Roman"/>
          <w:color w:val="000000" w:themeColor="text1"/>
          <w:sz w:val="28"/>
          <w:szCs w:val="28"/>
          <w:lang w:val="en-US"/>
        </w:rPr>
        <w:t>DR</w:t>
      </w:r>
      <w:r w:rsidR="00CD4B0D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+</w:t>
      </w:r>
      <w:proofErr w:type="spellStart"/>
      <w:r w:rsidR="00CD4B0D">
        <w:rPr>
          <w:rFonts w:ascii="Times New Roman" w:hAnsi="Times New Roman"/>
          <w:color w:val="000000" w:themeColor="text1"/>
          <w:sz w:val="28"/>
          <w:szCs w:val="28"/>
        </w:rPr>
        <w:t>мононуклеаров</w:t>
      </w:r>
      <w:proofErr w:type="spellEnd"/>
      <w:r w:rsidR="00CD4B0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D4B0D" w:rsidRPr="00352663">
        <w:rPr>
          <w:rFonts w:ascii="Times New Roman" w:hAnsi="Times New Roman"/>
          <w:color w:val="000000" w:themeColor="text1"/>
          <w:sz w:val="28"/>
          <w:szCs w:val="28"/>
        </w:rPr>
        <w:t>(</w:t>
      </w:r>
      <w:r w:rsidR="00CD4B0D">
        <w:rPr>
          <w:rFonts w:ascii="Times New Roman" w:hAnsi="Times New Roman"/>
          <w:color w:val="000000" w:themeColor="text1"/>
          <w:sz w:val="28"/>
          <w:szCs w:val="28"/>
        </w:rPr>
        <w:t>1,34</w:t>
      </w:r>
      <w:r w:rsidR="00CD4B0D">
        <w:rPr>
          <w:rFonts w:ascii="Times New Roman" w:hAnsi="Times New Roman"/>
          <w:sz w:val="28"/>
          <w:szCs w:val="28"/>
        </w:rPr>
        <w:t>±0,12</w:t>
      </w:r>
      <w:r w:rsidR="004D07D5">
        <w:rPr>
          <w:rFonts w:ascii="Times New Roman" w:hAnsi="Times New Roman"/>
          <w:sz w:val="28"/>
          <w:szCs w:val="28"/>
        </w:rPr>
        <w:t>/</w:t>
      </w:r>
      <w:r w:rsidR="00CD4B0D">
        <w:rPr>
          <w:rFonts w:ascii="Times New Roman" w:hAnsi="Times New Roman"/>
          <w:sz w:val="28"/>
          <w:szCs w:val="28"/>
        </w:rPr>
        <w:t>1</w:t>
      </w:r>
      <w:r w:rsidR="00CD4B0D">
        <w:rPr>
          <w:rFonts w:ascii="Times New Roman" w:hAnsi="Times New Roman"/>
          <w:color w:val="000000" w:themeColor="text1"/>
          <w:sz w:val="28"/>
          <w:szCs w:val="28"/>
        </w:rPr>
        <w:t>,04</w:t>
      </w:r>
      <w:r w:rsidR="00CD4B0D">
        <w:rPr>
          <w:rFonts w:ascii="Times New Roman" w:hAnsi="Times New Roman"/>
          <w:sz w:val="28"/>
          <w:szCs w:val="28"/>
        </w:rPr>
        <w:t>±0,08</w:t>
      </w:r>
      <w:r w:rsidR="004D07D5">
        <w:rPr>
          <w:rFonts w:ascii="Times New Roman" w:hAnsi="Times New Roman"/>
          <w:sz w:val="28"/>
          <w:szCs w:val="28"/>
        </w:rPr>
        <w:t>;</w:t>
      </w:r>
      <w:r w:rsidR="00CD4B0D">
        <w:rPr>
          <w:rFonts w:ascii="Times New Roman" w:hAnsi="Times New Roman"/>
          <w:sz w:val="28"/>
          <w:szCs w:val="28"/>
        </w:rPr>
        <w:t xml:space="preserve"> р=0,044)</w:t>
      </w:r>
      <w:r w:rsidR="00956AB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CD4B0D">
        <w:rPr>
          <w:rFonts w:ascii="Times New Roman" w:hAnsi="Times New Roman"/>
          <w:color w:val="000000" w:themeColor="text1"/>
          <w:sz w:val="28"/>
          <w:szCs w:val="28"/>
        </w:rPr>
        <w:t>дефе</w:t>
      </w:r>
      <w:r w:rsidR="00CD4B0D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="00CD4B0D">
        <w:rPr>
          <w:rFonts w:ascii="Times New Roman" w:hAnsi="Times New Roman"/>
          <w:color w:val="000000" w:themeColor="text1"/>
          <w:sz w:val="28"/>
          <w:szCs w:val="28"/>
        </w:rPr>
        <w:t>син</w:t>
      </w:r>
      <w:r w:rsidR="00CD4B0D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+</w:t>
      </w:r>
      <w:r w:rsidR="00CD4B0D">
        <w:rPr>
          <w:rFonts w:ascii="Times New Roman" w:hAnsi="Times New Roman"/>
          <w:color w:val="000000" w:themeColor="text1"/>
          <w:sz w:val="28"/>
          <w:szCs w:val="28"/>
        </w:rPr>
        <w:t>гранулоцитов</w:t>
      </w:r>
      <w:proofErr w:type="spellEnd"/>
      <w:r w:rsidR="00CD4B0D">
        <w:rPr>
          <w:rFonts w:ascii="Times New Roman" w:hAnsi="Times New Roman"/>
          <w:color w:val="000000" w:themeColor="text1"/>
          <w:sz w:val="28"/>
          <w:szCs w:val="28"/>
        </w:rPr>
        <w:t xml:space="preserve"> (42,0</w:t>
      </w:r>
      <w:r w:rsidR="00CD4B0D">
        <w:rPr>
          <w:rFonts w:ascii="Times New Roman" w:hAnsi="Times New Roman"/>
          <w:sz w:val="28"/>
          <w:szCs w:val="28"/>
        </w:rPr>
        <w:t>±2,4</w:t>
      </w:r>
      <w:r w:rsidR="004D07D5">
        <w:rPr>
          <w:rFonts w:ascii="Times New Roman" w:hAnsi="Times New Roman"/>
          <w:sz w:val="28"/>
          <w:szCs w:val="28"/>
        </w:rPr>
        <w:t>/</w:t>
      </w:r>
      <w:r w:rsidR="00CD4B0D">
        <w:rPr>
          <w:rFonts w:ascii="Times New Roman" w:hAnsi="Times New Roman"/>
          <w:sz w:val="28"/>
          <w:szCs w:val="28"/>
        </w:rPr>
        <w:t>3</w:t>
      </w:r>
      <w:r w:rsidR="00CD4B0D">
        <w:rPr>
          <w:rFonts w:ascii="Times New Roman" w:hAnsi="Times New Roman"/>
          <w:color w:val="000000" w:themeColor="text1"/>
          <w:sz w:val="28"/>
          <w:szCs w:val="28"/>
        </w:rPr>
        <w:t>4,3</w:t>
      </w:r>
      <w:r w:rsidR="00CD4B0D">
        <w:rPr>
          <w:rFonts w:ascii="Times New Roman" w:hAnsi="Times New Roman"/>
          <w:sz w:val="28"/>
          <w:szCs w:val="28"/>
        </w:rPr>
        <w:t>±3,7</w:t>
      </w:r>
      <w:r w:rsidR="004D07D5">
        <w:rPr>
          <w:rFonts w:ascii="Times New Roman" w:hAnsi="Times New Roman"/>
          <w:sz w:val="28"/>
          <w:szCs w:val="28"/>
        </w:rPr>
        <w:t>;</w:t>
      </w:r>
      <w:r w:rsidR="00CD4B0D">
        <w:rPr>
          <w:rFonts w:ascii="Times New Roman" w:hAnsi="Times New Roman"/>
          <w:sz w:val="28"/>
          <w:szCs w:val="28"/>
        </w:rPr>
        <w:t xml:space="preserve"> р=0,044)</w:t>
      </w:r>
      <w:r w:rsidR="0007400A">
        <w:rPr>
          <w:rFonts w:ascii="Times New Roman" w:hAnsi="Times New Roman"/>
          <w:sz w:val="28"/>
          <w:szCs w:val="28"/>
        </w:rPr>
        <w:t>.</w:t>
      </w:r>
      <w:r w:rsidR="00CD4B0D">
        <w:rPr>
          <w:rFonts w:ascii="Times New Roman" w:hAnsi="Times New Roman"/>
          <w:sz w:val="28"/>
          <w:szCs w:val="28"/>
          <w:lang w:eastAsia="ru-RU"/>
        </w:rPr>
        <w:t xml:space="preserve"> У пациентов </w:t>
      </w:r>
      <w:r w:rsidR="003E022B" w:rsidRPr="00DF5D20">
        <w:rPr>
          <w:rFonts w:ascii="Times New Roman" w:hAnsi="Times New Roman"/>
          <w:sz w:val="28"/>
          <w:szCs w:val="28"/>
          <w:lang w:eastAsia="ru-RU"/>
        </w:rPr>
        <w:t xml:space="preserve">обеих групп </w:t>
      </w:r>
      <w:r w:rsidR="0040191C">
        <w:rPr>
          <w:rFonts w:ascii="Times New Roman" w:hAnsi="Times New Roman"/>
          <w:sz w:val="28"/>
          <w:szCs w:val="28"/>
          <w:lang w:eastAsia="ru-RU"/>
        </w:rPr>
        <w:t>н</w:t>
      </w:r>
      <w:r w:rsidR="0040191C">
        <w:rPr>
          <w:rFonts w:ascii="Times New Roman" w:hAnsi="Times New Roman"/>
          <w:sz w:val="28"/>
          <w:szCs w:val="28"/>
          <w:lang w:eastAsia="ru-RU"/>
        </w:rPr>
        <w:t>а</w:t>
      </w:r>
      <w:r w:rsidR="0040191C">
        <w:rPr>
          <w:rFonts w:ascii="Times New Roman" w:hAnsi="Times New Roman"/>
          <w:sz w:val="28"/>
          <w:szCs w:val="28"/>
          <w:lang w:eastAsia="ru-RU"/>
        </w:rPr>
        <w:t xml:space="preserve">блюдали сходное </w:t>
      </w:r>
      <w:r w:rsidR="00CD4B0D" w:rsidRPr="00DF5D20">
        <w:rPr>
          <w:rFonts w:ascii="Times New Roman" w:hAnsi="Times New Roman"/>
          <w:sz w:val="28"/>
          <w:szCs w:val="28"/>
          <w:lang w:eastAsia="ru-RU"/>
        </w:rPr>
        <w:t>сниж</w:t>
      </w:r>
      <w:r w:rsidR="0040191C">
        <w:rPr>
          <w:rFonts w:ascii="Times New Roman" w:hAnsi="Times New Roman"/>
          <w:sz w:val="28"/>
          <w:szCs w:val="28"/>
          <w:lang w:eastAsia="ru-RU"/>
        </w:rPr>
        <w:t xml:space="preserve">ение концентраций </w:t>
      </w:r>
      <w:r w:rsidR="00CD4B0D" w:rsidRPr="00DF5D20">
        <w:rPr>
          <w:rFonts w:ascii="Times New Roman" w:hAnsi="Times New Roman"/>
          <w:sz w:val="28"/>
          <w:szCs w:val="28"/>
          <w:lang w:val="en-US" w:eastAsia="ru-RU"/>
        </w:rPr>
        <w:t>IL</w:t>
      </w:r>
      <w:r w:rsidR="00CD4B0D" w:rsidRPr="00DF5D20">
        <w:rPr>
          <w:rFonts w:ascii="Times New Roman" w:hAnsi="Times New Roman"/>
          <w:sz w:val="28"/>
          <w:szCs w:val="28"/>
          <w:lang w:eastAsia="ru-RU"/>
        </w:rPr>
        <w:t>-6 и СРБ</w:t>
      </w:r>
      <w:r w:rsidR="0040191C">
        <w:rPr>
          <w:rFonts w:ascii="Times New Roman" w:hAnsi="Times New Roman"/>
          <w:sz w:val="28"/>
          <w:szCs w:val="28"/>
          <w:lang w:eastAsia="ru-RU"/>
        </w:rPr>
        <w:t>.</w:t>
      </w:r>
      <w:r w:rsidR="00CD4B0D" w:rsidRPr="00DF5D2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86502">
        <w:rPr>
          <w:rFonts w:ascii="Times New Roman" w:hAnsi="Times New Roman"/>
          <w:sz w:val="28"/>
          <w:szCs w:val="28"/>
          <w:lang w:eastAsia="ru-RU"/>
        </w:rPr>
        <w:t>Пр</w:t>
      </w:r>
      <w:r w:rsidR="005B2E6D">
        <w:rPr>
          <w:rFonts w:ascii="Times New Roman" w:hAnsi="Times New Roman"/>
          <w:sz w:val="28"/>
          <w:szCs w:val="28"/>
          <w:lang w:eastAsia="ru-RU"/>
        </w:rPr>
        <w:t>именени</w:t>
      </w:r>
      <w:r w:rsidR="00586502">
        <w:rPr>
          <w:rFonts w:ascii="Times New Roman" w:hAnsi="Times New Roman"/>
          <w:sz w:val="28"/>
          <w:szCs w:val="28"/>
          <w:lang w:eastAsia="ru-RU"/>
        </w:rPr>
        <w:t xml:space="preserve">е </w:t>
      </w:r>
      <w:r w:rsidR="005B2E6D">
        <w:rPr>
          <w:rFonts w:ascii="Times New Roman" w:hAnsi="Times New Roman"/>
          <w:sz w:val="28"/>
          <w:szCs w:val="28"/>
          <w:lang w:eastAsia="ru-RU"/>
        </w:rPr>
        <w:t xml:space="preserve">препарата </w:t>
      </w:r>
      <w:r w:rsidR="00586502">
        <w:rPr>
          <w:rFonts w:ascii="Times New Roman" w:hAnsi="Times New Roman"/>
          <w:sz w:val="28"/>
          <w:szCs w:val="28"/>
          <w:lang w:eastAsia="ru-RU"/>
        </w:rPr>
        <w:t>способствовало</w:t>
      </w:r>
      <w:r w:rsidR="004C3A14" w:rsidRPr="00136125">
        <w:rPr>
          <w:rFonts w:ascii="Times New Roman" w:hAnsi="Times New Roman"/>
          <w:sz w:val="28"/>
          <w:szCs w:val="28"/>
          <w:lang w:eastAsia="ru-RU"/>
        </w:rPr>
        <w:t xml:space="preserve"> сокращени</w:t>
      </w:r>
      <w:r w:rsidR="00586502">
        <w:rPr>
          <w:rFonts w:ascii="Times New Roman" w:hAnsi="Times New Roman"/>
          <w:sz w:val="28"/>
          <w:szCs w:val="28"/>
          <w:lang w:eastAsia="ru-RU"/>
        </w:rPr>
        <w:t>ю</w:t>
      </w:r>
      <w:r w:rsidR="004C3A14" w:rsidRPr="00136125">
        <w:rPr>
          <w:rFonts w:ascii="Times New Roman" w:hAnsi="Times New Roman"/>
          <w:sz w:val="28"/>
          <w:szCs w:val="28"/>
          <w:lang w:eastAsia="ru-RU"/>
        </w:rPr>
        <w:t xml:space="preserve"> госпитализации </w:t>
      </w:r>
      <w:r w:rsidR="005B2E6D">
        <w:rPr>
          <w:rFonts w:ascii="Times New Roman" w:hAnsi="Times New Roman"/>
          <w:sz w:val="28"/>
          <w:szCs w:val="28"/>
          <w:lang w:eastAsia="ru-RU"/>
        </w:rPr>
        <w:t xml:space="preserve">с </w:t>
      </w:r>
      <w:r w:rsidR="005B2E6D" w:rsidRPr="00DF5D20">
        <w:rPr>
          <w:rFonts w:ascii="Times New Roman" w:hAnsi="Times New Roman"/>
          <w:sz w:val="28"/>
          <w:szCs w:val="28"/>
          <w:lang w:eastAsia="ru-RU"/>
        </w:rPr>
        <w:t xml:space="preserve">39,6 </w:t>
      </w:r>
      <w:r w:rsidR="005B2E6D">
        <w:rPr>
          <w:rFonts w:ascii="Times New Roman" w:hAnsi="Times New Roman"/>
          <w:sz w:val="28"/>
          <w:szCs w:val="28"/>
          <w:lang w:eastAsia="ru-RU"/>
        </w:rPr>
        <w:t xml:space="preserve">до </w:t>
      </w:r>
      <w:r w:rsidR="004C3A14">
        <w:rPr>
          <w:rFonts w:ascii="Times New Roman" w:hAnsi="Times New Roman"/>
          <w:sz w:val="28"/>
          <w:szCs w:val="28"/>
          <w:lang w:eastAsia="ru-RU"/>
        </w:rPr>
        <w:t>32,8 дн</w:t>
      </w:r>
      <w:r w:rsidR="005B2E6D">
        <w:rPr>
          <w:rFonts w:ascii="Times New Roman" w:hAnsi="Times New Roman"/>
          <w:sz w:val="28"/>
          <w:szCs w:val="28"/>
          <w:lang w:eastAsia="ru-RU"/>
        </w:rPr>
        <w:t>ей</w:t>
      </w:r>
      <w:r w:rsidR="004C3A14">
        <w:rPr>
          <w:rFonts w:ascii="Times New Roman" w:hAnsi="Times New Roman"/>
          <w:sz w:val="28"/>
          <w:szCs w:val="28"/>
          <w:lang w:eastAsia="ru-RU"/>
        </w:rPr>
        <w:t>, уменьш</w:t>
      </w:r>
      <w:r w:rsidR="004C3A14">
        <w:rPr>
          <w:rFonts w:ascii="Times New Roman" w:hAnsi="Times New Roman"/>
          <w:sz w:val="28"/>
          <w:szCs w:val="28"/>
          <w:lang w:eastAsia="ru-RU"/>
        </w:rPr>
        <w:t>е</w:t>
      </w:r>
      <w:r w:rsidR="004C3A14">
        <w:rPr>
          <w:rFonts w:ascii="Times New Roman" w:hAnsi="Times New Roman"/>
          <w:sz w:val="28"/>
          <w:szCs w:val="28"/>
          <w:lang w:eastAsia="ru-RU"/>
        </w:rPr>
        <w:t>ни</w:t>
      </w:r>
      <w:r w:rsidR="00586502">
        <w:rPr>
          <w:rFonts w:ascii="Times New Roman" w:hAnsi="Times New Roman"/>
          <w:sz w:val="28"/>
          <w:szCs w:val="28"/>
          <w:lang w:eastAsia="ru-RU"/>
        </w:rPr>
        <w:t>ю</w:t>
      </w:r>
      <w:r w:rsidR="004C3A14">
        <w:rPr>
          <w:rFonts w:ascii="Times New Roman" w:hAnsi="Times New Roman"/>
          <w:sz w:val="28"/>
          <w:szCs w:val="28"/>
          <w:lang w:eastAsia="ru-RU"/>
        </w:rPr>
        <w:t xml:space="preserve"> количества осложнений </w:t>
      </w:r>
      <w:r w:rsidR="005B2E6D">
        <w:rPr>
          <w:rFonts w:ascii="Times New Roman" w:hAnsi="Times New Roman"/>
          <w:sz w:val="28"/>
          <w:szCs w:val="28"/>
          <w:lang w:eastAsia="ru-RU"/>
        </w:rPr>
        <w:t xml:space="preserve">с 39 до </w:t>
      </w:r>
      <w:r w:rsidR="004C3A14">
        <w:rPr>
          <w:rFonts w:ascii="Times New Roman" w:hAnsi="Times New Roman"/>
          <w:sz w:val="28"/>
          <w:szCs w:val="28"/>
          <w:lang w:eastAsia="ru-RU"/>
        </w:rPr>
        <w:t>21</w:t>
      </w:r>
      <w:r w:rsidR="005B2E6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C3A14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5B2E6D">
        <w:rPr>
          <w:rFonts w:ascii="Times New Roman" w:hAnsi="Times New Roman"/>
          <w:sz w:val="28"/>
          <w:szCs w:val="28"/>
          <w:lang w:eastAsia="ru-RU"/>
        </w:rPr>
        <w:t xml:space="preserve">сравниваемых </w:t>
      </w:r>
      <w:r w:rsidR="004C3A14">
        <w:rPr>
          <w:rFonts w:ascii="Times New Roman" w:hAnsi="Times New Roman"/>
          <w:sz w:val="28"/>
          <w:szCs w:val="28"/>
          <w:lang w:eastAsia="ru-RU"/>
        </w:rPr>
        <w:t>групп</w:t>
      </w:r>
      <w:r w:rsidR="005B2E6D">
        <w:rPr>
          <w:rFonts w:ascii="Times New Roman" w:hAnsi="Times New Roman"/>
          <w:sz w:val="28"/>
          <w:szCs w:val="28"/>
          <w:lang w:eastAsia="ru-RU"/>
        </w:rPr>
        <w:t>ах</w:t>
      </w:r>
      <w:r w:rsidR="00A30613">
        <w:rPr>
          <w:rFonts w:ascii="Times New Roman" w:hAnsi="Times New Roman"/>
          <w:sz w:val="28"/>
          <w:szCs w:val="28"/>
          <w:lang w:eastAsia="ru-RU"/>
        </w:rPr>
        <w:t>.</w:t>
      </w:r>
      <w:r w:rsidR="004C3A1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C3A14" w:rsidRPr="001F7437">
        <w:rPr>
          <w:rFonts w:ascii="Times New Roman" w:hAnsi="Times New Roman"/>
          <w:sz w:val="28"/>
          <w:szCs w:val="28"/>
          <w:lang w:eastAsia="ru-RU"/>
        </w:rPr>
        <w:t>В основной групп</w:t>
      </w:r>
      <w:r w:rsidR="005B7FBC" w:rsidRPr="001F7437">
        <w:rPr>
          <w:rFonts w:ascii="Times New Roman" w:hAnsi="Times New Roman"/>
          <w:sz w:val="28"/>
          <w:szCs w:val="28"/>
          <w:lang w:eastAsia="ru-RU"/>
        </w:rPr>
        <w:t>е</w:t>
      </w:r>
      <w:r w:rsidR="004C3A14" w:rsidRPr="001F743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B7FBC" w:rsidRPr="001F7437">
        <w:rPr>
          <w:rFonts w:ascii="Times New Roman" w:hAnsi="Times New Roman"/>
          <w:sz w:val="28"/>
          <w:szCs w:val="28"/>
          <w:lang w:eastAsia="ru-RU"/>
        </w:rPr>
        <w:t xml:space="preserve">среднее </w:t>
      </w:r>
      <w:r w:rsidR="004C3A14" w:rsidRPr="001F7437">
        <w:rPr>
          <w:rFonts w:ascii="Times New Roman" w:hAnsi="Times New Roman"/>
          <w:sz w:val="28"/>
          <w:szCs w:val="28"/>
          <w:lang w:eastAsia="ru-RU"/>
        </w:rPr>
        <w:t xml:space="preserve">количество осложнений у одного пациента было </w:t>
      </w:r>
      <w:r w:rsidR="003E022B" w:rsidRPr="001F7437">
        <w:rPr>
          <w:rFonts w:ascii="Times New Roman" w:hAnsi="Times New Roman"/>
          <w:sz w:val="28"/>
          <w:szCs w:val="28"/>
          <w:lang w:eastAsia="ru-RU"/>
        </w:rPr>
        <w:t xml:space="preserve">в 1,8 раза </w:t>
      </w:r>
      <w:r w:rsidR="004C3A14" w:rsidRPr="001F7437">
        <w:rPr>
          <w:rFonts w:ascii="Times New Roman" w:hAnsi="Times New Roman"/>
          <w:sz w:val="28"/>
          <w:szCs w:val="28"/>
          <w:lang w:eastAsia="ru-RU"/>
        </w:rPr>
        <w:t>меньше</w:t>
      </w:r>
      <w:r w:rsidR="00F23D57" w:rsidRPr="001F7437">
        <w:rPr>
          <w:rFonts w:ascii="Times New Roman" w:hAnsi="Times New Roman"/>
          <w:sz w:val="28"/>
          <w:szCs w:val="28"/>
          <w:lang w:eastAsia="ru-RU"/>
        </w:rPr>
        <w:t>, чем в группе</w:t>
      </w:r>
      <w:r w:rsidR="005B7FBC" w:rsidRPr="001F7437">
        <w:rPr>
          <w:rFonts w:ascii="Times New Roman" w:hAnsi="Times New Roman"/>
          <w:sz w:val="28"/>
          <w:szCs w:val="28"/>
          <w:lang w:eastAsia="ru-RU"/>
        </w:rPr>
        <w:t xml:space="preserve"> сравнения </w:t>
      </w:r>
      <w:r w:rsidR="005B7FBC" w:rsidRPr="005672B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(</w:t>
      </w:r>
      <w:proofErr w:type="gramStart"/>
      <w:r w:rsidR="005B7FBC" w:rsidRPr="005672B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</w:t>
      </w:r>
      <w:proofErr w:type="gramEnd"/>
      <w:r w:rsidR="005B7FBC" w:rsidRPr="005672B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=</w:t>
      </w:r>
      <w:r w:rsidR="00C24626" w:rsidRPr="005672B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0,014</w:t>
      </w:r>
      <w:r w:rsidR="005B7FBC" w:rsidRPr="005672B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)</w:t>
      </w:r>
      <w:r w:rsidR="009A0F52" w:rsidRPr="005672B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  <w:r w:rsidR="00F23D57" w:rsidRPr="00AF3E0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B7FBC" w:rsidRPr="00AF3E0B">
        <w:rPr>
          <w:rFonts w:ascii="Times New Roman" w:hAnsi="Times New Roman"/>
          <w:color w:val="000000" w:themeColor="text1"/>
          <w:sz w:val="28"/>
          <w:szCs w:val="28"/>
        </w:rPr>
        <w:t xml:space="preserve">При развитии осложнений: </w:t>
      </w:r>
      <w:r w:rsidR="00F23D57" w:rsidRPr="00AF3E0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</w:t>
      </w:r>
      <w:r w:rsidR="00F23D57" w:rsidRPr="00AF3E0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</w:t>
      </w:r>
      <w:r w:rsidR="00F23D57" w:rsidRPr="00AF3E0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должительност</w:t>
      </w:r>
      <w:r w:rsidR="005B7FBC" w:rsidRPr="00AF3E0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ь</w:t>
      </w:r>
      <w:r w:rsidR="00F23D57" w:rsidRPr="00AF3E0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анемии</w:t>
      </w:r>
      <w:r w:rsidR="00644023" w:rsidRPr="00AF3E0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4A4C3F" w:rsidRPr="00AF3E0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(</w:t>
      </w:r>
      <w:proofErr w:type="spellStart"/>
      <w:r w:rsidR="00644023" w:rsidRPr="00AF3E0B">
        <w:rPr>
          <w:rFonts w:ascii="Times New Roman" w:hAnsi="Times New Roman"/>
          <w:color w:val="000000" w:themeColor="text1"/>
          <w:sz w:val="28"/>
          <w:szCs w:val="28"/>
          <w:lang w:val="en-US" w:eastAsia="ru-RU"/>
        </w:rPr>
        <w:t>Hb</w:t>
      </w:r>
      <w:proofErr w:type="spellEnd"/>
      <w:r w:rsidR="00644023" w:rsidRPr="00AF3E0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&lt;90 г/л</w:t>
      </w:r>
      <w:r w:rsidR="004A4C3F" w:rsidRPr="00AF3E0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)</w:t>
      </w:r>
      <w:r w:rsidR="00F23D57" w:rsidRPr="00AF3E0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и </w:t>
      </w:r>
      <w:proofErr w:type="spellStart"/>
      <w:r w:rsidR="00F23D57" w:rsidRPr="00AF3E0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гипопр</w:t>
      </w:r>
      <w:r w:rsidR="00B5107F" w:rsidRPr="00AF3E0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</w:t>
      </w:r>
      <w:r w:rsidR="00F23D57" w:rsidRPr="00AF3E0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теинемии</w:t>
      </w:r>
      <w:proofErr w:type="spellEnd"/>
      <w:r w:rsidR="00F23D57" w:rsidRPr="00AF3E0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4A4C3F" w:rsidRPr="00AF3E0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(</w:t>
      </w:r>
      <w:r w:rsidR="00644023" w:rsidRPr="00AF3E0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ОБ&lt;60 г/л</w:t>
      </w:r>
      <w:r w:rsidR="004A4C3F" w:rsidRPr="00AF3E0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)</w:t>
      </w:r>
      <w:r w:rsidR="005B7FBC" w:rsidRPr="00AF3E0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в осно</w:t>
      </w:r>
      <w:r w:rsidR="005B7FBC" w:rsidRPr="00AF3E0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</w:t>
      </w:r>
      <w:r w:rsidR="005B7FBC" w:rsidRPr="00AF3E0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ной группе была меньше, чем в группе сравнения в 2</w:t>
      </w:r>
      <w:r w:rsidR="0058650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</w:t>
      </w:r>
      <w:r w:rsidR="005B7FBC" w:rsidRPr="00AF3E0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 (</w:t>
      </w:r>
      <w:proofErr w:type="gramStart"/>
      <w:r w:rsidR="005B7FBC" w:rsidRPr="00AF3E0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</w:t>
      </w:r>
      <w:proofErr w:type="gramEnd"/>
      <w:r w:rsidR="005B7FBC" w:rsidRPr="00AF3E0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=</w:t>
      </w:r>
      <w:r w:rsidR="00C24626" w:rsidRPr="00AF3E0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0,044</w:t>
      </w:r>
      <w:r w:rsidR="005B7FBC" w:rsidRPr="00AF3E0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) и 3</w:t>
      </w:r>
      <w:r w:rsidR="0058650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</w:t>
      </w:r>
      <w:r w:rsidR="005B7FBC" w:rsidRPr="00AF3E0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5 </w:t>
      </w:r>
      <w:r w:rsidR="0058650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раза </w:t>
      </w:r>
      <w:r w:rsidR="005B7FBC" w:rsidRPr="00AF3E0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(р=</w:t>
      </w:r>
      <w:r w:rsidR="00C24626" w:rsidRPr="00AF3E0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0,034</w:t>
      </w:r>
      <w:r w:rsidR="005B7FBC" w:rsidRPr="00AF3E0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), соответственно. </w:t>
      </w:r>
      <w:r w:rsidR="005B2E6D">
        <w:rPr>
          <w:rFonts w:ascii="Times New Roman" w:hAnsi="Times New Roman"/>
          <w:sz w:val="28"/>
          <w:szCs w:val="28"/>
        </w:rPr>
        <w:t xml:space="preserve">Выводы. </w:t>
      </w:r>
      <w:r w:rsidR="00B5107F" w:rsidRPr="00A523FE">
        <w:rPr>
          <w:rFonts w:ascii="Times New Roman" w:hAnsi="Times New Roman"/>
          <w:sz w:val="28"/>
          <w:szCs w:val="28"/>
        </w:rPr>
        <w:t>П</w:t>
      </w:r>
      <w:r w:rsidR="00AB783E" w:rsidRPr="00A523FE">
        <w:rPr>
          <w:rFonts w:ascii="Times New Roman" w:hAnsi="Times New Roman"/>
          <w:sz w:val="28"/>
          <w:szCs w:val="28"/>
        </w:rPr>
        <w:t xml:space="preserve">рименение </w:t>
      </w:r>
      <w:proofErr w:type="spellStart"/>
      <w:r w:rsidR="00AB783E" w:rsidRPr="00A523FE">
        <w:rPr>
          <w:rFonts w:ascii="Times New Roman" w:hAnsi="Times New Roman"/>
          <w:sz w:val="28"/>
          <w:szCs w:val="28"/>
        </w:rPr>
        <w:t>дезоксирибонуклеата</w:t>
      </w:r>
      <w:proofErr w:type="spellEnd"/>
      <w:r w:rsidR="00AB783E" w:rsidRPr="00A523FE">
        <w:rPr>
          <w:rFonts w:ascii="Times New Roman" w:hAnsi="Times New Roman"/>
          <w:sz w:val="28"/>
          <w:szCs w:val="28"/>
        </w:rPr>
        <w:t xml:space="preserve"> н</w:t>
      </w:r>
      <w:r w:rsidR="00AB783E" w:rsidRPr="00A523FE">
        <w:rPr>
          <w:rFonts w:ascii="Times New Roman" w:hAnsi="Times New Roman"/>
          <w:sz w:val="28"/>
          <w:szCs w:val="28"/>
        </w:rPr>
        <w:t>а</w:t>
      </w:r>
      <w:r w:rsidR="00AB783E" w:rsidRPr="00A523FE">
        <w:rPr>
          <w:rFonts w:ascii="Times New Roman" w:hAnsi="Times New Roman"/>
          <w:sz w:val="28"/>
          <w:szCs w:val="28"/>
        </w:rPr>
        <w:t xml:space="preserve">трия </w:t>
      </w:r>
      <w:r w:rsidR="001F7437">
        <w:rPr>
          <w:rFonts w:ascii="Times New Roman" w:hAnsi="Times New Roman"/>
          <w:sz w:val="28"/>
          <w:szCs w:val="28"/>
        </w:rPr>
        <w:t>при</w:t>
      </w:r>
      <w:r w:rsidR="00A306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30613">
        <w:rPr>
          <w:rFonts w:ascii="Times New Roman" w:hAnsi="Times New Roman"/>
          <w:sz w:val="28"/>
          <w:szCs w:val="28"/>
        </w:rPr>
        <w:t>политравм</w:t>
      </w:r>
      <w:r w:rsidR="001F7437">
        <w:rPr>
          <w:rFonts w:ascii="Times New Roman" w:hAnsi="Times New Roman"/>
          <w:sz w:val="28"/>
          <w:szCs w:val="28"/>
        </w:rPr>
        <w:t>е</w:t>
      </w:r>
      <w:proofErr w:type="spellEnd"/>
      <w:r w:rsidR="00AB783E" w:rsidRPr="00A523FE">
        <w:rPr>
          <w:rFonts w:ascii="Times New Roman" w:hAnsi="Times New Roman"/>
          <w:sz w:val="28"/>
          <w:szCs w:val="28"/>
        </w:rPr>
        <w:t xml:space="preserve"> </w:t>
      </w:r>
      <w:r w:rsidR="00644023">
        <w:rPr>
          <w:rFonts w:ascii="Times New Roman" w:hAnsi="Times New Roman"/>
          <w:sz w:val="28"/>
          <w:szCs w:val="28"/>
          <w:lang w:eastAsia="ru-RU"/>
        </w:rPr>
        <w:t>усил</w:t>
      </w:r>
      <w:r w:rsidR="001F7437">
        <w:rPr>
          <w:rFonts w:ascii="Times New Roman" w:hAnsi="Times New Roman"/>
          <w:sz w:val="28"/>
          <w:szCs w:val="28"/>
          <w:lang w:eastAsia="ru-RU"/>
        </w:rPr>
        <w:t xml:space="preserve">ивало </w:t>
      </w:r>
      <w:r w:rsidR="00AB783E" w:rsidRPr="00A523FE">
        <w:rPr>
          <w:rFonts w:ascii="Times New Roman" w:hAnsi="Times New Roman"/>
          <w:sz w:val="28"/>
          <w:szCs w:val="28"/>
          <w:lang w:eastAsia="ru-RU"/>
        </w:rPr>
        <w:t>миграци</w:t>
      </w:r>
      <w:r w:rsidR="001F7437">
        <w:rPr>
          <w:rFonts w:ascii="Times New Roman" w:hAnsi="Times New Roman"/>
          <w:sz w:val="28"/>
          <w:szCs w:val="28"/>
          <w:lang w:eastAsia="ru-RU"/>
        </w:rPr>
        <w:t>ю</w:t>
      </w:r>
      <w:r w:rsidR="00AB783E" w:rsidRPr="00A523FE">
        <w:rPr>
          <w:rFonts w:ascii="Times New Roman" w:hAnsi="Times New Roman"/>
          <w:sz w:val="28"/>
          <w:szCs w:val="28"/>
          <w:lang w:eastAsia="ru-RU"/>
        </w:rPr>
        <w:t xml:space="preserve"> предшественников кроветворе</w:t>
      </w:r>
      <w:r w:rsidR="001F7437">
        <w:rPr>
          <w:rFonts w:ascii="Times New Roman" w:hAnsi="Times New Roman"/>
          <w:sz w:val="28"/>
          <w:szCs w:val="28"/>
          <w:lang w:eastAsia="ru-RU"/>
        </w:rPr>
        <w:t xml:space="preserve">ния </w:t>
      </w:r>
      <w:r w:rsidR="00AB783E" w:rsidRPr="00A523FE">
        <w:rPr>
          <w:rFonts w:ascii="Times New Roman" w:hAnsi="Times New Roman"/>
          <w:sz w:val="28"/>
          <w:szCs w:val="28"/>
          <w:lang w:eastAsia="ru-RU"/>
        </w:rPr>
        <w:t>в кровоток</w:t>
      </w:r>
      <w:r w:rsidR="00307352" w:rsidRPr="00A523FE">
        <w:rPr>
          <w:rFonts w:ascii="Times New Roman" w:hAnsi="Times New Roman"/>
          <w:sz w:val="28"/>
          <w:szCs w:val="28"/>
          <w:lang w:eastAsia="ru-RU"/>
        </w:rPr>
        <w:t>,</w:t>
      </w:r>
      <w:r w:rsidR="00AB783E" w:rsidRPr="00A523F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44023">
        <w:rPr>
          <w:rFonts w:ascii="Times New Roman" w:hAnsi="Times New Roman"/>
          <w:sz w:val="28"/>
          <w:szCs w:val="28"/>
          <w:lang w:eastAsia="ru-RU"/>
        </w:rPr>
        <w:t>повышению</w:t>
      </w:r>
      <w:r w:rsidR="00AB783E" w:rsidRPr="00A523FE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AB783E" w:rsidRPr="00A523FE">
        <w:rPr>
          <w:rFonts w:ascii="Times New Roman" w:hAnsi="Times New Roman"/>
          <w:sz w:val="28"/>
          <w:szCs w:val="28"/>
          <w:lang w:eastAsia="ru-RU"/>
        </w:rPr>
        <w:t>противоинфекционн</w:t>
      </w:r>
      <w:r w:rsidR="00603D3A" w:rsidRPr="00A523FE">
        <w:rPr>
          <w:rFonts w:ascii="Times New Roman" w:hAnsi="Times New Roman"/>
          <w:sz w:val="28"/>
          <w:szCs w:val="28"/>
          <w:lang w:eastAsia="ru-RU"/>
        </w:rPr>
        <w:t>ы</w:t>
      </w:r>
      <w:r w:rsidR="00644023">
        <w:rPr>
          <w:rFonts w:ascii="Times New Roman" w:hAnsi="Times New Roman"/>
          <w:sz w:val="28"/>
          <w:szCs w:val="28"/>
          <w:lang w:eastAsia="ru-RU"/>
        </w:rPr>
        <w:t>х</w:t>
      </w:r>
      <w:proofErr w:type="spellEnd"/>
      <w:r w:rsidR="00AB783E" w:rsidRPr="00A523FE">
        <w:rPr>
          <w:rFonts w:ascii="Times New Roman" w:hAnsi="Times New Roman"/>
          <w:sz w:val="28"/>
          <w:szCs w:val="28"/>
          <w:lang w:eastAsia="ru-RU"/>
        </w:rPr>
        <w:t xml:space="preserve"> свойств </w:t>
      </w:r>
      <w:r w:rsidR="005B2E6D">
        <w:rPr>
          <w:rFonts w:ascii="Times New Roman" w:hAnsi="Times New Roman"/>
          <w:sz w:val="28"/>
          <w:szCs w:val="28"/>
          <w:lang w:eastAsia="ru-RU"/>
        </w:rPr>
        <w:t>лейкоцитов</w:t>
      </w:r>
      <w:r w:rsidR="00AB783E" w:rsidRPr="00A523FE">
        <w:rPr>
          <w:rFonts w:ascii="Times New Roman" w:hAnsi="Times New Roman"/>
          <w:sz w:val="28"/>
          <w:szCs w:val="28"/>
          <w:lang w:eastAsia="ru-RU"/>
        </w:rPr>
        <w:t>, умен</w:t>
      </w:r>
      <w:r w:rsidR="00AB783E" w:rsidRPr="00A523FE">
        <w:rPr>
          <w:rFonts w:ascii="Times New Roman" w:hAnsi="Times New Roman"/>
          <w:sz w:val="28"/>
          <w:szCs w:val="28"/>
          <w:lang w:eastAsia="ru-RU"/>
        </w:rPr>
        <w:t>ь</w:t>
      </w:r>
      <w:r w:rsidR="00AB783E" w:rsidRPr="00A523FE">
        <w:rPr>
          <w:rFonts w:ascii="Times New Roman" w:hAnsi="Times New Roman"/>
          <w:sz w:val="28"/>
          <w:szCs w:val="28"/>
          <w:lang w:eastAsia="ru-RU"/>
        </w:rPr>
        <w:t>ш</w:t>
      </w:r>
      <w:r w:rsidR="00644023">
        <w:rPr>
          <w:rFonts w:ascii="Times New Roman" w:hAnsi="Times New Roman"/>
          <w:sz w:val="28"/>
          <w:szCs w:val="28"/>
          <w:lang w:eastAsia="ru-RU"/>
        </w:rPr>
        <w:t>ению</w:t>
      </w:r>
      <w:r w:rsidR="00AB783E" w:rsidRPr="00A523FE">
        <w:rPr>
          <w:rFonts w:ascii="Times New Roman" w:hAnsi="Times New Roman"/>
          <w:sz w:val="28"/>
          <w:szCs w:val="28"/>
          <w:lang w:eastAsia="ru-RU"/>
        </w:rPr>
        <w:t xml:space="preserve"> продолжительност</w:t>
      </w:r>
      <w:r w:rsidR="00644023">
        <w:rPr>
          <w:rFonts w:ascii="Times New Roman" w:hAnsi="Times New Roman"/>
          <w:sz w:val="28"/>
          <w:szCs w:val="28"/>
          <w:lang w:eastAsia="ru-RU"/>
        </w:rPr>
        <w:t>и</w:t>
      </w:r>
      <w:r w:rsidR="00AB783E" w:rsidRPr="00A523FE">
        <w:rPr>
          <w:rFonts w:ascii="Times New Roman" w:hAnsi="Times New Roman"/>
          <w:sz w:val="28"/>
          <w:szCs w:val="28"/>
          <w:lang w:eastAsia="ru-RU"/>
        </w:rPr>
        <w:t xml:space="preserve"> анемии и </w:t>
      </w:r>
      <w:proofErr w:type="spellStart"/>
      <w:r w:rsidR="00AB783E" w:rsidRPr="00A523FE">
        <w:rPr>
          <w:rFonts w:ascii="Times New Roman" w:hAnsi="Times New Roman"/>
          <w:sz w:val="28"/>
          <w:szCs w:val="28"/>
          <w:lang w:eastAsia="ru-RU"/>
        </w:rPr>
        <w:t>гипопроте</w:t>
      </w:r>
      <w:r w:rsidR="009A0F52">
        <w:rPr>
          <w:rFonts w:ascii="Times New Roman" w:hAnsi="Times New Roman"/>
          <w:sz w:val="28"/>
          <w:szCs w:val="28"/>
          <w:lang w:eastAsia="ru-RU"/>
        </w:rPr>
        <w:t>и</w:t>
      </w:r>
      <w:r w:rsidR="00AB783E" w:rsidRPr="00A523FE">
        <w:rPr>
          <w:rFonts w:ascii="Times New Roman" w:hAnsi="Times New Roman"/>
          <w:sz w:val="28"/>
          <w:szCs w:val="28"/>
          <w:lang w:eastAsia="ru-RU"/>
        </w:rPr>
        <w:t>немии</w:t>
      </w:r>
      <w:proofErr w:type="spellEnd"/>
      <w:r w:rsidR="00A523FE" w:rsidRPr="00A523FE">
        <w:rPr>
          <w:rFonts w:ascii="Times New Roman" w:hAnsi="Times New Roman"/>
          <w:sz w:val="28"/>
          <w:szCs w:val="28"/>
          <w:lang w:eastAsia="ru-RU"/>
        </w:rPr>
        <w:t>,</w:t>
      </w:r>
      <w:r w:rsidR="00AB783E" w:rsidRPr="00A523FE">
        <w:rPr>
          <w:rFonts w:ascii="Times New Roman" w:hAnsi="Times New Roman"/>
          <w:sz w:val="28"/>
          <w:szCs w:val="28"/>
          <w:lang w:eastAsia="ru-RU"/>
        </w:rPr>
        <w:t xml:space="preserve"> сокращению кол</w:t>
      </w:r>
      <w:r w:rsidR="00AB783E" w:rsidRPr="00A523FE">
        <w:rPr>
          <w:rFonts w:ascii="Times New Roman" w:hAnsi="Times New Roman"/>
          <w:sz w:val="28"/>
          <w:szCs w:val="28"/>
          <w:lang w:eastAsia="ru-RU"/>
        </w:rPr>
        <w:t>и</w:t>
      </w:r>
      <w:r w:rsidR="00AB783E" w:rsidRPr="00A523FE">
        <w:rPr>
          <w:rFonts w:ascii="Times New Roman" w:hAnsi="Times New Roman"/>
          <w:sz w:val="28"/>
          <w:szCs w:val="28"/>
          <w:lang w:eastAsia="ru-RU"/>
        </w:rPr>
        <w:t>чества осложнений и срока госпитализации.</w:t>
      </w:r>
    </w:p>
    <w:p w:rsidR="000860B7" w:rsidRDefault="000860B7" w:rsidP="000860B7">
      <w:pPr>
        <w:spacing w:after="0" w:line="240" w:lineRule="auto"/>
        <w:rPr>
          <w:rFonts w:ascii="Times New Roman" w:eastAsia="Times New Roman" w:hAnsi="Times New Roman"/>
          <w:i/>
          <w:color w:val="000000" w:themeColor="text1"/>
          <w:sz w:val="24"/>
          <w:szCs w:val="24"/>
          <w:shd w:val="clear" w:color="auto" w:fill="FFFFFF"/>
        </w:rPr>
      </w:pPr>
      <w:bookmarkStart w:id="0" w:name="_GoBack"/>
      <w:r>
        <w:rPr>
          <w:rFonts w:ascii="Times New Roman" w:eastAsia="Times New Roman" w:hAnsi="Times New Roman"/>
          <w:i/>
          <w:sz w:val="24"/>
          <w:szCs w:val="24"/>
          <w:shd w:val="clear" w:color="auto" w:fill="FFFFFF"/>
        </w:rPr>
        <w:t>Ключевые слова</w:t>
      </w:r>
      <w:r>
        <w:rPr>
          <w:rFonts w:ascii="Times New Roman" w:eastAsia="Times New Roman" w:hAnsi="Times New Roman"/>
          <w:i/>
          <w:color w:val="000000"/>
          <w:sz w:val="24"/>
          <w:szCs w:val="24"/>
          <w:shd w:val="clear" w:color="auto" w:fill="FFFFFF"/>
        </w:rPr>
        <w:t xml:space="preserve">: </w:t>
      </w:r>
      <w:proofErr w:type="spellStart"/>
      <w:r w:rsidR="002C5D3F">
        <w:rPr>
          <w:rFonts w:ascii="Times New Roman" w:eastAsia="Times New Roman" w:hAnsi="Times New Roman"/>
          <w:i/>
          <w:color w:val="000000"/>
          <w:sz w:val="24"/>
          <w:szCs w:val="24"/>
          <w:shd w:val="clear" w:color="auto" w:fill="FFFFFF"/>
        </w:rPr>
        <w:t>поли</w:t>
      </w:r>
      <w:r>
        <w:rPr>
          <w:rFonts w:ascii="Times New Roman" w:eastAsia="Times New Roman" w:hAnsi="Times New Roman"/>
          <w:i/>
          <w:color w:val="000000"/>
          <w:sz w:val="24"/>
          <w:szCs w:val="24"/>
          <w:shd w:val="clear" w:color="auto" w:fill="FFFFFF"/>
        </w:rPr>
        <w:t>травма</w:t>
      </w:r>
      <w:proofErr w:type="spellEnd"/>
      <w:r>
        <w:rPr>
          <w:rFonts w:ascii="Times New Roman" w:eastAsia="Times New Roman" w:hAnsi="Times New Roman"/>
          <w:i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2C5D3F">
        <w:rPr>
          <w:rFonts w:ascii="Times New Roman" w:eastAsia="Times New Roman" w:hAnsi="Times New Roman"/>
          <w:i/>
          <w:color w:val="000000"/>
          <w:sz w:val="24"/>
          <w:szCs w:val="24"/>
          <w:shd w:val="clear" w:color="auto" w:fill="FFFFFF"/>
        </w:rPr>
        <w:t>противоинфекционная</w:t>
      </w:r>
      <w:proofErr w:type="spellEnd"/>
      <w:r w:rsidR="002C5D3F">
        <w:rPr>
          <w:rFonts w:ascii="Times New Roman" w:eastAsia="Times New Roman" w:hAnsi="Times New Roman"/>
          <w:i/>
          <w:color w:val="000000"/>
          <w:sz w:val="24"/>
          <w:szCs w:val="24"/>
          <w:shd w:val="clear" w:color="auto" w:fill="FFFFFF"/>
        </w:rPr>
        <w:t xml:space="preserve"> защита, </w:t>
      </w:r>
      <w:r>
        <w:rPr>
          <w:rFonts w:ascii="Times New Roman" w:eastAsia="Times New Roman" w:hAnsi="Times New Roman"/>
          <w:i/>
          <w:color w:val="000000" w:themeColor="text1"/>
          <w:sz w:val="24"/>
          <w:szCs w:val="24"/>
          <w:shd w:val="clear" w:color="auto" w:fill="FFFFFF"/>
        </w:rPr>
        <w:t xml:space="preserve">кроветворение, </w:t>
      </w:r>
      <w:proofErr w:type="spellStart"/>
      <w:r w:rsidR="002C5D3F">
        <w:rPr>
          <w:rFonts w:ascii="Times New Roman" w:eastAsia="Times New Roman" w:hAnsi="Times New Roman"/>
          <w:i/>
          <w:color w:val="000000" w:themeColor="text1"/>
          <w:sz w:val="24"/>
          <w:szCs w:val="24"/>
          <w:shd w:val="clear" w:color="auto" w:fill="FFFFFF"/>
        </w:rPr>
        <w:t>гипопр</w:t>
      </w:r>
      <w:r w:rsidR="002C5D3F">
        <w:rPr>
          <w:rFonts w:ascii="Times New Roman" w:eastAsia="Times New Roman" w:hAnsi="Times New Roman"/>
          <w:i/>
          <w:color w:val="000000" w:themeColor="text1"/>
          <w:sz w:val="24"/>
          <w:szCs w:val="24"/>
          <w:shd w:val="clear" w:color="auto" w:fill="FFFFFF"/>
        </w:rPr>
        <w:t>о</w:t>
      </w:r>
      <w:r w:rsidR="002C5D3F">
        <w:rPr>
          <w:rFonts w:ascii="Times New Roman" w:eastAsia="Times New Roman" w:hAnsi="Times New Roman"/>
          <w:i/>
          <w:color w:val="000000" w:themeColor="text1"/>
          <w:sz w:val="24"/>
          <w:szCs w:val="24"/>
          <w:shd w:val="clear" w:color="auto" w:fill="FFFFFF"/>
        </w:rPr>
        <w:t>те</w:t>
      </w:r>
      <w:bookmarkEnd w:id="0"/>
      <w:r w:rsidR="002C5D3F">
        <w:rPr>
          <w:rFonts w:ascii="Times New Roman" w:eastAsia="Times New Roman" w:hAnsi="Times New Roman"/>
          <w:i/>
          <w:color w:val="000000" w:themeColor="text1"/>
          <w:sz w:val="24"/>
          <w:szCs w:val="24"/>
          <w:shd w:val="clear" w:color="auto" w:fill="FFFFFF"/>
        </w:rPr>
        <w:t>инемия</w:t>
      </w:r>
      <w:proofErr w:type="spellEnd"/>
      <w:r w:rsidR="002C5D3F">
        <w:rPr>
          <w:rFonts w:ascii="Times New Roman" w:eastAsia="Times New Roman" w:hAnsi="Times New Roman"/>
          <w:i/>
          <w:color w:val="000000" w:themeColor="text1"/>
          <w:sz w:val="24"/>
          <w:szCs w:val="24"/>
          <w:shd w:val="clear" w:color="auto" w:fill="FFFFFF"/>
        </w:rPr>
        <w:t>, осложнения,</w:t>
      </w:r>
      <w:r>
        <w:rPr>
          <w:rFonts w:ascii="Times New Roman" w:eastAsia="Times New Roman" w:hAnsi="Times New Roman"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4"/>
          <w:szCs w:val="24"/>
        </w:rPr>
        <w:t>дезоксирибонуклеат</w:t>
      </w:r>
      <w:proofErr w:type="spellEnd"/>
      <w:r>
        <w:rPr>
          <w:rFonts w:ascii="Times New Roman" w:eastAsia="Times New Roman" w:hAnsi="Times New Roman"/>
          <w:i/>
          <w:sz w:val="24"/>
          <w:szCs w:val="24"/>
        </w:rPr>
        <w:t xml:space="preserve"> натрия.</w:t>
      </w:r>
      <w:r>
        <w:rPr>
          <w:rFonts w:ascii="Times New Roman" w:eastAsia="Times New Roman" w:hAnsi="Times New Roman"/>
          <w:i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8926F6" w:rsidRDefault="008926F6" w:rsidP="000860B7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</w:rPr>
      </w:pPr>
    </w:p>
    <w:sectPr w:rsidR="008926F6" w:rsidSect="00CB61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autoHyphenation/>
  <w:characterSpacingControl w:val="doNotCompress"/>
  <w:compat/>
  <w:rsids>
    <w:rsidRoot w:val="000860B7"/>
    <w:rsid w:val="0003642F"/>
    <w:rsid w:val="00046580"/>
    <w:rsid w:val="000734D8"/>
    <w:rsid w:val="0007400A"/>
    <w:rsid w:val="000860B7"/>
    <w:rsid w:val="000D4DF2"/>
    <w:rsid w:val="000D61E9"/>
    <w:rsid w:val="000F6C72"/>
    <w:rsid w:val="0011253B"/>
    <w:rsid w:val="0013797C"/>
    <w:rsid w:val="001B4D0F"/>
    <w:rsid w:val="001C59F4"/>
    <w:rsid w:val="001F209D"/>
    <w:rsid w:val="001F7437"/>
    <w:rsid w:val="0023041D"/>
    <w:rsid w:val="002322A4"/>
    <w:rsid w:val="0026543C"/>
    <w:rsid w:val="00276C64"/>
    <w:rsid w:val="00295A61"/>
    <w:rsid w:val="002C373C"/>
    <w:rsid w:val="002C5D3F"/>
    <w:rsid w:val="00307352"/>
    <w:rsid w:val="00336BB0"/>
    <w:rsid w:val="00352663"/>
    <w:rsid w:val="00373C5B"/>
    <w:rsid w:val="00375B1B"/>
    <w:rsid w:val="003A2627"/>
    <w:rsid w:val="003B4B7E"/>
    <w:rsid w:val="003B70E2"/>
    <w:rsid w:val="003E022B"/>
    <w:rsid w:val="003E3CDC"/>
    <w:rsid w:val="0040191C"/>
    <w:rsid w:val="00431B3E"/>
    <w:rsid w:val="00475272"/>
    <w:rsid w:val="004A08B7"/>
    <w:rsid w:val="004A4C3F"/>
    <w:rsid w:val="004C3A14"/>
    <w:rsid w:val="004D07D5"/>
    <w:rsid w:val="00516D06"/>
    <w:rsid w:val="00525BF8"/>
    <w:rsid w:val="005277D5"/>
    <w:rsid w:val="00544383"/>
    <w:rsid w:val="0055747E"/>
    <w:rsid w:val="00564031"/>
    <w:rsid w:val="005672B2"/>
    <w:rsid w:val="00586502"/>
    <w:rsid w:val="00592979"/>
    <w:rsid w:val="00594697"/>
    <w:rsid w:val="005B2E6D"/>
    <w:rsid w:val="005B7FBC"/>
    <w:rsid w:val="005E0BD2"/>
    <w:rsid w:val="00603D3A"/>
    <w:rsid w:val="00624898"/>
    <w:rsid w:val="00636726"/>
    <w:rsid w:val="00644023"/>
    <w:rsid w:val="00647942"/>
    <w:rsid w:val="006A1104"/>
    <w:rsid w:val="006A79DC"/>
    <w:rsid w:val="0071117E"/>
    <w:rsid w:val="007A300C"/>
    <w:rsid w:val="007B02DF"/>
    <w:rsid w:val="007C51D4"/>
    <w:rsid w:val="007E4A0A"/>
    <w:rsid w:val="00841524"/>
    <w:rsid w:val="00857A02"/>
    <w:rsid w:val="008926F6"/>
    <w:rsid w:val="008A7ACF"/>
    <w:rsid w:val="008C4712"/>
    <w:rsid w:val="008E7D6E"/>
    <w:rsid w:val="008F6607"/>
    <w:rsid w:val="00956AB8"/>
    <w:rsid w:val="009A0F52"/>
    <w:rsid w:val="009A1B60"/>
    <w:rsid w:val="009A2C37"/>
    <w:rsid w:val="009B06A3"/>
    <w:rsid w:val="009E5CAC"/>
    <w:rsid w:val="00A027A2"/>
    <w:rsid w:val="00A0728E"/>
    <w:rsid w:val="00A25DDF"/>
    <w:rsid w:val="00A30613"/>
    <w:rsid w:val="00A47C2A"/>
    <w:rsid w:val="00A523FE"/>
    <w:rsid w:val="00AB2876"/>
    <w:rsid w:val="00AB783E"/>
    <w:rsid w:val="00AF3E0B"/>
    <w:rsid w:val="00AF49BB"/>
    <w:rsid w:val="00B24368"/>
    <w:rsid w:val="00B311F9"/>
    <w:rsid w:val="00B348CE"/>
    <w:rsid w:val="00B454FC"/>
    <w:rsid w:val="00B5107F"/>
    <w:rsid w:val="00BA1F3D"/>
    <w:rsid w:val="00C24626"/>
    <w:rsid w:val="00C33E2F"/>
    <w:rsid w:val="00C56CAA"/>
    <w:rsid w:val="00C675C9"/>
    <w:rsid w:val="00C74324"/>
    <w:rsid w:val="00CB6110"/>
    <w:rsid w:val="00CC4992"/>
    <w:rsid w:val="00CD4B0D"/>
    <w:rsid w:val="00D01BFB"/>
    <w:rsid w:val="00D70411"/>
    <w:rsid w:val="00D95634"/>
    <w:rsid w:val="00DB6191"/>
    <w:rsid w:val="00DC58D6"/>
    <w:rsid w:val="00DF5D20"/>
    <w:rsid w:val="00E839A5"/>
    <w:rsid w:val="00EF7671"/>
    <w:rsid w:val="00F23D57"/>
    <w:rsid w:val="00F43984"/>
    <w:rsid w:val="00F64315"/>
    <w:rsid w:val="00F87D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0B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lid-translation">
    <w:name w:val="tlid-translation"/>
    <w:basedOn w:val="a0"/>
    <w:rsid w:val="002C37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6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1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69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5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88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55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1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Людмила Павловна Пивоварова</cp:lastModifiedBy>
  <cp:revision>36</cp:revision>
  <cp:lastPrinted>2019-12-23T09:21:00Z</cp:lastPrinted>
  <dcterms:created xsi:type="dcterms:W3CDTF">2019-10-28T10:41:00Z</dcterms:created>
  <dcterms:modified xsi:type="dcterms:W3CDTF">2020-04-10T07:19:00Z</dcterms:modified>
</cp:coreProperties>
</file>