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F5252" w14:textId="77777777" w:rsidR="004075FD" w:rsidRPr="004075FD" w:rsidRDefault="004075FD" w:rsidP="004075FD">
      <w:pPr>
        <w:tabs>
          <w:tab w:val="left" w:pos="4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4075FD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Таблица 1. Показатели функциональной активности нейтрофилов у пациентов с ХБП 5 Д стадии.</w:t>
      </w:r>
    </w:p>
    <w:p w14:paraId="6D65DA85" w14:textId="77777777" w:rsidR="004075FD" w:rsidRPr="004075FD" w:rsidRDefault="004075FD" w:rsidP="004075FD">
      <w:pPr>
        <w:tabs>
          <w:tab w:val="left" w:pos="4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en-US"/>
        </w:rPr>
      </w:pPr>
      <w:r w:rsidRPr="004075FD">
        <w:rPr>
          <w:rFonts w:ascii="Times New Roman" w:eastAsia="Times New Roman" w:hAnsi="Times New Roman" w:cs="Times New Roman"/>
          <w:kern w:val="28"/>
          <w:sz w:val="28"/>
          <w:szCs w:val="28"/>
          <w:lang w:val="en-US"/>
        </w:rPr>
        <w:t>Table 1. Indicators of the functional activity of neutrophils in patients with CKD 5 D stage.</w:t>
      </w:r>
    </w:p>
    <w:p w14:paraId="777D0C23" w14:textId="77777777" w:rsidR="004075FD" w:rsidRPr="004075FD" w:rsidRDefault="004075FD" w:rsidP="004075FD">
      <w:pPr>
        <w:tabs>
          <w:tab w:val="left" w:pos="4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FF0000"/>
          <w:kern w:val="28"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3"/>
        <w:gridCol w:w="2904"/>
        <w:gridCol w:w="2908"/>
      </w:tblGrid>
      <w:tr w:rsidR="004075FD" w:rsidRPr="004075FD" w14:paraId="7CAF34E7" w14:textId="77777777" w:rsidTr="00005697">
        <w:trPr>
          <w:trHeight w:val="562"/>
        </w:trPr>
        <w:tc>
          <w:tcPr>
            <w:tcW w:w="1890" w:type="pct"/>
            <w:noWrap/>
          </w:tcPr>
          <w:p w14:paraId="1347833E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Показатель,</w:t>
            </w:r>
          </w:p>
          <w:p w14:paraId="3982A3FC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proofErr w:type="spellStart"/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едиицы</w:t>
            </w:r>
            <w:proofErr w:type="spellEnd"/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 xml:space="preserve"> измерения</w:t>
            </w:r>
          </w:p>
          <w:p w14:paraId="63D9D8CE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proofErr w:type="spellStart"/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Indicator</w:t>
            </w:r>
            <w:proofErr w:type="spellEnd"/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,</w:t>
            </w:r>
          </w:p>
          <w:p w14:paraId="375F4402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proofErr w:type="spellStart"/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units</w:t>
            </w:r>
            <w:proofErr w:type="spellEnd"/>
          </w:p>
        </w:tc>
        <w:tc>
          <w:tcPr>
            <w:tcW w:w="1554" w:type="pct"/>
          </w:tcPr>
          <w:p w14:paraId="5CC0CD27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Здоровые лица</w:t>
            </w:r>
          </w:p>
          <w:p w14:paraId="6B8B357F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proofErr w:type="spellStart"/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Healthy</w:t>
            </w:r>
            <w:proofErr w:type="spellEnd"/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 xml:space="preserve"> </w:t>
            </w:r>
          </w:p>
          <w:p w14:paraId="56902B4B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(n=60)</w:t>
            </w:r>
          </w:p>
        </w:tc>
        <w:tc>
          <w:tcPr>
            <w:tcW w:w="1556" w:type="pct"/>
          </w:tcPr>
          <w:p w14:paraId="73D9B449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 xml:space="preserve">Пациенты </w:t>
            </w:r>
          </w:p>
          <w:p w14:paraId="01E63EC6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en-US" w:eastAsia="ru-RU"/>
              </w:rPr>
              <w:t xml:space="preserve">Patients </w:t>
            </w:r>
          </w:p>
          <w:p w14:paraId="7902D4EB" w14:textId="77777777" w:rsidR="004075FD" w:rsidRPr="004075FD" w:rsidRDefault="004075FD" w:rsidP="0040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(</w:t>
            </w:r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en-US" w:eastAsia="ru-RU"/>
              </w:rPr>
              <w:t>n</w:t>
            </w:r>
            <w:r w:rsidRPr="004075FD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=49)</w:t>
            </w:r>
          </w:p>
        </w:tc>
      </w:tr>
      <w:tr w:rsidR="004075FD" w:rsidRPr="004075FD" w14:paraId="2828D269" w14:textId="77777777" w:rsidTr="00005697">
        <w:tc>
          <w:tcPr>
            <w:tcW w:w="1890" w:type="pct"/>
            <w:noWrap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17"/>
            </w:tblGrid>
            <w:tr w:rsidR="004075FD" w:rsidRPr="004075FD" w14:paraId="190D6245" w14:textId="77777777" w:rsidTr="000056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88D8AA9" w14:textId="77777777" w:rsidR="004075FD" w:rsidRPr="004075FD" w:rsidRDefault="004075FD" w:rsidP="0040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val="en-US" w:eastAsia="ru-RU"/>
                    </w:rPr>
                  </w:pP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val="en-US" w:eastAsia="ru-RU"/>
                    </w:rPr>
                    <w:t xml:space="preserve">NETs 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vertAlign w:val="subscript"/>
                      <w:lang w:val="en-US" w:eastAsia="ru-RU"/>
                    </w:rPr>
                    <w:t>30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val="en-US" w:eastAsia="ru-RU"/>
                    </w:rPr>
                    <w:t xml:space="preserve"> c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 xml:space="preserve">п, 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val="en-US" w:eastAsia="ru-RU"/>
                    </w:rPr>
                    <w:t>%</w:t>
                  </w:r>
                </w:p>
              </w:tc>
            </w:tr>
          </w:tbl>
          <w:p w14:paraId="317FA19F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/>
              </w:rPr>
            </w:pPr>
          </w:p>
        </w:tc>
        <w:tc>
          <w:tcPr>
            <w:tcW w:w="1554" w:type="pct"/>
          </w:tcPr>
          <w:p w14:paraId="08681F37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1,0 (1,0;3,0)</w:t>
            </w:r>
          </w:p>
        </w:tc>
        <w:tc>
          <w:tcPr>
            <w:tcW w:w="1556" w:type="pct"/>
            <w:noWrap/>
          </w:tcPr>
          <w:p w14:paraId="1D823B47" w14:textId="3B77D3A8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4,0 (3,0;6,0)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 xml:space="preserve">* </w:t>
            </w:r>
          </w:p>
        </w:tc>
      </w:tr>
      <w:tr w:rsidR="004075FD" w:rsidRPr="004075FD" w14:paraId="19E10E02" w14:textId="77777777" w:rsidTr="00005697">
        <w:tc>
          <w:tcPr>
            <w:tcW w:w="1890" w:type="pct"/>
            <w:noWrap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17"/>
            </w:tblGrid>
            <w:tr w:rsidR="004075FD" w:rsidRPr="004075FD" w14:paraId="07432C57" w14:textId="77777777" w:rsidTr="000056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1CC1CA" w14:textId="77777777" w:rsidR="004075FD" w:rsidRPr="004075FD" w:rsidRDefault="004075FD" w:rsidP="0040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val="en-US" w:eastAsia="ru-RU"/>
                    </w:rPr>
                    <w:t xml:space="preserve">NETs 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vertAlign w:val="subscript"/>
                      <w:lang w:val="en-US" w:eastAsia="ru-RU"/>
                    </w:rPr>
                    <w:t>30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ст</w:t>
                  </w:r>
                  <w:proofErr w:type="spellEnd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, %</w:t>
                  </w:r>
                </w:p>
              </w:tc>
            </w:tr>
          </w:tbl>
          <w:p w14:paraId="3708C3CC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/>
              </w:rPr>
            </w:pPr>
          </w:p>
        </w:tc>
        <w:tc>
          <w:tcPr>
            <w:tcW w:w="1554" w:type="pct"/>
          </w:tcPr>
          <w:p w14:paraId="664C39CE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4,0 (3,0;6,0)</w:t>
            </w:r>
          </w:p>
        </w:tc>
        <w:tc>
          <w:tcPr>
            <w:tcW w:w="1556" w:type="pct"/>
            <w:noWrap/>
          </w:tcPr>
          <w:p w14:paraId="155285BB" w14:textId="4301E9EC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7,0 (4,5;9,0)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*</w:t>
            </w:r>
          </w:p>
        </w:tc>
      </w:tr>
      <w:tr w:rsidR="004075FD" w:rsidRPr="004075FD" w14:paraId="33B363EA" w14:textId="77777777" w:rsidTr="00005697">
        <w:tc>
          <w:tcPr>
            <w:tcW w:w="1890" w:type="pct"/>
            <w:noWrap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17"/>
            </w:tblGrid>
            <w:tr w:rsidR="004075FD" w:rsidRPr="004075FD" w14:paraId="4AC01911" w14:textId="77777777" w:rsidTr="000056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E3299B" w14:textId="77777777" w:rsidR="004075FD" w:rsidRPr="004075FD" w:rsidRDefault="004075FD" w:rsidP="0040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val="en-US" w:eastAsia="ru-RU"/>
                    </w:rPr>
                    <w:t xml:space="preserve">NETs 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vertAlign w:val="subscript"/>
                      <w:lang w:val="en-US" w:eastAsia="ru-RU"/>
                    </w:rPr>
                    <w:t>150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сп</w:t>
                  </w:r>
                  <w:proofErr w:type="spellEnd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, %</w:t>
                  </w:r>
                </w:p>
              </w:tc>
            </w:tr>
          </w:tbl>
          <w:p w14:paraId="468E8162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/>
              </w:rPr>
            </w:pPr>
          </w:p>
        </w:tc>
        <w:tc>
          <w:tcPr>
            <w:tcW w:w="1554" w:type="pct"/>
          </w:tcPr>
          <w:p w14:paraId="64066F21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5,5 (3,5;7,0)</w:t>
            </w:r>
          </w:p>
        </w:tc>
        <w:tc>
          <w:tcPr>
            <w:tcW w:w="1556" w:type="pct"/>
            <w:noWrap/>
          </w:tcPr>
          <w:p w14:paraId="65E23FB8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7,0(4,5;9,0)</w:t>
            </w:r>
          </w:p>
        </w:tc>
      </w:tr>
      <w:tr w:rsidR="004075FD" w:rsidRPr="004075FD" w14:paraId="6F6E7DD1" w14:textId="77777777" w:rsidTr="00005697">
        <w:tc>
          <w:tcPr>
            <w:tcW w:w="1890" w:type="pct"/>
            <w:noWrap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17"/>
            </w:tblGrid>
            <w:tr w:rsidR="004075FD" w:rsidRPr="004075FD" w14:paraId="7C46FEC0" w14:textId="77777777" w:rsidTr="000056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0CDB55" w14:textId="77777777" w:rsidR="004075FD" w:rsidRPr="004075FD" w:rsidRDefault="004075FD" w:rsidP="0040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val="en-US" w:eastAsia="ru-RU"/>
                    </w:rPr>
                    <w:t xml:space="preserve">NETs 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vertAlign w:val="subscript"/>
                      <w:lang w:val="en-US" w:eastAsia="ru-RU"/>
                    </w:rPr>
                    <w:t>150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ст</w:t>
                  </w:r>
                  <w:proofErr w:type="spellEnd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, %</w:t>
                  </w:r>
                </w:p>
              </w:tc>
            </w:tr>
          </w:tbl>
          <w:p w14:paraId="4AA818C4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554" w:type="pct"/>
          </w:tcPr>
          <w:p w14:paraId="2DCAEB59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9,0 (7,0;12,0)</w:t>
            </w:r>
          </w:p>
        </w:tc>
        <w:tc>
          <w:tcPr>
            <w:tcW w:w="1556" w:type="pct"/>
            <w:noWrap/>
          </w:tcPr>
          <w:p w14:paraId="5CB38E7F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10,5(8,0;14,0)</w:t>
            </w:r>
          </w:p>
        </w:tc>
      </w:tr>
      <w:tr w:rsidR="004075FD" w:rsidRPr="004075FD" w14:paraId="5F9E7BBA" w14:textId="77777777" w:rsidTr="00005697">
        <w:tc>
          <w:tcPr>
            <w:tcW w:w="1890" w:type="pct"/>
            <w:noWrap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17"/>
            </w:tblGrid>
            <w:tr w:rsidR="004075FD" w:rsidRPr="004075FD" w14:paraId="611E95A2" w14:textId="77777777" w:rsidTr="000056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CDDB967" w14:textId="77777777" w:rsidR="004075FD" w:rsidRPr="004075FD" w:rsidRDefault="004075FD" w:rsidP="0040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 xml:space="preserve">HCT </w:t>
                  </w:r>
                  <w:proofErr w:type="spellStart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сп</w:t>
                  </w:r>
                  <w:proofErr w:type="spellEnd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, %</w:t>
                  </w:r>
                </w:p>
              </w:tc>
            </w:tr>
          </w:tbl>
          <w:p w14:paraId="6D5F535F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554" w:type="pct"/>
          </w:tcPr>
          <w:p w14:paraId="7D0E5673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7,0 (4,0;10,0)</w:t>
            </w:r>
          </w:p>
        </w:tc>
        <w:tc>
          <w:tcPr>
            <w:tcW w:w="1556" w:type="pct"/>
            <w:noWrap/>
          </w:tcPr>
          <w:p w14:paraId="2A176C32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8,0 (5,0;12,0)</w:t>
            </w:r>
          </w:p>
        </w:tc>
      </w:tr>
      <w:tr w:rsidR="004075FD" w:rsidRPr="004075FD" w14:paraId="44D4FA2B" w14:textId="77777777" w:rsidTr="00005697">
        <w:tc>
          <w:tcPr>
            <w:tcW w:w="1890" w:type="pct"/>
            <w:noWrap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17"/>
            </w:tblGrid>
            <w:tr w:rsidR="004075FD" w:rsidRPr="004075FD" w14:paraId="5D3C7A15" w14:textId="77777777" w:rsidTr="000056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FD65EF" w14:textId="77777777" w:rsidR="004075FD" w:rsidRPr="004075FD" w:rsidRDefault="004075FD" w:rsidP="0040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 xml:space="preserve">HCT </w:t>
                  </w:r>
                  <w:proofErr w:type="spellStart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ст</w:t>
                  </w:r>
                  <w:proofErr w:type="spellEnd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, %</w:t>
                  </w:r>
                </w:p>
              </w:tc>
            </w:tr>
          </w:tbl>
          <w:p w14:paraId="742465EC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554" w:type="pct"/>
          </w:tcPr>
          <w:p w14:paraId="3366F6F6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46,0 (42,0;53,0)</w:t>
            </w:r>
          </w:p>
        </w:tc>
        <w:tc>
          <w:tcPr>
            <w:tcW w:w="1556" w:type="pct"/>
            <w:noWrap/>
          </w:tcPr>
          <w:p w14:paraId="101D0852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48,0 (43,0;53,0)</w:t>
            </w:r>
          </w:p>
        </w:tc>
      </w:tr>
      <w:tr w:rsidR="004075FD" w:rsidRPr="004075FD" w14:paraId="4ED616FB" w14:textId="77777777" w:rsidTr="00005697">
        <w:tc>
          <w:tcPr>
            <w:tcW w:w="1890" w:type="pct"/>
            <w:noWrap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17"/>
            </w:tblGrid>
            <w:tr w:rsidR="004075FD" w:rsidRPr="004075FD" w14:paraId="1EB92AC3" w14:textId="77777777" w:rsidTr="000056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8E2F4B" w14:textId="77777777" w:rsidR="004075FD" w:rsidRPr="004075FD" w:rsidRDefault="004075FD" w:rsidP="0040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ФИ</w:t>
                  </w:r>
                  <w:r w:rsidRPr="004075FD"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  <w:t>,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FF0000"/>
                      <w:kern w:val="28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</w:tbl>
          <w:p w14:paraId="40AA3E80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554" w:type="pct"/>
          </w:tcPr>
          <w:p w14:paraId="5E2C8F29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69,0 (61,0;76,0)</w:t>
            </w:r>
          </w:p>
        </w:tc>
        <w:tc>
          <w:tcPr>
            <w:tcW w:w="1556" w:type="pct"/>
            <w:noWrap/>
          </w:tcPr>
          <w:p w14:paraId="6E7D0FDA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66,0 (60,0;72,0)</w:t>
            </w:r>
          </w:p>
        </w:tc>
      </w:tr>
      <w:tr w:rsidR="004075FD" w:rsidRPr="004075FD" w14:paraId="516690EA" w14:textId="77777777" w:rsidTr="00005697">
        <w:tc>
          <w:tcPr>
            <w:tcW w:w="1890" w:type="pct"/>
            <w:noWrap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17"/>
            </w:tblGrid>
            <w:tr w:rsidR="004075FD" w:rsidRPr="004075FD" w14:paraId="5742C5C8" w14:textId="77777777" w:rsidTr="000056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3C6D89" w14:textId="77777777" w:rsidR="004075FD" w:rsidRPr="004075FD" w:rsidRDefault="004075FD" w:rsidP="0040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 xml:space="preserve">Апоптоз </w:t>
                  </w:r>
                  <w:proofErr w:type="spellStart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сп</w:t>
                  </w:r>
                  <w:proofErr w:type="spellEnd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, %</w:t>
                  </w:r>
                </w:p>
              </w:tc>
            </w:tr>
          </w:tbl>
          <w:p w14:paraId="37AA7F85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554" w:type="pct"/>
          </w:tcPr>
          <w:p w14:paraId="22EAE071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6,0(4,0;8,0)</w:t>
            </w:r>
          </w:p>
        </w:tc>
        <w:tc>
          <w:tcPr>
            <w:tcW w:w="1556" w:type="pct"/>
            <w:noWrap/>
          </w:tcPr>
          <w:p w14:paraId="27B121B3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8,0 (5,0;12,0) *</w:t>
            </w:r>
          </w:p>
        </w:tc>
      </w:tr>
      <w:tr w:rsidR="004075FD" w:rsidRPr="004075FD" w14:paraId="17360B7E" w14:textId="77777777" w:rsidTr="00005697">
        <w:tc>
          <w:tcPr>
            <w:tcW w:w="1890" w:type="pct"/>
            <w:noWrap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317"/>
            </w:tblGrid>
            <w:tr w:rsidR="004075FD" w:rsidRPr="004075FD" w14:paraId="2BE31497" w14:textId="77777777" w:rsidTr="000056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D24662" w14:textId="77777777" w:rsidR="004075FD" w:rsidRPr="004075FD" w:rsidRDefault="004075FD" w:rsidP="0040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  <w:lang w:eastAsia="ru-RU"/>
                    </w:rPr>
                  </w:pPr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 xml:space="preserve">Апоптоз </w:t>
                  </w:r>
                  <w:proofErr w:type="spellStart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ст</w:t>
                  </w:r>
                  <w:proofErr w:type="spellEnd"/>
                  <w:r w:rsidRPr="004075FD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8"/>
                      <w:szCs w:val="28"/>
                      <w:lang w:eastAsia="ru-RU"/>
                    </w:rPr>
                    <w:t>, %</w:t>
                  </w:r>
                </w:p>
              </w:tc>
            </w:tr>
          </w:tbl>
          <w:p w14:paraId="4199A96A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554" w:type="pct"/>
          </w:tcPr>
          <w:p w14:paraId="3F052911" w14:textId="77777777" w:rsidR="004075FD" w:rsidRPr="004075FD" w:rsidRDefault="004075FD" w:rsidP="004075F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14,0 (12,0;21,0)</w:t>
            </w:r>
          </w:p>
        </w:tc>
        <w:tc>
          <w:tcPr>
            <w:tcW w:w="1556" w:type="pct"/>
            <w:noWrap/>
          </w:tcPr>
          <w:p w14:paraId="440537AF" w14:textId="77777777" w:rsidR="004075FD" w:rsidRPr="004075FD" w:rsidRDefault="004075FD" w:rsidP="0040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4075F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</w:rPr>
              <w:t>18,0 (10,0;26,0)</w:t>
            </w:r>
          </w:p>
        </w:tc>
      </w:tr>
    </w:tbl>
    <w:p w14:paraId="0F63AF3A" w14:textId="77777777" w:rsidR="004075FD" w:rsidRPr="004075FD" w:rsidRDefault="004075FD" w:rsidP="004075FD">
      <w:pPr>
        <w:tabs>
          <w:tab w:val="left" w:pos="4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u w:val="single"/>
        </w:rPr>
      </w:pPr>
      <w:r w:rsidRPr="004075FD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Примечание. * – различия значимы (</w:t>
      </w:r>
      <w:proofErr w:type="gramStart"/>
      <w:r w:rsidRPr="004075FD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р&lt;</w:t>
      </w:r>
      <w:proofErr w:type="gramEnd"/>
      <w:r w:rsidRPr="004075FD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0,05) в сравнении с группой здоровых лиц. </w:t>
      </w:r>
    </w:p>
    <w:p w14:paraId="7E45FE5C" w14:textId="77777777" w:rsidR="004075FD" w:rsidRPr="004075FD" w:rsidRDefault="004075FD" w:rsidP="004075FD">
      <w:pPr>
        <w:tabs>
          <w:tab w:val="left" w:pos="4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en-US"/>
        </w:rPr>
      </w:pPr>
      <w:r w:rsidRPr="004075FD">
        <w:rPr>
          <w:rFonts w:ascii="Times New Roman" w:eastAsia="Times New Roman" w:hAnsi="Times New Roman" w:cs="Times New Roman"/>
          <w:kern w:val="28"/>
          <w:sz w:val="28"/>
          <w:szCs w:val="28"/>
          <w:lang w:val="en-US"/>
        </w:rPr>
        <w:t>Note. * - the differences are significant (p &lt;0.05) in comparison with the group of healthy individuals.</w:t>
      </w:r>
    </w:p>
    <w:p w14:paraId="21559755" w14:textId="77777777" w:rsidR="00465885" w:rsidRPr="004075FD" w:rsidRDefault="00465885">
      <w:pPr>
        <w:rPr>
          <w:lang w:val="en-US"/>
        </w:rPr>
      </w:pPr>
      <w:bookmarkStart w:id="0" w:name="_GoBack"/>
      <w:bookmarkEnd w:id="0"/>
    </w:p>
    <w:sectPr w:rsidR="00465885" w:rsidRPr="0040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8B"/>
    <w:rsid w:val="004075FD"/>
    <w:rsid w:val="00465885"/>
    <w:rsid w:val="009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1BC3"/>
  <w15:chartTrackingRefBased/>
  <w15:docId w15:val="{98739ABF-9EF3-4F3D-BDF5-82A6C227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2019-12-06T06:19:00Z</dcterms:created>
  <dcterms:modified xsi:type="dcterms:W3CDTF">2019-12-06T06:20:00Z</dcterms:modified>
</cp:coreProperties>
</file>