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B0" w:rsidRPr="00824591" w:rsidRDefault="00C77EB0" w:rsidP="008245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591">
        <w:rPr>
          <w:rFonts w:ascii="Times New Roman" w:hAnsi="Times New Roman" w:cs="Times New Roman"/>
          <w:sz w:val="28"/>
          <w:szCs w:val="28"/>
        </w:rPr>
        <w:t>Таблица 2</w:t>
      </w:r>
    </w:p>
    <w:p w:rsidR="00C77EB0" w:rsidRPr="00824591" w:rsidRDefault="00C77EB0" w:rsidP="0082459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4591">
        <w:rPr>
          <w:rFonts w:ascii="Times New Roman" w:hAnsi="Times New Roman" w:cs="Times New Roman"/>
          <w:b/>
          <w:sz w:val="28"/>
          <w:szCs w:val="28"/>
        </w:rPr>
        <w:t xml:space="preserve">Возможное </w:t>
      </w:r>
      <w:proofErr w:type="spellStart"/>
      <w:r w:rsidRPr="00824591">
        <w:rPr>
          <w:rFonts w:ascii="Times New Roman" w:hAnsi="Times New Roman" w:cs="Times New Roman"/>
          <w:b/>
          <w:sz w:val="28"/>
          <w:szCs w:val="28"/>
        </w:rPr>
        <w:t>протективное</w:t>
      </w:r>
      <w:proofErr w:type="spellEnd"/>
      <w:r w:rsidRPr="00824591">
        <w:rPr>
          <w:rFonts w:ascii="Times New Roman" w:hAnsi="Times New Roman" w:cs="Times New Roman"/>
          <w:b/>
          <w:sz w:val="28"/>
          <w:szCs w:val="28"/>
        </w:rPr>
        <w:t xml:space="preserve"> и негативное значение </w:t>
      </w:r>
      <w:r w:rsidRPr="00824591">
        <w:rPr>
          <w:rFonts w:ascii="Times New Roman" w:hAnsi="Times New Roman" w:cs="Times New Roman"/>
          <w:b/>
          <w:sz w:val="28"/>
          <w:szCs w:val="28"/>
          <w:lang w:val="en-US"/>
        </w:rPr>
        <w:t>SR</w:t>
      </w:r>
      <w:r w:rsidRPr="00824591">
        <w:rPr>
          <w:rFonts w:ascii="Times New Roman" w:hAnsi="Times New Roman" w:cs="Times New Roman"/>
          <w:b/>
          <w:sz w:val="28"/>
          <w:szCs w:val="28"/>
        </w:rPr>
        <w:t xml:space="preserve"> при развитии системного воспаления </w:t>
      </w:r>
    </w:p>
    <w:p w:rsidR="00C77EB0" w:rsidRPr="000E02EA" w:rsidRDefault="00C77EB0" w:rsidP="008245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591">
        <w:rPr>
          <w:rFonts w:ascii="Times New Roman" w:hAnsi="Times New Roman" w:cs="Times New Roman"/>
          <w:sz w:val="28"/>
          <w:szCs w:val="28"/>
        </w:rPr>
        <w:t>(обобщённые данные Главы 2, разделов - 3.1. и 3.9., таблицы 1)</w:t>
      </w:r>
    </w:p>
    <w:p w:rsidR="000E02EA" w:rsidRPr="000E02EA" w:rsidRDefault="000E02EA" w:rsidP="000E02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02EA">
        <w:rPr>
          <w:rFonts w:ascii="Times New Roman" w:hAnsi="Times New Roman" w:cs="Times New Roman"/>
          <w:b/>
          <w:sz w:val="28"/>
          <w:szCs w:val="28"/>
          <w:lang w:val="en-US"/>
        </w:rPr>
        <w:t>Possible protective and negative significance of SR in the development of systemic inflammation</w:t>
      </w:r>
    </w:p>
    <w:p w:rsidR="000E02EA" w:rsidRPr="000E02EA" w:rsidRDefault="000E02EA" w:rsidP="000E02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02E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CF2AB9" w:rsidRPr="000E02EA">
        <w:rPr>
          <w:rFonts w:ascii="Times New Roman" w:hAnsi="Times New Roman" w:cs="Times New Roman"/>
          <w:b/>
          <w:sz w:val="28"/>
          <w:szCs w:val="28"/>
          <w:lang w:val="en-US"/>
        </w:rPr>
        <w:t>Summarized</w:t>
      </w:r>
      <w:r w:rsidRPr="000E02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data of Chapter 2, sections - 3.1</w:t>
      </w:r>
      <w:r w:rsidR="00CF2AB9" w:rsidRPr="000E02EA">
        <w:rPr>
          <w:rFonts w:ascii="Times New Roman" w:hAnsi="Times New Roman" w:cs="Times New Roman"/>
          <w:b/>
          <w:sz w:val="28"/>
          <w:szCs w:val="28"/>
          <w:lang w:val="en-US"/>
        </w:rPr>
        <w:t>.,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E02EA">
        <w:rPr>
          <w:rFonts w:ascii="Times New Roman" w:hAnsi="Times New Roman" w:cs="Times New Roman"/>
          <w:b/>
          <w:sz w:val="28"/>
          <w:szCs w:val="28"/>
          <w:lang w:val="en-US"/>
        </w:rPr>
        <w:t>3.9.,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</w:t>
      </w:r>
      <w:r w:rsidRPr="000E02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table 1)</w:t>
      </w:r>
    </w:p>
    <w:tbl>
      <w:tblPr>
        <w:tblStyle w:val="a3"/>
        <w:tblW w:w="0" w:type="auto"/>
        <w:tblInd w:w="108" w:type="dxa"/>
        <w:tblLook w:val="04A0"/>
      </w:tblPr>
      <w:tblGrid>
        <w:gridCol w:w="6804"/>
        <w:gridCol w:w="7874"/>
      </w:tblGrid>
      <w:tr w:rsidR="00C77EB0" w:rsidRPr="000E02EA" w:rsidTr="00903BFC">
        <w:tc>
          <w:tcPr>
            <w:tcW w:w="14678" w:type="dxa"/>
            <w:gridSpan w:val="2"/>
          </w:tcPr>
          <w:p w:rsidR="00C77EB0" w:rsidRDefault="00C77EB0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Протективное</w:t>
            </w:r>
            <w:proofErr w:type="spellEnd"/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значение </w:t>
            </w:r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SR</w:t>
            </w:r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при </w:t>
            </w:r>
            <w:proofErr w:type="gramStart"/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СВ</w:t>
            </w:r>
            <w:proofErr w:type="gramEnd"/>
          </w:p>
          <w:p w:rsidR="000E02EA" w:rsidRPr="000E02EA" w:rsidRDefault="000E02EA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Protective value of SR under SI</w:t>
            </w:r>
          </w:p>
        </w:tc>
      </w:tr>
      <w:tr w:rsidR="00C77EB0" w:rsidRPr="00824591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Механизм</w:t>
            </w:r>
          </w:p>
          <w:p w:rsidR="000E1FC2" w:rsidRPr="000E1FC2" w:rsidRDefault="000E1FC2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Mechanisms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SR</w:t>
            </w:r>
          </w:p>
          <w:p w:rsidR="000E1FC2" w:rsidRPr="00824591" w:rsidRDefault="000E1FC2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SR</w:t>
            </w:r>
          </w:p>
        </w:tc>
      </w:tr>
      <w:tr w:rsidR="00C77EB0" w:rsidRPr="000E02EA" w:rsidTr="000E1FC2">
        <w:trPr>
          <w:trHeight w:val="745"/>
        </w:trPr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Распознавание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участие в фагоцитозе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патогенов</w:t>
            </w:r>
            <w:proofErr w:type="spellEnd"/>
          </w:p>
          <w:p w:rsidR="000E1FC2" w:rsidRPr="000E1FC2" w:rsidRDefault="000E1FC2" w:rsidP="000E1F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recognition, phagocytosis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of </w:t>
            </w: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pathogen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A6, B1, B2, E2, E3, 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F1, F2, G1, H1, H2, I1, J1, SSC5D, CD209</w:t>
            </w:r>
          </w:p>
          <w:p w:rsidR="002E114A" w:rsidRPr="00824591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A6, B1, B2, E2, E3, 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F1, F2, G1, H1, H2, I1, J1, SSC5D, CD209</w:t>
            </w:r>
          </w:p>
        </w:tc>
      </w:tr>
      <w:tr w:rsidR="00C77EB0" w:rsidRPr="000E02EA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Удаление из кровотока метаболического “мусора”</w:t>
            </w:r>
          </w:p>
          <w:p w:rsidR="000E1FC2" w:rsidRPr="000E1FC2" w:rsidRDefault="000E1FC2" w:rsidP="000E1F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Elimination of </w:t>
            </w: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metabolic “debris” from the bloodstream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A5, A6, B1, B2, D1, E1, E3, G1, J1, L1</w:t>
            </w:r>
          </w:p>
          <w:p w:rsidR="002E114A" w:rsidRPr="00824591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A5, A6, B1, B2, D1, E1, E3, G1, J1, L1</w:t>
            </w:r>
          </w:p>
        </w:tc>
      </w:tr>
      <w:tr w:rsidR="00C77EB0" w:rsidRPr="000E02EA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Удаление продуктов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апоптоза</w:t>
            </w:r>
            <w:proofErr w:type="spellEnd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повреждённых клеток </w:t>
            </w:r>
          </w:p>
          <w:p w:rsidR="000E1FC2" w:rsidRPr="000E1FC2" w:rsidRDefault="000E1FC2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0E1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Removal of apoptotic products, damaged cells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A5, A6, B2, D1, E1, E3, F1, F2, G1, H1, H2, J1, L1</w:t>
            </w:r>
          </w:p>
          <w:p w:rsidR="002E114A" w:rsidRPr="00824591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A1, A5, A6, B2, D1, E1, E3, F1, F2, G1, H1, H2, J1, L1</w:t>
            </w:r>
          </w:p>
        </w:tc>
      </w:tr>
      <w:tr w:rsidR="00C77EB0" w:rsidRPr="00824591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Удаление аберрантных тромбоцитов</w:t>
            </w:r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Elimination 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of aberrant platelets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(основной рецептор)</w:t>
            </w:r>
          </w:p>
          <w:p w:rsidR="00D46576" w:rsidRPr="00D46576" w:rsidRDefault="00D46576" w:rsidP="00D465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main receptor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77EB0" w:rsidRPr="00824591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Удаление продуктов коагуляции крови</w:t>
            </w:r>
          </w:p>
          <w:p w:rsidR="00D46576" w:rsidRPr="00D46576" w:rsidRDefault="00D46576" w:rsidP="00D465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Removal of products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of the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blood coagulation 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B2, E4, H1, H2, L1 </w:t>
            </w:r>
          </w:p>
          <w:p w:rsidR="002E114A" w:rsidRPr="00824591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B2, E4, H1, H2, L1</w:t>
            </w:r>
          </w:p>
        </w:tc>
      </w:tr>
      <w:tr w:rsidR="00C77EB0" w:rsidRPr="00824591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Ограничение развития клеточного стресса</w:t>
            </w:r>
            <w:bookmarkStart w:id="0" w:name="_GoBack"/>
            <w:bookmarkEnd w:id="0"/>
          </w:p>
          <w:p w:rsidR="00D46576" w:rsidRPr="00D46576" w:rsidRDefault="00D46576" w:rsidP="00D465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l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imit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ation of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the development of cell stress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77EB0" w:rsidRPr="00D46576" w:rsidTr="00903BFC">
        <w:tc>
          <w:tcPr>
            <w:tcW w:w="680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Удаление из кровотока свободного гемоглобина</w:t>
            </w:r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Removal of free hemoglobin from the bloodstream</w:t>
            </w:r>
          </w:p>
        </w:tc>
        <w:tc>
          <w:tcPr>
            <w:tcW w:w="7874" w:type="dxa"/>
          </w:tcPr>
          <w:p w:rsidR="00C77EB0" w:rsidRDefault="00C77EB0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(преимущественно в комплексе с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гаптоглобином</w:t>
            </w:r>
            <w:proofErr w:type="spellEnd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mainly in combination with </w:t>
            </w:r>
            <w:proofErr w:type="spellStart"/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haptoglobin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D46576" w:rsidRPr="00D46576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Удаление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кровотока комплексов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протеаза-антипротеаза</w:t>
            </w:r>
            <w:proofErr w:type="spellEnd"/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Removal of protease-</w:t>
            </w:r>
            <w:proofErr w:type="spellStart"/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antiprotease</w:t>
            </w:r>
            <w:proofErr w:type="spellEnd"/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complexes from the 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bloodstream</w:t>
            </w:r>
          </w:p>
        </w:tc>
        <w:tc>
          <w:tcPr>
            <w:tcW w:w="7874" w:type="dxa"/>
          </w:tcPr>
          <w:p w:rsidR="00D46576" w:rsidRDefault="00D46576" w:rsidP="00901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L1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основной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рецептор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D46576" w:rsidRPr="00824591" w:rsidRDefault="00D46576" w:rsidP="00901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L1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main receptor)</w:t>
            </w:r>
          </w:p>
        </w:tc>
      </w:tr>
      <w:tr w:rsidR="00D46576" w:rsidRPr="00D46576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Удаление </w:t>
            </w:r>
            <w:proofErr w:type="gram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растворимых</w:t>
            </w:r>
            <w:proofErr w:type="gramEnd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PAMP и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DAMP</w:t>
            </w:r>
          </w:p>
          <w:p w:rsidR="00D46576" w:rsidRPr="00D46576" w:rsidRDefault="00D46576" w:rsidP="00D465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Elimination 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 soluble PAMP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and DAMP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при содействии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HSP</w:t>
            </w:r>
            <w:r w:rsidRPr="00824591">
              <w:rPr>
                <w:rFonts w:ascii="Times New Roman" w:hAnsi="Times New Roman" w:cs="Times New Roman"/>
                <w:sz w:val="28"/>
                <w:szCs w:val="28"/>
              </w:rPr>
              <w:t>70 –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(А1,</w:t>
            </w:r>
            <w:r w:rsidRPr="00824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245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1)?</w:t>
            </w:r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2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assisted by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HSP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1,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1)?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продукции надпочечниками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глюкокортикоидов</w:t>
            </w:r>
            <w:proofErr w:type="spellEnd"/>
          </w:p>
          <w:p w:rsidR="00D46576" w:rsidRP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Procurement of </w:t>
            </w:r>
            <w:proofErr w:type="spellStart"/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glucocorticoids</w:t>
            </w:r>
            <w:proofErr w:type="spellEnd"/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realizing </w:t>
            </w: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by the adrenal glands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proofErr w:type="gramEnd"/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proofErr w:type="gramEnd"/>
          </w:p>
        </w:tc>
      </w:tr>
      <w:tr w:rsidR="00D46576" w:rsidRPr="000E02EA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Растворимые формы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SR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маркеры </w:t>
            </w:r>
            <w:proofErr w:type="gram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</w:t>
            </w:r>
            <w:proofErr w:type="gramEnd"/>
          </w:p>
          <w:p w:rsidR="00D46576" w:rsidRPr="00D46576" w:rsidRDefault="00D46576" w:rsidP="002E11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46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Soluble forms of SR as markers of </w:t>
            </w:r>
            <w:r w:rsid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SI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E3 (sCD206), I1 (sCD163), sCD14 (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пресепсин</w:t>
            </w:r>
            <w:proofErr w:type="spellEnd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2E114A" w:rsidRPr="00824591" w:rsidRDefault="002E114A" w:rsidP="002E11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E3 (sCD206), I1 (sCD163), sCD14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presepsin</w:t>
            </w:r>
            <w:proofErr w:type="spellEnd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Регенерация повреждённых органов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Regeneration of damaged organs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B1,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3, 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H1, H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</w:rPr>
              <w:t>2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I2, K1, L1, L2</w:t>
            </w:r>
          </w:p>
          <w:p w:rsidR="002E114A" w:rsidRPr="00824591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B1,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E4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3, 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H1, H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</w:rPr>
              <w:t>2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824591">
              <w:rPr>
                <w:rFonts w:ascii="Times New Roman" w:hAnsi="Times New Roman" w:cs="Times New Roman"/>
                <w:color w:val="222222"/>
                <w:spacing w:val="3"/>
                <w:sz w:val="28"/>
                <w:szCs w:val="28"/>
                <w:shd w:val="clear" w:color="auto" w:fill="FFFFFF"/>
                <w:lang w:val="en-US"/>
              </w:rPr>
              <w:t>I2, K1, L1, L2</w:t>
            </w:r>
          </w:p>
        </w:tc>
      </w:tr>
      <w:tr w:rsidR="00D46576" w:rsidRPr="002E114A" w:rsidTr="00903BFC">
        <w:tc>
          <w:tcPr>
            <w:tcW w:w="14678" w:type="dxa"/>
            <w:gridSpan w:val="2"/>
          </w:tcPr>
          <w:p w:rsidR="00D46576" w:rsidRDefault="00D46576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Негативная роль </w:t>
            </w:r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SR</w:t>
            </w:r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при </w:t>
            </w:r>
            <w:proofErr w:type="gramStart"/>
            <w:r w:rsidRPr="00824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СВ</w:t>
            </w:r>
            <w:proofErr w:type="gramEnd"/>
          </w:p>
          <w:p w:rsidR="002E114A" w:rsidRPr="002E114A" w:rsidRDefault="002E114A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Negative role of SR under SI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Механизм</w:t>
            </w:r>
          </w:p>
          <w:p w:rsidR="002E114A" w:rsidRPr="002E114A" w:rsidRDefault="002E114A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Mechanisms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SR</w:t>
            </w:r>
          </w:p>
          <w:p w:rsidR="002E114A" w:rsidRPr="00824591" w:rsidRDefault="002E114A" w:rsidP="008245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SR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Патологическая активация эндотелия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микрососудов</w:t>
            </w:r>
            <w:proofErr w:type="spellEnd"/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Pathological activation of the </w:t>
            </w:r>
            <w:proofErr w:type="spellStart"/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microvascular</w:t>
            </w:r>
            <w:proofErr w:type="spellEnd"/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endothelium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46576" w:rsidRPr="002E114A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Патологическая активация макрофагов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Pathological activation of macrophages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14) - при взаимодействии с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TLR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2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2,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14) - when interacting with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TLR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4, 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активации тромбоцитов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Participation in platelet activation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Развитие </w:t>
            </w:r>
            <w:proofErr w:type="spellStart"/>
            <w:r w:rsidRPr="008245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сладж-феномена</w:t>
            </w:r>
            <w:proofErr w:type="spellEnd"/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development of the sludge phenomenon</w:t>
            </w:r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D46576" w:rsidRPr="00824591" w:rsidTr="00903BFC">
        <w:tc>
          <w:tcPr>
            <w:tcW w:w="680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Септическая пролонгированная </w:t>
            </w:r>
            <w:proofErr w:type="spellStart"/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нейродегенерация</w:t>
            </w:r>
            <w:proofErr w:type="spellEnd"/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Septic prolonged </w:t>
            </w:r>
            <w:proofErr w:type="spellStart"/>
            <w:r w:rsidRPr="002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neurodegeneration</w:t>
            </w:r>
            <w:proofErr w:type="spellEnd"/>
          </w:p>
        </w:tc>
        <w:tc>
          <w:tcPr>
            <w:tcW w:w="7874" w:type="dxa"/>
          </w:tcPr>
          <w:p w:rsidR="00D46576" w:rsidRDefault="00D46576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2E114A"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2E114A" w:rsidRPr="002E114A" w:rsidRDefault="002E114A" w:rsidP="008245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8245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C77EB0" w:rsidRDefault="00C77EB0" w:rsidP="00824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Примечание. 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после связывания микробов с тромбоцитами, 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 определённых случаях, 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после связывания с гепарином и </w:t>
      </w:r>
      <w:proofErr w:type="spellStart"/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>гепарансульфатом</w:t>
      </w:r>
      <w:proofErr w:type="spellEnd"/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катионных 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DAMP</w:t>
      </w:r>
      <w:r w:rsidRPr="00824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114A" w:rsidRPr="002E114A" w:rsidRDefault="002E114A" w:rsidP="00824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Notes.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1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after</w:t>
      </w:r>
      <w:proofErr w:type="gramEnd"/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binding of microbes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with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platelets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certain cases, 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3</w:t>
      </w:r>
      <w:r w:rsidRPr="002E11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after binding of DAMPs with heparin and </w:t>
      </w:r>
      <w:r w:rsidR="00C6293C" w:rsidRPr="00C6293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heparan sulfate</w:t>
      </w:r>
      <w:r w:rsidR="00C6293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694819" w:rsidRPr="002E114A" w:rsidRDefault="00CF2AB9" w:rsidP="0082459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4819" w:rsidRPr="002E114A" w:rsidSect="00D40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77EB0"/>
    <w:rsid w:val="00036015"/>
    <w:rsid w:val="000E02EA"/>
    <w:rsid w:val="000E1FC2"/>
    <w:rsid w:val="002E114A"/>
    <w:rsid w:val="00824591"/>
    <w:rsid w:val="0087766D"/>
    <w:rsid w:val="009F302B"/>
    <w:rsid w:val="00C04A09"/>
    <w:rsid w:val="00C6293C"/>
    <w:rsid w:val="00C77EB0"/>
    <w:rsid w:val="00CF2AB9"/>
    <w:rsid w:val="00D4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0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2019-11-30T18:36:00Z</dcterms:created>
  <dcterms:modified xsi:type="dcterms:W3CDTF">2019-11-30T18:36:00Z</dcterms:modified>
</cp:coreProperties>
</file>