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CB" w:rsidRPr="001B074C" w:rsidRDefault="00D73ACB" w:rsidP="00A2567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2567B">
        <w:rPr>
          <w:b/>
          <w:bCs/>
          <w:sz w:val="28"/>
          <w:szCs w:val="28"/>
        </w:rPr>
        <w:t>ИММУНОТРОПНЫЕ ЭФФЕКТЫ</w:t>
      </w:r>
      <w:r w:rsidR="008708C4">
        <w:rPr>
          <w:b/>
          <w:bCs/>
          <w:sz w:val="28"/>
          <w:szCs w:val="28"/>
        </w:rPr>
        <w:t>КУРКУМИНА</w:t>
      </w:r>
      <w:r w:rsidRPr="00A2567B">
        <w:rPr>
          <w:b/>
          <w:bCs/>
          <w:sz w:val="28"/>
          <w:szCs w:val="28"/>
        </w:rPr>
        <w:t xml:space="preserve"> В СОСТАВЕ </w:t>
      </w:r>
      <w:r>
        <w:rPr>
          <w:b/>
          <w:bCs/>
          <w:sz w:val="28"/>
          <w:szCs w:val="28"/>
        </w:rPr>
        <w:t xml:space="preserve">ОРИГИНАЛЬНЫХ </w:t>
      </w:r>
      <w:r w:rsidRPr="00A2567B">
        <w:rPr>
          <w:b/>
          <w:bCs/>
          <w:sz w:val="28"/>
          <w:szCs w:val="28"/>
        </w:rPr>
        <w:t xml:space="preserve">РЕКТАЛЬНЫХ СУППОЗИТОРИЕВ </w:t>
      </w:r>
      <w:r w:rsidR="001B074C">
        <w:rPr>
          <w:b/>
          <w:bCs/>
          <w:sz w:val="28"/>
          <w:szCs w:val="28"/>
        </w:rPr>
        <w:t>ПРИ</w:t>
      </w:r>
      <w:r w:rsidRPr="00A2567B">
        <w:rPr>
          <w:b/>
          <w:bCs/>
          <w:sz w:val="28"/>
          <w:szCs w:val="28"/>
        </w:rPr>
        <w:t>ЭКСПЕРИМЕНТАЛЬНОЙ БОЛЕЗНИ КРОНА</w:t>
      </w:r>
    </w:p>
    <w:p w:rsidR="00D73ACB" w:rsidRPr="006D12EE" w:rsidRDefault="00D73ACB" w:rsidP="00A2567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center"/>
        <w:rPr>
          <w:sz w:val="28"/>
          <w:szCs w:val="28"/>
        </w:rPr>
      </w:pPr>
      <w:proofErr w:type="spellStart"/>
      <w:r w:rsidRPr="006D12EE">
        <w:rPr>
          <w:sz w:val="28"/>
          <w:szCs w:val="28"/>
        </w:rPr>
        <w:t>Осиков</w:t>
      </w:r>
      <w:proofErr w:type="spellEnd"/>
      <w:r w:rsidRPr="006D12EE">
        <w:rPr>
          <w:sz w:val="28"/>
          <w:szCs w:val="28"/>
        </w:rPr>
        <w:t xml:space="preserve"> М.В., Симонян Е.В., </w:t>
      </w:r>
      <w:proofErr w:type="spellStart"/>
      <w:r w:rsidRPr="006D12EE">
        <w:rPr>
          <w:sz w:val="28"/>
          <w:szCs w:val="28"/>
        </w:rPr>
        <w:t>Бакеева</w:t>
      </w:r>
      <w:proofErr w:type="spellEnd"/>
      <w:r w:rsidRPr="006D12EE">
        <w:rPr>
          <w:sz w:val="28"/>
          <w:szCs w:val="28"/>
        </w:rPr>
        <w:t xml:space="preserve"> А.Е., Огнева О.И.</w:t>
      </w:r>
    </w:p>
    <w:p w:rsidR="00D73ACB" w:rsidRDefault="00D73ACB" w:rsidP="003335E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8"/>
          <w:szCs w:val="28"/>
        </w:rPr>
      </w:pPr>
    </w:p>
    <w:p w:rsidR="00D73ACB" w:rsidRDefault="00D73ACB" w:rsidP="00BA11D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jc w:val="center"/>
        <w:rPr>
          <w:sz w:val="28"/>
          <w:szCs w:val="28"/>
        </w:rPr>
      </w:pPr>
      <w:r w:rsidRPr="006D12EE">
        <w:rPr>
          <w:sz w:val="28"/>
          <w:szCs w:val="28"/>
        </w:rPr>
        <w:t>ФГБОУ ВО «Южно-Уральский государственный медицинский университет» Минздрава России</w:t>
      </w:r>
    </w:p>
    <w:p w:rsidR="00D73ACB" w:rsidRPr="006D12EE" w:rsidRDefault="00D73ACB" w:rsidP="003335E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8"/>
          <w:szCs w:val="28"/>
        </w:rPr>
      </w:pPr>
    </w:p>
    <w:p w:rsidR="00D73ACB" w:rsidRPr="00B7793B" w:rsidRDefault="00D73ACB" w:rsidP="00830F60">
      <w:pPr>
        <w:jc w:val="both"/>
        <w:rPr>
          <w:rFonts w:ascii="Times New Roman" w:hAnsi="Times New Roman" w:cs="Times New Roman"/>
          <w:sz w:val="28"/>
          <w:szCs w:val="28"/>
        </w:rPr>
      </w:pPr>
      <w:r w:rsidRPr="00830F60">
        <w:rPr>
          <w:rFonts w:ascii="Times New Roman" w:hAnsi="Times New Roman" w:cs="Times New Roman"/>
          <w:b/>
          <w:bCs/>
          <w:sz w:val="28"/>
          <w:szCs w:val="28"/>
        </w:rPr>
        <w:t>Резюме</w:t>
      </w:r>
      <w:r w:rsidRPr="00830F60">
        <w:rPr>
          <w:rFonts w:ascii="Times New Roman" w:hAnsi="Times New Roman" w:cs="Times New Roman"/>
          <w:sz w:val="28"/>
          <w:szCs w:val="28"/>
        </w:rPr>
        <w:t xml:space="preserve">. </w:t>
      </w:r>
      <w:r w:rsidR="00764DC6">
        <w:rPr>
          <w:rFonts w:ascii="Times New Roman" w:hAnsi="Times New Roman" w:cs="Times New Roman"/>
          <w:sz w:val="28"/>
          <w:szCs w:val="28"/>
        </w:rPr>
        <w:t xml:space="preserve">Болезнь Крона </w:t>
      </w:r>
      <w:r w:rsidR="0022241C">
        <w:rPr>
          <w:rFonts w:ascii="Times New Roman" w:hAnsi="Times New Roman" w:cs="Times New Roman"/>
          <w:sz w:val="28"/>
          <w:szCs w:val="28"/>
        </w:rPr>
        <w:t xml:space="preserve">(БК) </w:t>
      </w:r>
      <w:r w:rsidR="00764DC6">
        <w:rPr>
          <w:rFonts w:ascii="Times New Roman" w:hAnsi="Times New Roman" w:cs="Times New Roman"/>
          <w:sz w:val="28"/>
          <w:szCs w:val="28"/>
        </w:rPr>
        <w:t>является актуальной проблемой современной гастроэнтерологии в связи с увеличением распространенности, тяжестью осложнений</w:t>
      </w:r>
      <w:r w:rsidR="001B074C">
        <w:rPr>
          <w:rFonts w:ascii="Times New Roman" w:hAnsi="Times New Roman" w:cs="Times New Roman"/>
          <w:sz w:val="28"/>
          <w:szCs w:val="28"/>
        </w:rPr>
        <w:t xml:space="preserve"> и побочными эффектами при базисной</w:t>
      </w:r>
      <w:r w:rsidR="00764DC6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="001B074C">
        <w:rPr>
          <w:rFonts w:ascii="Times New Roman" w:hAnsi="Times New Roman" w:cs="Times New Roman"/>
          <w:sz w:val="28"/>
          <w:szCs w:val="28"/>
        </w:rPr>
        <w:t xml:space="preserve">, в частности препаратами </w:t>
      </w:r>
      <w:r w:rsidR="001B074C" w:rsidRPr="00830F60">
        <w:rPr>
          <w:rFonts w:ascii="Times New Roman" w:hAnsi="Times New Roman" w:cs="Times New Roman"/>
          <w:sz w:val="28"/>
          <w:szCs w:val="28"/>
        </w:rPr>
        <w:t xml:space="preserve">5-аминосалициловой кислоты </w:t>
      </w:r>
      <w:r w:rsidR="001B074C">
        <w:rPr>
          <w:rFonts w:ascii="Times New Roman" w:hAnsi="Times New Roman" w:cs="Times New Roman"/>
          <w:sz w:val="28"/>
          <w:szCs w:val="28"/>
        </w:rPr>
        <w:t>(</w:t>
      </w:r>
      <w:r w:rsidR="001B074C" w:rsidRPr="00830F60">
        <w:rPr>
          <w:rFonts w:ascii="Times New Roman" w:hAnsi="Times New Roman" w:cs="Times New Roman"/>
          <w:sz w:val="28"/>
          <w:szCs w:val="28"/>
        </w:rPr>
        <w:t>5-АСК</w:t>
      </w:r>
      <w:r w:rsidR="001B074C">
        <w:rPr>
          <w:rFonts w:ascii="Times New Roman" w:hAnsi="Times New Roman" w:cs="Times New Roman"/>
          <w:sz w:val="28"/>
          <w:szCs w:val="28"/>
        </w:rPr>
        <w:t>)</w:t>
      </w:r>
      <w:r w:rsidR="00764DC6">
        <w:rPr>
          <w:rFonts w:ascii="Times New Roman" w:hAnsi="Times New Roman" w:cs="Times New Roman"/>
          <w:sz w:val="28"/>
          <w:szCs w:val="28"/>
        </w:rPr>
        <w:t xml:space="preserve">. Поиск, разработка и обоснование применения при БК эффективных лекарственных препаратов с минимальным количеством побочных эффектов является актуальной задачей. </w:t>
      </w:r>
      <w:r w:rsidR="0022241C">
        <w:rPr>
          <w:rFonts w:ascii="Times New Roman" w:hAnsi="Times New Roman" w:cs="Times New Roman"/>
          <w:sz w:val="28"/>
          <w:szCs w:val="28"/>
        </w:rPr>
        <w:t>И</w:t>
      </w:r>
      <w:r w:rsidR="00764DC6">
        <w:rPr>
          <w:rFonts w:ascii="Times New Roman" w:hAnsi="Times New Roman" w:cs="Times New Roman"/>
          <w:sz w:val="28"/>
          <w:szCs w:val="28"/>
        </w:rPr>
        <w:t>нтерес представляет курк</w:t>
      </w:r>
      <w:r w:rsidR="0022241C">
        <w:rPr>
          <w:rFonts w:ascii="Times New Roman" w:hAnsi="Times New Roman" w:cs="Times New Roman"/>
          <w:sz w:val="28"/>
          <w:szCs w:val="28"/>
        </w:rPr>
        <w:t xml:space="preserve">ума длинная, содержащая </w:t>
      </w:r>
      <w:proofErr w:type="spellStart"/>
      <w:r w:rsidR="00764DC6"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 w:rsidR="001B074C">
        <w:rPr>
          <w:rFonts w:ascii="Times New Roman" w:hAnsi="Times New Roman" w:cs="Times New Roman"/>
          <w:sz w:val="28"/>
          <w:szCs w:val="28"/>
        </w:rPr>
        <w:t xml:space="preserve"> с</w:t>
      </w:r>
      <w:r w:rsidR="00764DC6">
        <w:rPr>
          <w:rFonts w:ascii="Times New Roman" w:hAnsi="Times New Roman" w:cs="Times New Roman"/>
          <w:sz w:val="28"/>
          <w:szCs w:val="28"/>
        </w:rPr>
        <w:t xml:space="preserve"> выраженными антиоксидантными, </w:t>
      </w:r>
      <w:proofErr w:type="spellStart"/>
      <w:r w:rsidR="00764DC6">
        <w:rPr>
          <w:rFonts w:ascii="Times New Roman" w:hAnsi="Times New Roman" w:cs="Times New Roman"/>
          <w:sz w:val="28"/>
          <w:szCs w:val="28"/>
        </w:rPr>
        <w:t>цитопротекторными</w:t>
      </w:r>
      <w:proofErr w:type="spellEnd"/>
      <w:r w:rsidR="00764DC6">
        <w:rPr>
          <w:rFonts w:ascii="Times New Roman" w:hAnsi="Times New Roman" w:cs="Times New Roman"/>
          <w:sz w:val="28"/>
          <w:szCs w:val="28"/>
        </w:rPr>
        <w:t>, п</w:t>
      </w:r>
      <w:r w:rsidR="0022241C">
        <w:rPr>
          <w:rFonts w:ascii="Times New Roman" w:hAnsi="Times New Roman" w:cs="Times New Roman"/>
          <w:sz w:val="28"/>
          <w:szCs w:val="28"/>
        </w:rPr>
        <w:t>ротивовоспалительными свойствами</w:t>
      </w:r>
      <w:r w:rsidR="001B074C">
        <w:rPr>
          <w:rFonts w:ascii="Times New Roman" w:hAnsi="Times New Roman" w:cs="Times New Roman"/>
          <w:sz w:val="28"/>
          <w:szCs w:val="28"/>
        </w:rPr>
        <w:t>, эффективность которой продемонстрирована при БК в единичных работах при системном применении</w:t>
      </w:r>
      <w:r w:rsidR="0022241C">
        <w:rPr>
          <w:rFonts w:ascii="Times New Roman" w:hAnsi="Times New Roman" w:cs="Times New Roman"/>
          <w:sz w:val="28"/>
          <w:szCs w:val="28"/>
        </w:rPr>
        <w:t xml:space="preserve">. </w:t>
      </w:r>
      <w:r w:rsidRPr="00764DC6">
        <w:rPr>
          <w:rFonts w:ascii="Times New Roman" w:hAnsi="Times New Roman" w:cs="Times New Roman"/>
          <w:b/>
          <w:sz w:val="28"/>
          <w:szCs w:val="28"/>
        </w:rPr>
        <w:t>Цель</w:t>
      </w:r>
      <w:r w:rsidRPr="00830F60">
        <w:rPr>
          <w:rFonts w:ascii="Times New Roman" w:hAnsi="Times New Roman" w:cs="Times New Roman"/>
          <w:sz w:val="28"/>
          <w:szCs w:val="28"/>
        </w:rPr>
        <w:t xml:space="preserve"> –</w:t>
      </w:r>
      <w:r w:rsidR="007C0C77">
        <w:rPr>
          <w:rFonts w:ascii="Times New Roman" w:hAnsi="Times New Roman" w:cs="Times New Roman"/>
          <w:sz w:val="28"/>
          <w:szCs w:val="28"/>
        </w:rPr>
        <w:t xml:space="preserve"> </w:t>
      </w:r>
      <w:r w:rsidRPr="00830F60">
        <w:rPr>
          <w:rFonts w:ascii="Times New Roman" w:hAnsi="Times New Roman" w:cs="Times New Roman"/>
          <w:sz w:val="28"/>
          <w:szCs w:val="28"/>
        </w:rPr>
        <w:t xml:space="preserve">провести сравнительный анализ влияния </w:t>
      </w:r>
      <w:proofErr w:type="spellStart"/>
      <w:r w:rsidR="008708C4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и 5-АСК в составе ректальных суппозиториев на клиническую картину и показатели иммунного статуса пр</w:t>
      </w:r>
      <w:r w:rsidR="0022241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2241C">
        <w:rPr>
          <w:rFonts w:ascii="Times New Roman" w:hAnsi="Times New Roman" w:cs="Times New Roman"/>
          <w:sz w:val="28"/>
          <w:szCs w:val="28"/>
        </w:rPr>
        <w:t>экспериментальной</w:t>
      </w:r>
      <w:proofErr w:type="gramEnd"/>
      <w:r w:rsidR="0022241C">
        <w:rPr>
          <w:rFonts w:ascii="Times New Roman" w:hAnsi="Times New Roman" w:cs="Times New Roman"/>
          <w:sz w:val="28"/>
          <w:szCs w:val="28"/>
        </w:rPr>
        <w:t xml:space="preserve"> БК</w:t>
      </w:r>
      <w:r w:rsidR="00764DC6">
        <w:rPr>
          <w:rFonts w:ascii="Times New Roman" w:hAnsi="Times New Roman" w:cs="Times New Roman"/>
          <w:sz w:val="28"/>
          <w:szCs w:val="28"/>
        </w:rPr>
        <w:t xml:space="preserve">. </w:t>
      </w:r>
      <w:r w:rsidR="00764DC6" w:rsidRPr="00764DC6">
        <w:rPr>
          <w:rFonts w:ascii="Times New Roman" w:hAnsi="Times New Roman" w:cs="Times New Roman"/>
          <w:b/>
          <w:sz w:val="28"/>
          <w:szCs w:val="28"/>
        </w:rPr>
        <w:t>Материалы и методы.</w:t>
      </w:r>
      <w:r w:rsidR="00764DC6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1B074C">
        <w:rPr>
          <w:rFonts w:ascii="Times New Roman" w:hAnsi="Times New Roman" w:cs="Times New Roman"/>
          <w:sz w:val="28"/>
          <w:szCs w:val="28"/>
        </w:rPr>
        <w:t>выполне</w:t>
      </w:r>
      <w:r w:rsidRPr="00830F60">
        <w:rPr>
          <w:rFonts w:ascii="Times New Roman" w:hAnsi="Times New Roman" w:cs="Times New Roman"/>
          <w:sz w:val="28"/>
          <w:szCs w:val="28"/>
        </w:rPr>
        <w:t xml:space="preserve">на на 70 крысах-самцах линии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Wistar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. БК моделировали введением 50% спиртового раствора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тринитробензосульфоновой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кислоты (ТНБС)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="00CA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rectum</w:t>
      </w:r>
      <w:proofErr w:type="spellEnd"/>
      <w:r w:rsidR="001B074C">
        <w:rPr>
          <w:rFonts w:ascii="Times New Roman" w:hAnsi="Times New Roman" w:cs="Times New Roman"/>
          <w:sz w:val="28"/>
          <w:szCs w:val="28"/>
        </w:rPr>
        <w:t>, верифицировали клиническими и морфологическими методами</w:t>
      </w:r>
      <w:r w:rsidRPr="00830F60">
        <w:rPr>
          <w:rFonts w:ascii="Times New Roman" w:hAnsi="Times New Roman" w:cs="Times New Roman"/>
          <w:sz w:val="28"/>
          <w:szCs w:val="28"/>
        </w:rPr>
        <w:t>. Ре</w:t>
      </w:r>
      <w:r w:rsidR="0022241C">
        <w:rPr>
          <w:rFonts w:ascii="Times New Roman" w:hAnsi="Times New Roman" w:cs="Times New Roman"/>
          <w:sz w:val="28"/>
          <w:szCs w:val="28"/>
        </w:rPr>
        <w:t>ктальные суппозитории с 50 мг 5-АСК</w:t>
      </w:r>
      <w:r w:rsidRPr="00830F60">
        <w:rPr>
          <w:rFonts w:ascii="Times New Roman" w:hAnsi="Times New Roman" w:cs="Times New Roman"/>
          <w:sz w:val="28"/>
          <w:szCs w:val="28"/>
        </w:rPr>
        <w:t xml:space="preserve"> и оригинальные суппозитории</w:t>
      </w:r>
      <w:r w:rsidR="00764DC6">
        <w:rPr>
          <w:rFonts w:ascii="Times New Roman" w:hAnsi="Times New Roman" w:cs="Times New Roman"/>
          <w:sz w:val="28"/>
          <w:szCs w:val="28"/>
        </w:rPr>
        <w:t xml:space="preserve">, содержащие </w:t>
      </w:r>
      <w:r w:rsidR="00764DC6" w:rsidRPr="00764DC6">
        <w:rPr>
          <w:rFonts w:ascii="Times New Roman" w:hAnsi="Times New Roman" w:cs="Times New Roman"/>
          <w:bCs/>
          <w:sz w:val="28"/>
          <w:szCs w:val="28"/>
        </w:rPr>
        <w:t>0,000075</w:t>
      </w:r>
      <w:r w:rsidR="007C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DC6" w:rsidRPr="00764DC6">
        <w:rPr>
          <w:rFonts w:ascii="Times New Roman" w:hAnsi="Times New Roman" w:cs="Times New Roman"/>
          <w:bCs/>
          <w:sz w:val="28"/>
          <w:szCs w:val="28"/>
        </w:rPr>
        <w:t>мг</w:t>
      </w:r>
      <w:r w:rsidR="007C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A2C75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="00764DC6">
        <w:rPr>
          <w:rFonts w:ascii="Times New Roman" w:hAnsi="Times New Roman" w:cs="Times New Roman"/>
          <w:sz w:val="28"/>
          <w:szCs w:val="28"/>
        </w:rPr>
        <w:t xml:space="preserve">, </w:t>
      </w:r>
      <w:r w:rsidRPr="00830F60">
        <w:rPr>
          <w:rFonts w:ascii="Times New Roman" w:hAnsi="Times New Roman" w:cs="Times New Roman"/>
          <w:sz w:val="28"/>
          <w:szCs w:val="28"/>
        </w:rPr>
        <w:t xml:space="preserve">применяли </w:t>
      </w:r>
      <w:r w:rsidR="001B074C">
        <w:rPr>
          <w:rFonts w:ascii="Times New Roman" w:hAnsi="Times New Roman" w:cs="Times New Roman"/>
          <w:sz w:val="28"/>
          <w:szCs w:val="28"/>
        </w:rPr>
        <w:t>через</w:t>
      </w:r>
      <w:r w:rsidR="008708C4">
        <w:rPr>
          <w:rFonts w:ascii="Times New Roman" w:hAnsi="Times New Roman" w:cs="Times New Roman"/>
          <w:sz w:val="28"/>
          <w:szCs w:val="28"/>
        </w:rPr>
        <w:t xml:space="preserve"> 12 ч</w:t>
      </w:r>
      <w:r w:rsidR="007C0C77">
        <w:rPr>
          <w:rFonts w:ascii="Times New Roman" w:hAnsi="Times New Roman" w:cs="Times New Roman"/>
          <w:sz w:val="28"/>
          <w:szCs w:val="28"/>
        </w:rPr>
        <w:t xml:space="preserve"> </w:t>
      </w:r>
      <w:r w:rsidR="001B074C">
        <w:rPr>
          <w:rFonts w:ascii="Times New Roman" w:hAnsi="Times New Roman" w:cs="Times New Roman"/>
          <w:bCs/>
          <w:sz w:val="28"/>
          <w:szCs w:val="28"/>
        </w:rPr>
        <w:t>в течение 7 суток</w:t>
      </w:r>
      <w:r w:rsidR="00764DC6" w:rsidRPr="00764DC6">
        <w:rPr>
          <w:rFonts w:ascii="Times New Roman" w:hAnsi="Times New Roman" w:cs="Times New Roman"/>
          <w:bCs/>
          <w:sz w:val="28"/>
          <w:szCs w:val="28"/>
        </w:rPr>
        <w:t>.</w:t>
      </w:r>
      <w:r w:rsidR="007C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DC6" w:rsidRPr="00830F60">
        <w:rPr>
          <w:rFonts w:ascii="Times New Roman" w:hAnsi="Times New Roman" w:cs="Times New Roman"/>
          <w:sz w:val="28"/>
          <w:szCs w:val="28"/>
        </w:rPr>
        <w:t xml:space="preserve">Исследования проводили на 3, 5 и 7 сутки БК. </w:t>
      </w:r>
      <w:r w:rsidR="00764DC6" w:rsidRPr="00764DC6">
        <w:rPr>
          <w:rFonts w:ascii="Times New Roman" w:hAnsi="Times New Roman" w:cs="Times New Roman"/>
          <w:b/>
          <w:sz w:val="28"/>
          <w:szCs w:val="28"/>
        </w:rPr>
        <w:t>Результаты.</w:t>
      </w:r>
      <w:r w:rsidR="00AA4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F60">
        <w:rPr>
          <w:rFonts w:ascii="Times New Roman" w:hAnsi="Times New Roman" w:cs="Times New Roman"/>
          <w:sz w:val="28"/>
          <w:szCs w:val="28"/>
        </w:rPr>
        <w:t xml:space="preserve">В динамике экспериментальной ТНБС-индуцированной БК </w:t>
      </w:r>
      <w:r w:rsidR="008708C4">
        <w:rPr>
          <w:rFonts w:ascii="Times New Roman" w:hAnsi="Times New Roman" w:cs="Times New Roman"/>
          <w:sz w:val="28"/>
          <w:szCs w:val="28"/>
        </w:rPr>
        <w:t xml:space="preserve">у животных </w:t>
      </w:r>
      <w:r w:rsidRPr="00830F60">
        <w:rPr>
          <w:rFonts w:ascii="Times New Roman" w:hAnsi="Times New Roman" w:cs="Times New Roman"/>
          <w:sz w:val="28"/>
          <w:szCs w:val="28"/>
        </w:rPr>
        <w:t xml:space="preserve">зафиксированы </w:t>
      </w:r>
      <w:r w:rsidR="00F35EDB" w:rsidRPr="00A26FCC">
        <w:rPr>
          <w:rFonts w:ascii="Times New Roman" w:hAnsi="Times New Roman" w:cs="Times New Roman"/>
          <w:sz w:val="28"/>
          <w:szCs w:val="28"/>
        </w:rPr>
        <w:t>увеличение частоты дефекаций, появление крови в каловых массах, снижение массы тела</w:t>
      </w:r>
      <w:r w:rsidRPr="00830F60">
        <w:rPr>
          <w:rFonts w:ascii="Times New Roman" w:hAnsi="Times New Roman" w:cs="Times New Roman"/>
          <w:sz w:val="28"/>
          <w:szCs w:val="28"/>
        </w:rPr>
        <w:t xml:space="preserve">, прогрессирующие от 3 к 7 суткам наблюдения, увеличение в крови количества CD3+, CD45RA+ лимфоцитов, количества сегментоядерных нейтрофилов, повышение поглотительной и НСТ-редуцирующей активности нейтрофилов крови, увеличение концентрации в сыворотке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. </w:t>
      </w:r>
      <w:r w:rsidR="0022241C" w:rsidRPr="00764DC6">
        <w:rPr>
          <w:rFonts w:ascii="Times New Roman" w:hAnsi="Times New Roman" w:cs="Times New Roman"/>
          <w:bCs/>
          <w:sz w:val="28"/>
          <w:szCs w:val="28"/>
        </w:rPr>
        <w:t>Обоснован состав и разработана технология получения и стандартизации новой лекарственной формы – суппозитори</w:t>
      </w:r>
      <w:r w:rsidR="00F35EDB">
        <w:rPr>
          <w:rFonts w:ascii="Times New Roman" w:hAnsi="Times New Roman" w:cs="Times New Roman"/>
          <w:bCs/>
          <w:sz w:val="28"/>
          <w:szCs w:val="28"/>
        </w:rPr>
        <w:t>ев</w:t>
      </w:r>
      <w:r w:rsidR="0022241C" w:rsidRPr="00764DC6">
        <w:rPr>
          <w:rFonts w:ascii="Times New Roman" w:hAnsi="Times New Roman" w:cs="Times New Roman"/>
          <w:bCs/>
          <w:sz w:val="28"/>
          <w:szCs w:val="28"/>
        </w:rPr>
        <w:t>, содержащи</w:t>
      </w:r>
      <w:r w:rsidR="00F35EDB">
        <w:rPr>
          <w:rFonts w:ascii="Times New Roman" w:hAnsi="Times New Roman" w:cs="Times New Roman"/>
          <w:bCs/>
          <w:sz w:val="28"/>
          <w:szCs w:val="28"/>
        </w:rPr>
        <w:t>х</w:t>
      </w:r>
      <w:r w:rsidR="00AA405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8708C4">
        <w:rPr>
          <w:rFonts w:ascii="Times New Roman" w:hAnsi="Times New Roman" w:cs="Times New Roman"/>
          <w:bCs/>
          <w:sz w:val="28"/>
          <w:szCs w:val="28"/>
        </w:rPr>
        <w:t>куркумин</w:t>
      </w:r>
      <w:proofErr w:type="spellEnd"/>
      <w:r w:rsidR="0022241C" w:rsidRPr="00764DC6">
        <w:rPr>
          <w:rFonts w:ascii="Times New Roman" w:hAnsi="Times New Roman" w:cs="Times New Roman"/>
          <w:bCs/>
          <w:sz w:val="28"/>
          <w:szCs w:val="28"/>
        </w:rPr>
        <w:t xml:space="preserve"> для лечения </w:t>
      </w:r>
      <w:r w:rsidR="0022241C">
        <w:rPr>
          <w:rFonts w:ascii="Times New Roman" w:hAnsi="Times New Roman" w:cs="Times New Roman"/>
          <w:bCs/>
          <w:sz w:val="28"/>
          <w:szCs w:val="28"/>
        </w:rPr>
        <w:t xml:space="preserve">БК. </w:t>
      </w:r>
      <w:r w:rsidRPr="00830F60">
        <w:rPr>
          <w:rFonts w:ascii="Times New Roman" w:hAnsi="Times New Roman" w:cs="Times New Roman"/>
          <w:sz w:val="28"/>
          <w:szCs w:val="28"/>
        </w:rPr>
        <w:t xml:space="preserve">Применение ректальных суппозиториев с </w:t>
      </w:r>
      <w:proofErr w:type="spellStart"/>
      <w:r w:rsidR="008708C4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приводит к снижению выраженности клинических проявлений, снижению и частичному восстановлению в крови количества сегментоядерных нейтрофилов, CD3+ лимфоцитов, поглотительной и НСТ-редуцирующей способности нейтрофилов крови, снижению концентрации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в сыворотке. Эффективность применения </w:t>
      </w:r>
      <w:r w:rsidR="00F35EDB" w:rsidRPr="00830F60">
        <w:rPr>
          <w:rFonts w:ascii="Times New Roman" w:hAnsi="Times New Roman" w:cs="Times New Roman"/>
          <w:sz w:val="28"/>
          <w:szCs w:val="28"/>
        </w:rPr>
        <w:t xml:space="preserve">ректальных суппозиториев </w:t>
      </w:r>
      <w:r w:rsidR="00F35ED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8708C4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 xml:space="preserve"> сопоставима с эффективностью применения ректальных суппозиториев с 5-АСК по индексу клинической активности, количеству в крови нейтрофилов, CD3+ лимфоцитов, концентрации в сыворотке IL-23,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</w:t>
      </w:r>
      <w:proofErr w:type="gramStart"/>
      <w:r w:rsidRPr="00830F60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830F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830F60">
        <w:rPr>
          <w:rFonts w:ascii="Times New Roman" w:hAnsi="Times New Roman" w:cs="Times New Roman"/>
          <w:sz w:val="28"/>
          <w:szCs w:val="28"/>
        </w:rPr>
        <w:t>, в меньшей степени – по показателям поглотительной и НСТ-редуцирующей способности нейтрофилов крови.</w:t>
      </w:r>
      <w:r w:rsidR="00AA4052">
        <w:rPr>
          <w:rFonts w:ascii="Times New Roman" w:hAnsi="Times New Roman" w:cs="Times New Roman"/>
          <w:sz w:val="28"/>
          <w:szCs w:val="28"/>
        </w:rPr>
        <w:t xml:space="preserve"> </w:t>
      </w:r>
      <w:r w:rsidR="00153591" w:rsidRPr="00153591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B7793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53591" w:rsidRPr="001535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53591">
        <w:rPr>
          <w:rFonts w:ascii="Times New Roman" w:hAnsi="Times New Roman" w:cs="Times New Roman"/>
          <w:sz w:val="28"/>
          <w:szCs w:val="28"/>
        </w:rPr>
        <w:t xml:space="preserve"> Разработан состав, технология получения и продемонстрирована </w:t>
      </w:r>
      <w:r w:rsidR="00B7793B">
        <w:rPr>
          <w:rFonts w:ascii="Times New Roman" w:hAnsi="Times New Roman" w:cs="Times New Roman"/>
          <w:sz w:val="28"/>
          <w:szCs w:val="28"/>
        </w:rPr>
        <w:t xml:space="preserve">на </w:t>
      </w:r>
      <w:r w:rsidR="00B7793B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оценки количественного состава в крови популяций лейкоцитов, </w:t>
      </w:r>
      <w:r w:rsidR="00B7793B" w:rsidRPr="00830F60">
        <w:rPr>
          <w:rFonts w:ascii="Times New Roman" w:hAnsi="Times New Roman" w:cs="Times New Roman"/>
          <w:sz w:val="28"/>
          <w:szCs w:val="28"/>
        </w:rPr>
        <w:t>CD3+, CD45RA+ лимфоцитов</w:t>
      </w:r>
      <w:r w:rsidR="00B7793B">
        <w:rPr>
          <w:rFonts w:ascii="Times New Roman" w:hAnsi="Times New Roman" w:cs="Times New Roman"/>
          <w:sz w:val="28"/>
          <w:szCs w:val="28"/>
        </w:rPr>
        <w:t xml:space="preserve">, </w:t>
      </w:r>
      <w:r w:rsidR="00B7793B" w:rsidRPr="00830F60">
        <w:rPr>
          <w:rFonts w:ascii="Times New Roman" w:hAnsi="Times New Roman" w:cs="Times New Roman"/>
          <w:sz w:val="28"/>
          <w:szCs w:val="28"/>
        </w:rPr>
        <w:t>поглотительной и НСТ-редуцирующей способности нейтрофилов</w:t>
      </w:r>
      <w:r w:rsidR="00B7793B">
        <w:rPr>
          <w:rFonts w:ascii="Times New Roman" w:hAnsi="Times New Roman" w:cs="Times New Roman"/>
          <w:sz w:val="28"/>
          <w:szCs w:val="28"/>
        </w:rPr>
        <w:t xml:space="preserve">, концентрации </w:t>
      </w:r>
      <w:r w:rsidR="00B7793B" w:rsidRPr="00830F60">
        <w:rPr>
          <w:rFonts w:ascii="Times New Roman" w:hAnsi="Times New Roman" w:cs="Times New Roman"/>
          <w:sz w:val="28"/>
          <w:szCs w:val="28"/>
        </w:rPr>
        <w:t xml:space="preserve">IL-23, </w:t>
      </w:r>
      <w:proofErr w:type="spellStart"/>
      <w:r w:rsidR="00B7793B" w:rsidRPr="00830F60">
        <w:rPr>
          <w:rFonts w:ascii="Times New Roman" w:hAnsi="Times New Roman" w:cs="Times New Roman"/>
          <w:sz w:val="28"/>
          <w:szCs w:val="28"/>
        </w:rPr>
        <w:t>Ig</w:t>
      </w:r>
      <w:proofErr w:type="gramStart"/>
      <w:r w:rsidR="00B7793B" w:rsidRPr="00830F60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B7793B" w:rsidRPr="00830F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7793B" w:rsidRPr="00830F60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="00153591">
        <w:rPr>
          <w:rFonts w:ascii="Times New Roman" w:hAnsi="Times New Roman" w:cs="Times New Roman"/>
          <w:sz w:val="28"/>
          <w:szCs w:val="28"/>
        </w:rPr>
        <w:t xml:space="preserve"> эффективность применения </w:t>
      </w:r>
      <w:r w:rsidR="00153591" w:rsidRPr="00830F60">
        <w:rPr>
          <w:rFonts w:ascii="Times New Roman" w:hAnsi="Times New Roman" w:cs="Times New Roman"/>
          <w:sz w:val="28"/>
          <w:szCs w:val="28"/>
        </w:rPr>
        <w:t xml:space="preserve">ректальных суппозиториев </w:t>
      </w:r>
      <w:r w:rsidR="00153591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8708C4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="00153591">
        <w:rPr>
          <w:rFonts w:ascii="Times New Roman" w:hAnsi="Times New Roman" w:cs="Times New Roman"/>
          <w:sz w:val="28"/>
          <w:szCs w:val="28"/>
        </w:rPr>
        <w:t xml:space="preserve"> при экспериментальной БК, сопоставимая с эффективностью применения </w:t>
      </w:r>
      <w:r w:rsidR="00153591" w:rsidRPr="00830F60">
        <w:rPr>
          <w:rFonts w:ascii="Times New Roman" w:hAnsi="Times New Roman" w:cs="Times New Roman"/>
          <w:sz w:val="28"/>
          <w:szCs w:val="28"/>
        </w:rPr>
        <w:t xml:space="preserve">ректальных суппозиториев </w:t>
      </w:r>
      <w:r w:rsidR="00153591">
        <w:rPr>
          <w:rFonts w:ascii="Times New Roman" w:hAnsi="Times New Roman" w:cs="Times New Roman"/>
          <w:sz w:val="28"/>
          <w:szCs w:val="28"/>
        </w:rPr>
        <w:t>с 5-АСК.</w:t>
      </w:r>
    </w:p>
    <w:p w:rsidR="00D73ACB" w:rsidRDefault="00D73ACB" w:rsidP="00830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ACB" w:rsidRDefault="00D73ACB" w:rsidP="004F04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CA05D3" w:rsidRDefault="00D73ACB" w:rsidP="00CA0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Болезнь Крона (БК) является хронической патологией желудочно-кишечного тракта</w:t>
      </w:r>
      <w:r w:rsidR="002C4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преимущественной локализацией воспалительного процесса в терминальном отделе подвздошной и проксимальной части ободочной кишки и представляет собой актуальную проблему современной гастроэнтерологии в связи с увеличением частоты встречаемости, распространенности и тяжестью осложнений, а также со сложностями терапии</w:t>
      </w:r>
      <w:r w:rsidR="002C4E5C">
        <w:rPr>
          <w:rFonts w:ascii="Times New Roman" w:hAnsi="Times New Roman" w:cs="Times New Roman"/>
          <w:sz w:val="28"/>
          <w:szCs w:val="28"/>
        </w:rPr>
        <w:t xml:space="preserve"> </w:t>
      </w:r>
      <w:r w:rsidRPr="0055351E">
        <w:rPr>
          <w:rFonts w:ascii="Times New Roman" w:hAnsi="Times New Roman" w:cs="Times New Roman"/>
          <w:sz w:val="28"/>
          <w:szCs w:val="28"/>
        </w:rPr>
        <w:t>[</w:t>
      </w:r>
      <w:r w:rsidRPr="001C42D4">
        <w:rPr>
          <w:rFonts w:ascii="Times New Roman" w:hAnsi="Times New Roman" w:cs="Times New Roman"/>
          <w:sz w:val="28"/>
          <w:szCs w:val="28"/>
        </w:rPr>
        <w:t xml:space="preserve">3, </w:t>
      </w:r>
      <w:r w:rsidR="00AC0BD1" w:rsidRPr="001C42D4">
        <w:rPr>
          <w:rFonts w:ascii="Times New Roman" w:hAnsi="Times New Roman" w:cs="Times New Roman"/>
          <w:sz w:val="28"/>
          <w:szCs w:val="28"/>
        </w:rPr>
        <w:t>14</w:t>
      </w:r>
      <w:r w:rsidRPr="001C42D4">
        <w:rPr>
          <w:rFonts w:ascii="Times New Roman" w:hAnsi="Times New Roman" w:cs="Times New Roman"/>
          <w:sz w:val="28"/>
          <w:szCs w:val="28"/>
        </w:rPr>
        <w:t>, 2</w:t>
      </w:r>
      <w:r w:rsidR="00AC0BD1" w:rsidRPr="001C42D4">
        <w:rPr>
          <w:rFonts w:ascii="Times New Roman" w:hAnsi="Times New Roman" w:cs="Times New Roman"/>
          <w:sz w:val="28"/>
          <w:szCs w:val="28"/>
        </w:rPr>
        <w:t>8</w:t>
      </w:r>
      <w:r w:rsidRPr="001C42D4">
        <w:rPr>
          <w:rFonts w:ascii="Times New Roman" w:hAnsi="Times New Roman" w:cs="Times New Roman"/>
          <w:sz w:val="28"/>
          <w:szCs w:val="28"/>
        </w:rPr>
        <w:t xml:space="preserve">, </w:t>
      </w:r>
      <w:r w:rsidR="001144E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Известно, что в патогенезе БК ключевую роль играет повышение реактивности Т-лимфоцитов, причем, не только,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55351E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зависимых реакций, как было принято считать ранее, но и Th2-зависимых с увеличением продукции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IgM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="002C4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участии IL-23, изменяется баланс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2F5679">
        <w:rPr>
          <w:rFonts w:ascii="Times New Roman" w:hAnsi="Times New Roman" w:cs="Times New Roman"/>
          <w:sz w:val="28"/>
          <w:szCs w:val="28"/>
        </w:rPr>
        <w:t>17/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Treg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C4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 значение активация моноцитов/макрофагов,</w:t>
      </w:r>
      <w:r w:rsidR="002C4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полиморфноядерных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лейкоцитов, которые продуцируют факторы деструкции внеклеточного матрикса и базальной мембраны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="005764BE">
        <w:rPr>
          <w:rFonts w:ascii="Times New Roman" w:hAnsi="Times New Roman" w:cs="Times New Roman"/>
          <w:sz w:val="28"/>
          <w:szCs w:val="28"/>
        </w:rPr>
        <w:t xml:space="preserve">сосудов тканей кишечника </w:t>
      </w:r>
      <w:r w:rsidRPr="0055351E">
        <w:rPr>
          <w:rFonts w:ascii="Times New Roman" w:hAnsi="Times New Roman" w:cs="Times New Roman"/>
          <w:sz w:val="28"/>
          <w:szCs w:val="28"/>
        </w:rPr>
        <w:t>[</w:t>
      </w:r>
      <w:r w:rsidR="00AC0BD1" w:rsidRPr="001C42D4">
        <w:rPr>
          <w:rFonts w:ascii="Times New Roman" w:hAnsi="Times New Roman" w:cs="Times New Roman"/>
          <w:sz w:val="28"/>
          <w:szCs w:val="28"/>
        </w:rPr>
        <w:t>7, 8, 17</w:t>
      </w:r>
      <w:r w:rsidRPr="001C42D4">
        <w:rPr>
          <w:rFonts w:ascii="Times New Roman" w:hAnsi="Times New Roman" w:cs="Times New Roman"/>
          <w:sz w:val="28"/>
          <w:szCs w:val="28"/>
        </w:rPr>
        <w:t xml:space="preserve">, </w:t>
      </w:r>
      <w:r w:rsidR="00AC0BD1" w:rsidRPr="001C42D4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Pr="001C42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42D4">
        <w:rPr>
          <w:rFonts w:ascii="Times New Roman" w:hAnsi="Times New Roman" w:cs="Times New Roman"/>
          <w:sz w:val="28"/>
          <w:szCs w:val="28"/>
        </w:rPr>
        <w:t>2</w:t>
      </w:r>
      <w:r w:rsidR="00E82233" w:rsidRPr="001C42D4">
        <w:rPr>
          <w:rFonts w:ascii="Times New Roman" w:hAnsi="Times New Roman" w:cs="Times New Roman"/>
          <w:sz w:val="28"/>
          <w:szCs w:val="28"/>
        </w:rPr>
        <w:t>9</w:t>
      </w:r>
      <w:r w:rsidR="00303F99" w:rsidRPr="005C0DDC">
        <w:rPr>
          <w:rFonts w:ascii="Times New Roman" w:hAnsi="Times New Roman" w:cs="Times New Roman"/>
          <w:sz w:val="28"/>
          <w:szCs w:val="28"/>
        </w:rPr>
        <w:t>, 3</w:t>
      </w:r>
      <w:r w:rsidR="00DC12FF">
        <w:rPr>
          <w:rFonts w:ascii="Times New Roman" w:hAnsi="Times New Roman" w:cs="Times New Roman"/>
          <w:sz w:val="28"/>
          <w:szCs w:val="28"/>
        </w:rPr>
        <w:t>3</w:t>
      </w:r>
      <w:r w:rsidRPr="0055351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Основным направлением в терапии БК является индукция и поддержание ремиссии с помощью</w:t>
      </w:r>
      <w:r w:rsidR="001220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производных 5-аминосалициловой кислоты (5-АСК), кортикостероидов,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иммуносупрессантов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препаратов биологической терапии, в частности,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моноклональных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антител против ТНФ-альфа, что </w:t>
      </w:r>
      <w:r w:rsidRPr="00583E9D">
        <w:rPr>
          <w:rFonts w:ascii="Times New Roman" w:hAnsi="Times New Roman" w:cs="Times New Roman"/>
          <w:sz w:val="28"/>
          <w:szCs w:val="28"/>
        </w:rPr>
        <w:t xml:space="preserve">сопряжено с широким спектром побочных эффектов и возможной </w:t>
      </w:r>
      <w:r w:rsidR="005764BE">
        <w:rPr>
          <w:rFonts w:ascii="Times New Roman" w:hAnsi="Times New Roman" w:cs="Times New Roman"/>
          <w:sz w:val="28"/>
          <w:szCs w:val="28"/>
        </w:rPr>
        <w:t xml:space="preserve">их </w:t>
      </w:r>
      <w:r w:rsidRPr="00583E9D">
        <w:rPr>
          <w:rFonts w:ascii="Times New Roman" w:hAnsi="Times New Roman" w:cs="Times New Roman"/>
          <w:sz w:val="28"/>
          <w:szCs w:val="28"/>
        </w:rPr>
        <w:t>непереносимостью</w:t>
      </w:r>
      <w:r>
        <w:rPr>
          <w:rFonts w:ascii="Times New Roman" w:hAnsi="Times New Roman" w:cs="Times New Roman"/>
          <w:sz w:val="28"/>
          <w:szCs w:val="28"/>
        </w:rPr>
        <w:t xml:space="preserve"> у 30% больных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C43B29">
        <w:rPr>
          <w:rFonts w:ascii="Times New Roman" w:hAnsi="Times New Roman" w:cs="Times New Roman"/>
          <w:sz w:val="28"/>
          <w:szCs w:val="28"/>
        </w:rPr>
        <w:t>[</w:t>
      </w:r>
      <w:r w:rsidRPr="001C42D4">
        <w:rPr>
          <w:rFonts w:ascii="Times New Roman" w:hAnsi="Times New Roman" w:cs="Times New Roman"/>
          <w:sz w:val="28"/>
          <w:szCs w:val="28"/>
        </w:rPr>
        <w:t>2, 1</w:t>
      </w:r>
      <w:r w:rsidR="00AC0BD1" w:rsidRPr="001C42D4">
        <w:rPr>
          <w:rFonts w:ascii="Times New Roman" w:hAnsi="Times New Roman" w:cs="Times New Roman"/>
          <w:sz w:val="28"/>
          <w:szCs w:val="28"/>
        </w:rPr>
        <w:t>8</w:t>
      </w:r>
      <w:r w:rsidRPr="001C42D4">
        <w:rPr>
          <w:rFonts w:ascii="Times New Roman" w:hAnsi="Times New Roman" w:cs="Times New Roman"/>
          <w:sz w:val="28"/>
          <w:szCs w:val="28"/>
        </w:rPr>
        <w:t>, 2</w:t>
      </w:r>
      <w:r w:rsidR="00AC0BD1" w:rsidRPr="001C42D4">
        <w:rPr>
          <w:rFonts w:ascii="Times New Roman" w:hAnsi="Times New Roman" w:cs="Times New Roman"/>
          <w:sz w:val="28"/>
          <w:szCs w:val="28"/>
        </w:rPr>
        <w:t>4</w:t>
      </w:r>
      <w:r w:rsidRPr="00C43B2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В связи с этим,поиск, разработка и обоснование применения при БК новых терапевтических подходов, эффективных лекарственных препаратов с минимальным количеством побочных эффектов является актуальной задачей. В этом отношении интерес представляет куркума длинная, которая содержит в корневищах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куркуминоидный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 биофлавоноидов, одним из основных компонентов которого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обладающий выраженными антиоксидантными,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цитопротекторными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противовоспалительными свойствами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02389F">
        <w:rPr>
          <w:rFonts w:ascii="Times New Roman" w:hAnsi="Times New Roman" w:cs="Times New Roman"/>
          <w:sz w:val="28"/>
          <w:szCs w:val="28"/>
        </w:rPr>
        <w:t>[</w:t>
      </w:r>
      <w:r w:rsidR="00E82233" w:rsidRPr="001C42D4">
        <w:rPr>
          <w:rFonts w:ascii="Times New Roman" w:hAnsi="Times New Roman" w:cs="Times New Roman"/>
          <w:sz w:val="28"/>
          <w:szCs w:val="28"/>
        </w:rPr>
        <w:t>12</w:t>
      </w:r>
      <w:r w:rsidR="00E82233" w:rsidRPr="005C0DDC">
        <w:rPr>
          <w:rFonts w:ascii="Times New Roman" w:hAnsi="Times New Roman" w:cs="Times New Roman"/>
          <w:sz w:val="28"/>
          <w:szCs w:val="28"/>
        </w:rPr>
        <w:t xml:space="preserve">, </w:t>
      </w:r>
      <w:r w:rsidR="00AC0BD1" w:rsidRPr="005C0DDC">
        <w:rPr>
          <w:rFonts w:ascii="Times New Roman" w:hAnsi="Times New Roman" w:cs="Times New Roman"/>
          <w:sz w:val="28"/>
          <w:szCs w:val="28"/>
        </w:rPr>
        <w:t>22</w:t>
      </w:r>
      <w:r w:rsidRPr="0002389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3591" w:rsidRPr="001C42D4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proofErr w:type="spellStart"/>
      <w:r w:rsidR="00153591" w:rsidRPr="001C42D4"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 w:rsidR="00153591" w:rsidRPr="001C42D4">
        <w:rPr>
          <w:rFonts w:ascii="Times New Roman" w:hAnsi="Times New Roman" w:cs="Times New Roman"/>
          <w:sz w:val="28"/>
          <w:szCs w:val="28"/>
        </w:rPr>
        <w:t xml:space="preserve"> продемонстрировал эффективность и безопасность в отношении ряда воспалительных </w:t>
      </w:r>
      <w:r w:rsidR="00153591">
        <w:rPr>
          <w:rFonts w:ascii="Times New Roman" w:hAnsi="Times New Roman" w:cs="Times New Roman"/>
          <w:sz w:val="28"/>
          <w:szCs w:val="28"/>
        </w:rPr>
        <w:t xml:space="preserve">и аутоиммунных </w:t>
      </w:r>
      <w:r w:rsidR="00153591" w:rsidRPr="001C42D4">
        <w:rPr>
          <w:rFonts w:ascii="Times New Roman" w:hAnsi="Times New Roman" w:cs="Times New Roman"/>
          <w:sz w:val="28"/>
          <w:szCs w:val="28"/>
        </w:rPr>
        <w:t>заболеваний человека, в частности,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="00153591" w:rsidRPr="001C42D4">
        <w:rPr>
          <w:rFonts w:ascii="Times New Roman" w:hAnsi="Times New Roman" w:cs="Times New Roman"/>
          <w:sz w:val="28"/>
          <w:szCs w:val="28"/>
        </w:rPr>
        <w:t xml:space="preserve">ревматоидного артрита, </w:t>
      </w:r>
      <w:proofErr w:type="spellStart"/>
      <w:r w:rsidR="00153591" w:rsidRPr="001C42D4">
        <w:rPr>
          <w:rFonts w:ascii="Times New Roman" w:hAnsi="Times New Roman" w:cs="Times New Roman"/>
          <w:sz w:val="28"/>
          <w:szCs w:val="28"/>
        </w:rPr>
        <w:t>увеита</w:t>
      </w:r>
      <w:proofErr w:type="spellEnd"/>
      <w:r w:rsidR="00153591" w:rsidRPr="001C42D4">
        <w:rPr>
          <w:rFonts w:ascii="Times New Roman" w:hAnsi="Times New Roman" w:cs="Times New Roman"/>
          <w:sz w:val="28"/>
          <w:szCs w:val="28"/>
        </w:rPr>
        <w:t xml:space="preserve">, панкреатита, сахарного диабета 2 типа, атеросклероза и др. [25].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5764B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153591">
        <w:rPr>
          <w:rFonts w:ascii="Times New Roman" w:hAnsi="Times New Roman" w:cs="Times New Roman"/>
          <w:sz w:val="28"/>
          <w:szCs w:val="28"/>
        </w:rPr>
        <w:t xml:space="preserve">выше </w:t>
      </w:r>
      <w:r w:rsidR="005764BE">
        <w:rPr>
          <w:rFonts w:ascii="Times New Roman" w:hAnsi="Times New Roman" w:cs="Times New Roman"/>
          <w:sz w:val="28"/>
          <w:szCs w:val="28"/>
        </w:rPr>
        <w:t>свойств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считается потенциально эффективным веществом в отношении терапии </w:t>
      </w:r>
      <w:r w:rsidR="005764BE">
        <w:rPr>
          <w:rFonts w:ascii="Times New Roman" w:hAnsi="Times New Roman" w:cs="Times New Roman"/>
          <w:sz w:val="28"/>
          <w:szCs w:val="28"/>
        </w:rPr>
        <w:t>БК</w:t>
      </w:r>
      <w:r w:rsidRPr="001C42D4">
        <w:rPr>
          <w:rFonts w:ascii="Times New Roman" w:hAnsi="Times New Roman" w:cs="Times New Roman"/>
          <w:sz w:val="28"/>
          <w:szCs w:val="28"/>
        </w:rPr>
        <w:t xml:space="preserve">, способным </w:t>
      </w:r>
      <w:r w:rsidR="005764BE">
        <w:rPr>
          <w:rFonts w:ascii="Times New Roman" w:hAnsi="Times New Roman" w:cs="Times New Roman"/>
          <w:sz w:val="28"/>
          <w:szCs w:val="28"/>
        </w:rPr>
        <w:t xml:space="preserve">индуцировать и пролонгировать </w:t>
      </w:r>
      <w:r w:rsidRPr="001C42D4">
        <w:rPr>
          <w:rFonts w:ascii="Times New Roman" w:hAnsi="Times New Roman" w:cs="Times New Roman"/>
          <w:sz w:val="28"/>
          <w:szCs w:val="28"/>
        </w:rPr>
        <w:t>фазу ремиссии пациентов</w:t>
      </w:r>
      <w:r w:rsidR="00153591">
        <w:rPr>
          <w:rFonts w:ascii="Times New Roman" w:hAnsi="Times New Roman" w:cs="Times New Roman"/>
          <w:sz w:val="28"/>
          <w:szCs w:val="28"/>
        </w:rPr>
        <w:t xml:space="preserve">, его успешное </w:t>
      </w:r>
      <w:r w:rsidR="00153591" w:rsidRPr="003A1616">
        <w:rPr>
          <w:rFonts w:ascii="Times New Roman" w:hAnsi="Times New Roman" w:cs="Times New Roman"/>
          <w:sz w:val="28"/>
          <w:szCs w:val="28"/>
        </w:rPr>
        <w:t>применение при пероральном введении продемонстрировано при БК в единичных работах</w:t>
      </w:r>
      <w:r w:rsidRPr="003A1616">
        <w:rPr>
          <w:rFonts w:ascii="Times New Roman" w:hAnsi="Times New Roman" w:cs="Times New Roman"/>
          <w:sz w:val="28"/>
          <w:szCs w:val="28"/>
        </w:rPr>
        <w:t xml:space="preserve"> [</w:t>
      </w:r>
      <w:r w:rsidR="00AC0BD1" w:rsidRPr="003A1616">
        <w:rPr>
          <w:rFonts w:ascii="Times New Roman" w:hAnsi="Times New Roman" w:cs="Times New Roman"/>
          <w:sz w:val="28"/>
          <w:szCs w:val="28"/>
        </w:rPr>
        <w:t>19</w:t>
      </w:r>
      <w:r w:rsidR="005018AD" w:rsidRPr="003A1616">
        <w:rPr>
          <w:rFonts w:ascii="Times New Roman" w:hAnsi="Times New Roman" w:cs="Times New Roman"/>
          <w:sz w:val="28"/>
          <w:szCs w:val="28"/>
        </w:rPr>
        <w:t>,</w:t>
      </w:r>
      <w:r w:rsidR="00A61F39" w:rsidRPr="003A1616">
        <w:rPr>
          <w:rFonts w:ascii="Times New Roman" w:hAnsi="Times New Roman" w:cs="Times New Roman"/>
          <w:sz w:val="28"/>
          <w:szCs w:val="28"/>
        </w:rPr>
        <w:t xml:space="preserve"> 35, 36, 37</w:t>
      </w:r>
      <w:r w:rsidRPr="003A1616">
        <w:rPr>
          <w:rFonts w:ascii="Times New Roman" w:hAnsi="Times New Roman" w:cs="Times New Roman"/>
          <w:sz w:val="28"/>
          <w:szCs w:val="28"/>
        </w:rPr>
        <w:t>].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="00153591" w:rsidRPr="001C42D4">
        <w:rPr>
          <w:rFonts w:ascii="Times New Roman" w:hAnsi="Times New Roman" w:cs="Times New Roman"/>
          <w:sz w:val="28"/>
          <w:szCs w:val="28"/>
        </w:rPr>
        <w:t xml:space="preserve">Рядом исследователей выдвинуто предположение, что </w:t>
      </w:r>
      <w:proofErr w:type="spellStart"/>
      <w:r w:rsidR="00153591" w:rsidRPr="001C42D4"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 w:rsidR="00153591" w:rsidRPr="001C42D4">
        <w:rPr>
          <w:rFonts w:ascii="Times New Roman" w:hAnsi="Times New Roman" w:cs="Times New Roman"/>
          <w:sz w:val="28"/>
          <w:szCs w:val="28"/>
        </w:rPr>
        <w:t xml:space="preserve"> может оказать</w:t>
      </w:r>
      <w:r w:rsidR="00153591">
        <w:rPr>
          <w:rFonts w:ascii="Times New Roman" w:hAnsi="Times New Roman" w:cs="Times New Roman"/>
          <w:sz w:val="28"/>
          <w:szCs w:val="28"/>
        </w:rPr>
        <w:t xml:space="preserve"> значительное влияние на терапию воспалительных заболеваний кишечника в качестве </w:t>
      </w:r>
      <w:proofErr w:type="spellStart"/>
      <w:r w:rsidR="00153591">
        <w:rPr>
          <w:rFonts w:ascii="Times New Roman" w:hAnsi="Times New Roman" w:cs="Times New Roman"/>
          <w:sz w:val="28"/>
          <w:szCs w:val="28"/>
        </w:rPr>
        <w:t>адъювантной</w:t>
      </w:r>
      <w:proofErr w:type="spellEnd"/>
      <w:r w:rsidR="00153591">
        <w:rPr>
          <w:rFonts w:ascii="Times New Roman" w:hAnsi="Times New Roman" w:cs="Times New Roman"/>
          <w:sz w:val="28"/>
          <w:szCs w:val="28"/>
        </w:rPr>
        <w:t xml:space="preserve"> терапии </w:t>
      </w:r>
      <w:r w:rsidR="00153591" w:rsidRPr="001C42D4">
        <w:rPr>
          <w:rFonts w:ascii="Times New Roman" w:hAnsi="Times New Roman" w:cs="Times New Roman"/>
          <w:sz w:val="28"/>
          <w:szCs w:val="28"/>
        </w:rPr>
        <w:t>[</w:t>
      </w:r>
      <w:r w:rsidR="00153591" w:rsidRPr="005C0DDC">
        <w:rPr>
          <w:rFonts w:ascii="Times New Roman" w:hAnsi="Times New Roman" w:cs="Times New Roman"/>
          <w:sz w:val="28"/>
          <w:szCs w:val="28"/>
        </w:rPr>
        <w:t>12</w:t>
      </w:r>
      <w:r w:rsidR="00153591" w:rsidRPr="0002389F">
        <w:rPr>
          <w:rFonts w:ascii="Times New Roman" w:hAnsi="Times New Roman" w:cs="Times New Roman"/>
          <w:sz w:val="28"/>
          <w:szCs w:val="28"/>
        </w:rPr>
        <w:t>].</w:t>
      </w:r>
      <w:r w:rsidRPr="001C42D4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1C42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C42D4">
        <w:rPr>
          <w:rFonts w:ascii="Times New Roman" w:hAnsi="Times New Roman" w:cs="Times New Roman"/>
          <w:sz w:val="28"/>
          <w:szCs w:val="28"/>
        </w:rPr>
        <w:t xml:space="preserve"> на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фармацевтическом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рынке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отсутствуют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лекарственные</w:t>
      </w:r>
      <w:r w:rsidR="0012207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 для </w:t>
      </w:r>
      <w:r w:rsidR="00153591">
        <w:rPr>
          <w:rFonts w:ascii="Times New Roman" w:hAnsi="Times New Roman" w:cs="Times New Roman"/>
          <w:sz w:val="28"/>
          <w:szCs w:val="28"/>
        </w:rPr>
        <w:t>ректального</w:t>
      </w:r>
      <w:r w:rsidRPr="001C42D4">
        <w:rPr>
          <w:rFonts w:ascii="Times New Roman" w:hAnsi="Times New Roman" w:cs="Times New Roman"/>
          <w:sz w:val="28"/>
          <w:szCs w:val="28"/>
        </w:rPr>
        <w:t xml:space="preserve"> применения, не изучен механизм </w:t>
      </w:r>
      <w:r w:rsidR="00153591">
        <w:rPr>
          <w:rFonts w:ascii="Times New Roman" w:hAnsi="Times New Roman" w:cs="Times New Roman"/>
          <w:sz w:val="28"/>
          <w:szCs w:val="28"/>
        </w:rPr>
        <w:t>их</w:t>
      </w:r>
      <w:r w:rsidRPr="001C42D4">
        <w:rPr>
          <w:rFonts w:ascii="Times New Roman" w:hAnsi="Times New Roman" w:cs="Times New Roman"/>
          <w:sz w:val="28"/>
          <w:szCs w:val="28"/>
        </w:rPr>
        <w:t xml:space="preserve"> протекторного действия после </w:t>
      </w:r>
      <w:r w:rsidRPr="001C42D4">
        <w:rPr>
          <w:rFonts w:ascii="Times New Roman" w:hAnsi="Times New Roman" w:cs="Times New Roman"/>
          <w:sz w:val="28"/>
          <w:szCs w:val="28"/>
        </w:rPr>
        <w:lastRenderedPageBreak/>
        <w:t>применения при БК [1</w:t>
      </w:r>
      <w:r w:rsidR="00AC0BD1" w:rsidRPr="001C42D4">
        <w:rPr>
          <w:rFonts w:ascii="Times New Roman" w:hAnsi="Times New Roman" w:cs="Times New Roman"/>
          <w:sz w:val="28"/>
          <w:szCs w:val="28"/>
        </w:rPr>
        <w:t>2, 17</w:t>
      </w:r>
      <w:r w:rsidRPr="001C42D4">
        <w:rPr>
          <w:rFonts w:ascii="Times New Roman" w:hAnsi="Times New Roman" w:cs="Times New Roman"/>
          <w:sz w:val="28"/>
          <w:szCs w:val="28"/>
        </w:rPr>
        <w:t xml:space="preserve">].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A05D3" w:rsidRPr="00830F60">
        <w:rPr>
          <w:rFonts w:ascii="Times New Roman" w:hAnsi="Times New Roman" w:cs="Times New Roman"/>
          <w:sz w:val="28"/>
          <w:szCs w:val="28"/>
        </w:rPr>
        <w:t xml:space="preserve">провести сравнительный анализ влияния </w:t>
      </w:r>
      <w:proofErr w:type="spellStart"/>
      <w:r w:rsidR="00CA05D3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="00CA05D3" w:rsidRPr="00830F60">
        <w:rPr>
          <w:rFonts w:ascii="Times New Roman" w:hAnsi="Times New Roman" w:cs="Times New Roman"/>
          <w:sz w:val="28"/>
          <w:szCs w:val="28"/>
        </w:rPr>
        <w:t xml:space="preserve"> и 5-АСК в составе ректальных суппозиториев на клиническую картину и показатели иммунного статуса пр</w:t>
      </w:r>
      <w:r w:rsidR="00CA05D3">
        <w:rPr>
          <w:rFonts w:ascii="Times New Roman" w:hAnsi="Times New Roman" w:cs="Times New Roman"/>
          <w:sz w:val="28"/>
          <w:szCs w:val="28"/>
        </w:rPr>
        <w:t xml:space="preserve">и экспериментальной БК. </w:t>
      </w:r>
      <w:proofErr w:type="gramEnd"/>
    </w:p>
    <w:p w:rsidR="00D73ACB" w:rsidRPr="007A1159" w:rsidRDefault="00D73ACB" w:rsidP="00CA05D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159">
        <w:rPr>
          <w:rFonts w:ascii="Times New Roman" w:hAnsi="Times New Roman" w:cs="Times New Roman"/>
          <w:b/>
          <w:bCs/>
          <w:sz w:val="28"/>
          <w:szCs w:val="28"/>
        </w:rPr>
        <w:t>Материалы и методы</w:t>
      </w:r>
    </w:p>
    <w:p w:rsidR="00B16FBE" w:rsidRDefault="00D73ACB" w:rsidP="00B16FBE">
      <w:pPr>
        <w:widowControl w:val="0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Работа</w:t>
      </w:r>
      <w:r w:rsidR="002A3F12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 xml:space="preserve">выполнена на 70 белых крысах-самцах линии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Wistar</w:t>
      </w:r>
      <w:r w:rsidR="00916CA9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массой 220-240г. в экспериментально-биологической клинике (виварии) ФГБОУ ВО ЮУГМУ Минздрава России в соответствии с Европейской конвенцией о защите позвоночных животных, используемых для экспериментов (ETS № 123 от 18.03.1986 г., Страсбург),</w:t>
      </w:r>
      <w:r w:rsidR="00916CA9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Директивой европейского парламента и совета Европейского союза 2010/63/EU от 22.09.2010 г. о защите животных, использующихся для научных целей</w:t>
      </w:r>
      <w:r w:rsidR="007C7DE1">
        <w:rPr>
          <w:rFonts w:ascii="Times New Roman" w:hAnsi="Times New Roman" w:cs="Times New Roman"/>
          <w:sz w:val="28"/>
          <w:szCs w:val="28"/>
        </w:rPr>
        <w:t>, заключением Этического комитета</w:t>
      </w:r>
      <w:proofErr w:type="gramEnd"/>
      <w:r w:rsidR="007C7DE1">
        <w:rPr>
          <w:rFonts w:ascii="Times New Roman" w:hAnsi="Times New Roman" w:cs="Times New Roman"/>
          <w:sz w:val="28"/>
          <w:szCs w:val="28"/>
        </w:rPr>
        <w:t xml:space="preserve"> </w:t>
      </w:r>
      <w:r w:rsidR="007C7DE1" w:rsidRPr="001C42D4">
        <w:rPr>
          <w:rFonts w:ascii="Times New Roman" w:hAnsi="Times New Roman" w:cs="Times New Roman"/>
          <w:sz w:val="28"/>
          <w:szCs w:val="28"/>
        </w:rPr>
        <w:t>ФГБОУ ВО ЮУГМУ Минздрава России</w:t>
      </w:r>
      <w:r w:rsidR="007C7DE1">
        <w:rPr>
          <w:rFonts w:ascii="Times New Roman" w:hAnsi="Times New Roman" w:cs="Times New Roman"/>
          <w:sz w:val="28"/>
          <w:szCs w:val="28"/>
        </w:rPr>
        <w:t xml:space="preserve"> (№ 1 от 14.01.2017, Челябинск)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[</w:t>
      </w:r>
      <w:r w:rsidR="00AC0BD1" w:rsidRPr="001C42D4">
        <w:rPr>
          <w:rFonts w:ascii="Times New Roman" w:hAnsi="Times New Roman" w:cs="Times New Roman"/>
          <w:sz w:val="28"/>
          <w:szCs w:val="28"/>
        </w:rPr>
        <w:t>4</w:t>
      </w:r>
      <w:r w:rsidR="005C0DDC">
        <w:rPr>
          <w:rFonts w:ascii="Times New Roman" w:hAnsi="Times New Roman" w:cs="Times New Roman"/>
          <w:sz w:val="28"/>
          <w:szCs w:val="28"/>
        </w:rPr>
        <w:t>, 6</w:t>
      </w:r>
      <w:r w:rsidRPr="001C42D4">
        <w:rPr>
          <w:rFonts w:ascii="Times New Roman" w:hAnsi="Times New Roman" w:cs="Times New Roman"/>
          <w:sz w:val="28"/>
          <w:szCs w:val="28"/>
        </w:rPr>
        <w:t>].По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данным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Magro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C42D4">
        <w:rPr>
          <w:rFonts w:ascii="Times New Roman" w:hAnsi="Times New Roman" w:cs="Times New Roman"/>
          <w:sz w:val="28"/>
          <w:szCs w:val="28"/>
        </w:rPr>
        <w:t xml:space="preserve">.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1C42D4">
        <w:rPr>
          <w:rFonts w:ascii="Times New Roman" w:hAnsi="Times New Roman" w:cs="Times New Roman"/>
          <w:sz w:val="28"/>
          <w:szCs w:val="28"/>
        </w:rPr>
        <w:t xml:space="preserve">.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C42D4">
        <w:rPr>
          <w:rFonts w:ascii="Times New Roman" w:hAnsi="Times New Roman" w:cs="Times New Roman"/>
          <w:sz w:val="28"/>
          <w:szCs w:val="28"/>
        </w:rPr>
        <w:t xml:space="preserve">. </w:t>
      </w:r>
      <w:r w:rsidR="00F60D3E">
        <w:rPr>
          <w:rFonts w:ascii="Times New Roman" w:hAnsi="Times New Roman" w:cs="Times New Roman"/>
          <w:sz w:val="28"/>
          <w:szCs w:val="28"/>
        </w:rPr>
        <w:t>с</w:t>
      </w:r>
      <w:r w:rsidRPr="001C42D4">
        <w:rPr>
          <w:rFonts w:ascii="Times New Roman" w:hAnsi="Times New Roman" w:cs="Times New Roman"/>
          <w:sz w:val="28"/>
          <w:szCs w:val="28"/>
        </w:rPr>
        <w:t>амцы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крыс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более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восприимчивы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к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индукции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БК</w:t>
      </w:r>
      <w:r w:rsidR="00F60D3E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[</w:t>
      </w:r>
      <w:r w:rsidR="00AC0BD1" w:rsidRPr="001C42D4">
        <w:rPr>
          <w:rFonts w:ascii="Times New Roman" w:hAnsi="Times New Roman" w:cs="Times New Roman"/>
          <w:sz w:val="28"/>
          <w:szCs w:val="28"/>
        </w:rPr>
        <w:t>21</w:t>
      </w:r>
      <w:r w:rsidRPr="001C42D4">
        <w:rPr>
          <w:rFonts w:ascii="Times New Roman" w:hAnsi="Times New Roman" w:cs="Times New Roman"/>
          <w:sz w:val="28"/>
          <w:szCs w:val="28"/>
        </w:rPr>
        <w:t xml:space="preserve">]. Животные случайным образом разделены начетыре группы: </w:t>
      </w:r>
      <w:r w:rsidR="005F2724" w:rsidRPr="001C42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 (n=7) – интактные</w:t>
      </w:r>
      <w:r w:rsidR="005F2724">
        <w:rPr>
          <w:rFonts w:ascii="Times New Roman" w:hAnsi="Times New Roman" w:cs="Times New Roman"/>
          <w:sz w:val="28"/>
          <w:szCs w:val="28"/>
        </w:rPr>
        <w:t xml:space="preserve"> 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крысы; </w:t>
      </w:r>
      <w:r w:rsidR="005F2724" w:rsidRPr="001C42D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 (n=21) – животные с БК; III (n=21) – животные с БК в условиях применения ректальных суппозиториев через каждые 12 ч</w:t>
      </w:r>
      <w:r w:rsidR="005F2724">
        <w:rPr>
          <w:rFonts w:ascii="Times New Roman" w:hAnsi="Times New Roman" w:cs="Times New Roman"/>
          <w:sz w:val="28"/>
          <w:szCs w:val="28"/>
        </w:rPr>
        <w:t xml:space="preserve"> в течение 7 суток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; </w:t>
      </w:r>
      <w:r w:rsidR="005F2724" w:rsidRPr="001C42D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 (</w:t>
      </w:r>
      <w:r w:rsidR="005F2724" w:rsidRPr="001C42D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F2724" w:rsidRPr="001C42D4">
        <w:rPr>
          <w:rFonts w:ascii="Times New Roman" w:hAnsi="Times New Roman" w:cs="Times New Roman"/>
          <w:sz w:val="28"/>
          <w:szCs w:val="28"/>
        </w:rPr>
        <w:t>=21) – животные с БК в условиях применения ректальных суппозиториев с 5-АСКчерез каждые 12 ч</w:t>
      </w:r>
      <w:r w:rsidR="005F2724">
        <w:rPr>
          <w:rFonts w:ascii="Times New Roman" w:hAnsi="Times New Roman" w:cs="Times New Roman"/>
          <w:sz w:val="28"/>
          <w:szCs w:val="28"/>
        </w:rPr>
        <w:t xml:space="preserve"> в течение 7 суток</w:t>
      </w:r>
      <w:r w:rsidR="005F2724" w:rsidRPr="001C42D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C42D4">
        <w:rPr>
          <w:rFonts w:ascii="Times New Roman" w:hAnsi="Times New Roman" w:cs="Times New Roman"/>
          <w:sz w:val="28"/>
          <w:szCs w:val="28"/>
        </w:rPr>
        <w:t xml:space="preserve">Животные были лишены корма за 24 часа до начала исследования, для общей анестезии использовали </w:t>
      </w:r>
      <w:r w:rsidRPr="001C42D4">
        <w:rPr>
          <w:rFonts w:ascii="Times New Roman" w:hAnsi="Times New Roman" w:cs="Times New Roman"/>
          <w:sz w:val="28"/>
          <w:szCs w:val="28"/>
          <w:lang w:eastAsia="en-US"/>
        </w:rPr>
        <w:t>препарат «Золетил-100» («</w:t>
      </w:r>
      <w:proofErr w:type="spellStart"/>
      <w:r w:rsidRPr="001C42D4">
        <w:rPr>
          <w:rFonts w:ascii="Times New Roman" w:hAnsi="Times New Roman" w:cs="Times New Roman"/>
          <w:sz w:val="28"/>
          <w:szCs w:val="28"/>
          <w:lang w:eastAsia="en-US"/>
        </w:rPr>
        <w:t>Zoletil</w:t>
      </w:r>
      <w:proofErr w:type="spellEnd"/>
      <w:r w:rsidRPr="001C42D4">
        <w:rPr>
          <w:rFonts w:ascii="Times New Roman" w:hAnsi="Times New Roman" w:cs="Times New Roman"/>
          <w:sz w:val="28"/>
          <w:szCs w:val="28"/>
          <w:lang w:eastAsia="en-US"/>
        </w:rPr>
        <w:t>», «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  <w:lang w:eastAsia="en-US"/>
        </w:rPr>
        <w:t>Virbac</w:t>
      </w:r>
      <w:proofErr w:type="spellEnd"/>
      <w:r w:rsidR="005F272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  <w:lang w:eastAsia="en-US"/>
        </w:rPr>
        <w:t>Sante</w:t>
      </w:r>
      <w:proofErr w:type="spellEnd"/>
      <w:r w:rsidR="005F272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  <w:lang w:eastAsia="en-US"/>
        </w:rPr>
        <w:t>Animale</w:t>
      </w:r>
      <w:proofErr w:type="spellEnd"/>
      <w:r w:rsidRPr="001C42D4">
        <w:rPr>
          <w:rFonts w:ascii="Times New Roman" w:hAnsi="Times New Roman" w:cs="Times New Roman"/>
          <w:sz w:val="28"/>
          <w:szCs w:val="28"/>
          <w:lang w:eastAsia="en-US"/>
        </w:rPr>
        <w:t>», Фpaнция) в дозе 20 мг/кг</w:t>
      </w:r>
      <w:r w:rsidRPr="001C42D4">
        <w:rPr>
          <w:rFonts w:ascii="Times New Roman" w:hAnsi="Times New Roman" w:cs="Times New Roman"/>
          <w:sz w:val="28"/>
          <w:szCs w:val="28"/>
        </w:rPr>
        <w:t xml:space="preserve">. Для моделирования БК 30 мг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тринитробензосульфоновой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 кислоты (ТНБС) («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Sigma-aldrich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», USA) растворяли в 150 мл 50% этанола, затем 0,25 мл полученного раствора вводили </w:t>
      </w:r>
      <w:r w:rsidRPr="001C42D4">
        <w:rPr>
          <w:rFonts w:ascii="Times New Roman" w:hAnsi="Times New Roman" w:cs="Times New Roman"/>
          <w:i/>
          <w:iCs/>
          <w:sz w:val="28"/>
          <w:szCs w:val="28"/>
          <w:lang w:val="en-US"/>
        </w:rPr>
        <w:t>per</w:t>
      </w:r>
      <w:r w:rsidR="00F96C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i/>
          <w:iCs/>
          <w:sz w:val="28"/>
          <w:szCs w:val="28"/>
          <w:lang w:val="en-US"/>
        </w:rPr>
        <w:t>rectum</w:t>
      </w:r>
      <w:r w:rsidR="00F96C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с помощью полиуретанового катетера с диаметром 2 мм на глубину 8 см [</w:t>
      </w:r>
      <w:r w:rsidR="00AC0BD1" w:rsidRPr="001C42D4">
        <w:rPr>
          <w:rFonts w:ascii="Times New Roman" w:hAnsi="Times New Roman" w:cs="Times New Roman"/>
          <w:sz w:val="28"/>
          <w:szCs w:val="28"/>
        </w:rPr>
        <w:t>23</w:t>
      </w:r>
      <w:r w:rsidRPr="001C42D4">
        <w:rPr>
          <w:rFonts w:ascii="Times New Roman" w:hAnsi="Times New Roman" w:cs="Times New Roman"/>
          <w:sz w:val="28"/>
          <w:szCs w:val="28"/>
        </w:rPr>
        <w:t xml:space="preserve">]. Развитие БК верифицировали по клинической картине и морфологии очага повреждения в толстом кишечнике. </w:t>
      </w:r>
    </w:p>
    <w:p w:rsidR="00B16FBE" w:rsidRPr="001C42D4" w:rsidRDefault="00D73ACB" w:rsidP="00B16FBE">
      <w:pPr>
        <w:widowControl w:val="0"/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2D4">
        <w:rPr>
          <w:rFonts w:ascii="Times New Roman" w:hAnsi="Times New Roman" w:cs="Times New Roman"/>
          <w:sz w:val="28"/>
          <w:szCs w:val="28"/>
        </w:rPr>
        <w:t>Суппозитории с 5-АСК готовили методом ручного формования путем расплавления препарата «Салофальк» (500 мг, «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="005F2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Falk</w:t>
      </w:r>
      <w:proofErr w:type="spellEnd"/>
      <w:r w:rsidR="005F2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Pharma</w:t>
      </w:r>
      <w:proofErr w:type="spellEnd"/>
      <w:r w:rsidR="005F2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GmbH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», Германия), содержание 5-АСК в 1 суппозиториисоставило 50 мг. </w:t>
      </w:r>
      <w:r w:rsidR="005F2724" w:rsidRPr="001C42D4">
        <w:rPr>
          <w:rFonts w:ascii="Times New Roman" w:hAnsi="Times New Roman" w:cs="Times New Roman"/>
          <w:sz w:val="28"/>
          <w:szCs w:val="28"/>
        </w:rPr>
        <w:t>Нами разработан состав и проведен комплекс фармакотехнологических исследований новой лекарственной формы – суппозиториев</w:t>
      </w:r>
      <w:r w:rsidR="005F2724">
        <w:rPr>
          <w:rFonts w:ascii="Times New Roman" w:hAnsi="Times New Roman" w:cs="Times New Roman"/>
          <w:sz w:val="28"/>
          <w:szCs w:val="28"/>
        </w:rPr>
        <w:t>, содержащих</w:t>
      </w:r>
      <w:proofErr w:type="gramStart"/>
      <w:r w:rsidR="005F2724" w:rsidRPr="00764DC6">
        <w:rPr>
          <w:rFonts w:ascii="Times New Roman" w:hAnsi="Times New Roman" w:cs="Times New Roman"/>
          <w:bCs/>
          <w:sz w:val="28"/>
          <w:szCs w:val="28"/>
        </w:rPr>
        <w:t>0</w:t>
      </w:r>
      <w:proofErr w:type="gramEnd"/>
      <w:r w:rsidR="005F2724" w:rsidRPr="00764DC6">
        <w:rPr>
          <w:rFonts w:ascii="Times New Roman" w:hAnsi="Times New Roman" w:cs="Times New Roman"/>
          <w:bCs/>
          <w:sz w:val="28"/>
          <w:szCs w:val="28"/>
        </w:rPr>
        <w:t>,000075мг</w:t>
      </w:r>
      <w:r w:rsidR="005F2724">
        <w:rPr>
          <w:rFonts w:ascii="Times New Roman" w:hAnsi="Times New Roman" w:cs="Times New Roman"/>
          <w:sz w:val="28"/>
          <w:szCs w:val="28"/>
        </w:rPr>
        <w:t xml:space="preserve">куркумина, полученного из 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10% </w:t>
      </w:r>
      <w:r w:rsidR="005F2724">
        <w:rPr>
          <w:rFonts w:ascii="Times New Roman" w:hAnsi="Times New Roman" w:cs="Times New Roman"/>
          <w:sz w:val="28"/>
          <w:szCs w:val="28"/>
        </w:rPr>
        <w:t xml:space="preserve">спиртового (растворитель – спирт этиловый 80%) </w:t>
      </w:r>
      <w:r w:rsidR="005F2724" w:rsidRPr="001C42D4">
        <w:rPr>
          <w:rFonts w:ascii="Times New Roman" w:hAnsi="Times New Roman" w:cs="Times New Roman"/>
          <w:sz w:val="28"/>
          <w:szCs w:val="28"/>
        </w:rPr>
        <w:t>экстракт</w:t>
      </w:r>
      <w:r w:rsidR="005F2724">
        <w:rPr>
          <w:rFonts w:ascii="Times New Roman" w:hAnsi="Times New Roman" w:cs="Times New Roman"/>
          <w:sz w:val="28"/>
          <w:szCs w:val="28"/>
        </w:rPr>
        <w:t>а корневищ с корнями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 куркумы длинной (Curcuma</w:t>
      </w:r>
      <w:r w:rsidR="005F2724">
        <w:rPr>
          <w:rFonts w:ascii="Times New Roman" w:hAnsi="Times New Roman" w:cs="Times New Roman"/>
          <w:sz w:val="28"/>
          <w:szCs w:val="28"/>
        </w:rPr>
        <w:t xml:space="preserve"> </w:t>
      </w:r>
      <w:r w:rsidR="005F2724" w:rsidRPr="001C42D4">
        <w:rPr>
          <w:rFonts w:ascii="Times New Roman" w:hAnsi="Times New Roman" w:cs="Times New Roman"/>
          <w:sz w:val="28"/>
          <w:szCs w:val="28"/>
        </w:rPr>
        <w:t>longa L., «</w:t>
      </w:r>
      <w:r w:rsidR="005F2724" w:rsidRPr="00891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Diamart</w:t>
      </w:r>
      <w:r w:rsidR="005F2724" w:rsidRPr="001C42D4">
        <w:rPr>
          <w:rFonts w:ascii="Times New Roman" w:hAnsi="Times New Roman" w:cs="Times New Roman"/>
          <w:sz w:val="28"/>
          <w:szCs w:val="28"/>
        </w:rPr>
        <w:t>», Индия), в качестве вспомогательных веществ для соответствия фармацевтико</w:t>
      </w:r>
      <w:r w:rsidR="005F2724">
        <w:rPr>
          <w:rFonts w:ascii="Times New Roman" w:hAnsi="Times New Roman" w:cs="Times New Roman"/>
          <w:sz w:val="28"/>
          <w:szCs w:val="28"/>
        </w:rPr>
        <w:t>-</w:t>
      </w:r>
      <w:r w:rsidR="005F2724" w:rsidRPr="001C42D4">
        <w:rPr>
          <w:rFonts w:ascii="Times New Roman" w:hAnsi="Times New Roman" w:cs="Times New Roman"/>
          <w:sz w:val="28"/>
          <w:szCs w:val="28"/>
        </w:rPr>
        <w:t xml:space="preserve">технологическим и биофармацевтическим параметрам использовали полиэтиленгликоли  различной молекулярной массы, эмульгатор Т-2,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кремофор</w:t>
      </w:r>
      <w:proofErr w:type="spellEnd"/>
      <w:r w:rsidR="005F2724" w:rsidRPr="001C42D4">
        <w:rPr>
          <w:rFonts w:ascii="Times New Roman" w:hAnsi="Times New Roman" w:cs="Times New Roman"/>
          <w:sz w:val="28"/>
          <w:szCs w:val="28"/>
        </w:rPr>
        <w:t xml:space="preserve"> СО-40 и </w:t>
      </w:r>
      <w:proofErr w:type="spellStart"/>
      <w:r w:rsidR="005F2724" w:rsidRPr="001C42D4">
        <w:rPr>
          <w:rFonts w:ascii="Times New Roman" w:hAnsi="Times New Roman" w:cs="Times New Roman"/>
          <w:sz w:val="28"/>
          <w:szCs w:val="28"/>
        </w:rPr>
        <w:t>Kolliphor</w:t>
      </w:r>
      <w:proofErr w:type="spellEnd"/>
      <w:r w:rsidR="005F2724" w:rsidRPr="001C42D4">
        <w:rPr>
          <w:rFonts w:ascii="Times New Roman" w:hAnsi="Times New Roman" w:cs="Times New Roman"/>
          <w:sz w:val="28"/>
          <w:szCs w:val="28"/>
        </w:rPr>
        <w:t xml:space="preserve"> P188.</w:t>
      </w:r>
      <w:r w:rsidR="008F3892">
        <w:rPr>
          <w:rFonts w:ascii="Times New Roman" w:hAnsi="Times New Roman" w:cs="Times New Roman"/>
          <w:sz w:val="28"/>
          <w:szCs w:val="28"/>
        </w:rPr>
        <w:t xml:space="preserve"> </w:t>
      </w:r>
      <w:r w:rsidR="005F2724" w:rsidRPr="00CA5025">
        <w:rPr>
          <w:rFonts w:ascii="Times New Roman" w:hAnsi="Times New Roman" w:cs="Times New Roman"/>
          <w:sz w:val="28"/>
          <w:szCs w:val="28"/>
        </w:rPr>
        <w:t xml:space="preserve">Выбор оптимальной композиции базировался на исследовании </w:t>
      </w:r>
      <w:r w:rsidR="00B16FBE" w:rsidRPr="00CA5025">
        <w:rPr>
          <w:rFonts w:ascii="Times New Roman" w:hAnsi="Times New Roman" w:cs="Times New Roman"/>
          <w:sz w:val="28"/>
          <w:szCs w:val="28"/>
        </w:rPr>
        <w:t>кинетики высвобождения куркумина в тесте «Растворение», динамика высвобождения куркумина из суппозиториев носила линейный характер с величиной аппроксимации 0,995. Стандартизацию суппозиториев проводили согласно ОФС 1.4.1.0013.15 «Суппозитории»</w:t>
      </w:r>
      <w:r w:rsidR="00A34091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1"/>
      <w:r w:rsidR="00B16FBE" w:rsidRPr="00DF6839">
        <w:rPr>
          <w:rFonts w:ascii="Times New Roman" w:hAnsi="Times New Roman" w:cs="Times New Roman"/>
          <w:sz w:val="28"/>
          <w:szCs w:val="28"/>
        </w:rPr>
        <w:t xml:space="preserve">(табл. </w:t>
      </w:r>
      <w:r w:rsidR="001B0BB1" w:rsidRPr="00DF6839">
        <w:rPr>
          <w:rFonts w:ascii="Times New Roman" w:hAnsi="Times New Roman" w:cs="Times New Roman"/>
          <w:sz w:val="28"/>
          <w:szCs w:val="28"/>
        </w:rPr>
        <w:t>1</w:t>
      </w:r>
      <w:r w:rsidR="00B16FBE" w:rsidRPr="00DF6839">
        <w:rPr>
          <w:rFonts w:ascii="Times New Roman" w:hAnsi="Times New Roman" w:cs="Times New Roman"/>
          <w:sz w:val="28"/>
          <w:szCs w:val="28"/>
        </w:rPr>
        <w:t>).</w:t>
      </w:r>
      <w:commentRangeEnd w:id="1"/>
      <w:r w:rsidR="00980C08">
        <w:rPr>
          <w:rStyle w:val="a6"/>
        </w:rPr>
        <w:commentReference w:id="1"/>
      </w:r>
      <w:r w:rsidR="00A34091">
        <w:rPr>
          <w:rFonts w:ascii="Times New Roman" w:hAnsi="Times New Roman" w:cs="Times New Roman"/>
          <w:sz w:val="28"/>
          <w:szCs w:val="28"/>
        </w:rPr>
        <w:t xml:space="preserve"> </w:t>
      </w:r>
      <w:r w:rsidR="00B16FBE" w:rsidRPr="001C42D4">
        <w:rPr>
          <w:rFonts w:ascii="Times New Roman" w:hAnsi="Times New Roman" w:cs="Times New Roman"/>
          <w:sz w:val="28"/>
          <w:szCs w:val="28"/>
        </w:rPr>
        <w:t xml:space="preserve">В группах животных III и IV размеры суппозиториев были адаптированы под анатомические особенности лабораторных животных, масса каждого образца исследуемой лекарственной формы составила 300 мг. Исследования проводили на 3, 5 и 7 сутки БК. </w:t>
      </w:r>
    </w:p>
    <w:p w:rsidR="00D73ACB" w:rsidRPr="001C42D4" w:rsidRDefault="00D73ACB" w:rsidP="005A7E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D4">
        <w:rPr>
          <w:rFonts w:ascii="Times New Roman" w:hAnsi="Times New Roman" w:cs="Times New Roman"/>
          <w:sz w:val="28"/>
          <w:szCs w:val="28"/>
        </w:rPr>
        <w:lastRenderedPageBreak/>
        <w:t>Во всех группах животных ежедневно оценивали</w:t>
      </w:r>
      <w:r w:rsidR="00C153EC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 xml:space="preserve">потребление корма и воды, клинический статус по модифицированной шкале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Disease</w:t>
      </w:r>
      <w:r w:rsidR="00C153EC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activity</w:t>
      </w:r>
      <w:r w:rsidR="00C153EC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1C42D4">
        <w:rPr>
          <w:rFonts w:ascii="Times New Roman" w:hAnsi="Times New Roman" w:cs="Times New Roman"/>
          <w:sz w:val="28"/>
          <w:szCs w:val="28"/>
        </w:rPr>
        <w:t xml:space="preserve"> (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DAI</w:t>
      </w:r>
      <w:r w:rsidRPr="001C42D4">
        <w:rPr>
          <w:rFonts w:ascii="Times New Roman" w:hAnsi="Times New Roman" w:cs="Times New Roman"/>
          <w:sz w:val="28"/>
          <w:szCs w:val="28"/>
        </w:rPr>
        <w:t>), адаптированной для оценки БК у крыс и включающей 3 параметра: масса тела, консистенция стула, наличие крови в кале [1</w:t>
      </w:r>
      <w:r w:rsidR="00AC0BD1" w:rsidRPr="001C42D4">
        <w:rPr>
          <w:rFonts w:ascii="Times New Roman" w:hAnsi="Times New Roman" w:cs="Times New Roman"/>
          <w:sz w:val="28"/>
          <w:szCs w:val="28"/>
        </w:rPr>
        <w:t>3</w:t>
      </w:r>
      <w:r w:rsidRPr="001C42D4">
        <w:rPr>
          <w:rFonts w:ascii="Times New Roman" w:hAnsi="Times New Roman" w:cs="Times New Roman"/>
          <w:sz w:val="28"/>
          <w:szCs w:val="28"/>
        </w:rPr>
        <w:t xml:space="preserve">]. Каждый критерий оценивали по шкале от 0 до 4, баллы суммировали, минимальное значение индекса – 0, максимальное – 12 </w:t>
      </w:r>
      <w:commentRangeStart w:id="2"/>
      <w:r w:rsidRPr="001C42D4">
        <w:rPr>
          <w:rFonts w:ascii="Times New Roman" w:hAnsi="Times New Roman" w:cs="Times New Roman"/>
          <w:sz w:val="28"/>
          <w:szCs w:val="28"/>
        </w:rPr>
        <w:t xml:space="preserve">(табл. </w:t>
      </w:r>
      <w:r w:rsidR="001B0BB1">
        <w:rPr>
          <w:rFonts w:ascii="Times New Roman" w:hAnsi="Times New Roman" w:cs="Times New Roman"/>
          <w:sz w:val="28"/>
          <w:szCs w:val="28"/>
        </w:rPr>
        <w:t>2</w:t>
      </w:r>
      <w:r w:rsidRPr="001C42D4">
        <w:rPr>
          <w:rFonts w:ascii="Times New Roman" w:hAnsi="Times New Roman" w:cs="Times New Roman"/>
          <w:sz w:val="28"/>
          <w:szCs w:val="28"/>
        </w:rPr>
        <w:t xml:space="preserve">). </w:t>
      </w:r>
      <w:commentRangeEnd w:id="2"/>
      <w:r w:rsidR="00980C08">
        <w:rPr>
          <w:rStyle w:val="a6"/>
        </w:rPr>
        <w:commentReference w:id="2"/>
      </w:r>
      <w:r w:rsidRPr="001C42D4">
        <w:rPr>
          <w:rFonts w:ascii="Times New Roman" w:hAnsi="Times New Roman" w:cs="Times New Roman"/>
          <w:sz w:val="28"/>
          <w:szCs w:val="28"/>
        </w:rPr>
        <w:t xml:space="preserve">Оценку в крови общего количества лейкоцитов, лейкоцитарной формулы выполняли с помощью автоматического гематологического анализатора для ветеринарии ВС-2800Vet («Mindray», Китай), откалиброванного для крови крыс. </w:t>
      </w:r>
      <w:r w:rsidR="00DE1199" w:rsidRPr="001C42D4">
        <w:rPr>
          <w:rFonts w:ascii="Times New Roman" w:hAnsi="Times New Roman" w:cs="Times New Roman"/>
          <w:sz w:val="28"/>
          <w:szCs w:val="28"/>
        </w:rPr>
        <w:t>Функциональную активность нейтрофилов, выделенных из крови на градиенте плотности стерильных растворов фиколла («Pharmacia», Швеция) и верографина («Spofa», Чехия), оценивали по поглощению частиц монодисперсного полистирольного латекса и интенсивности восстановления нейтрофилами нитросинеготетразолия (НСТ) в диформазан</w:t>
      </w:r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r w:rsidR="00DE1199" w:rsidRPr="001C42D4">
        <w:rPr>
          <w:rFonts w:ascii="Times New Roman" w:hAnsi="Times New Roman" w:cs="Times New Roman"/>
          <w:sz w:val="28"/>
          <w:szCs w:val="28"/>
        </w:rPr>
        <w:t xml:space="preserve">[1, 5, 9].  </w:t>
      </w:r>
      <w:r w:rsidRPr="001C42D4">
        <w:rPr>
          <w:rFonts w:ascii="Times New Roman" w:hAnsi="Times New Roman" w:cs="Times New Roman"/>
          <w:sz w:val="28"/>
          <w:szCs w:val="28"/>
        </w:rPr>
        <w:t>Определение субпопуляционного спектра лимфоцитов крови проводили с помощью проточного цитофлуориметра «Navios» («BeckmanCoulter», США) с использованием специфических крысиных моноклональных антител производителя «БиоХимМак» (Россия) с фенотипом CD3+ и CD45RA+, которые являются маркерами преимущественно Т- и В- лимфоцитов в крови крыс соответственно. На автоматическом иммуноферментном анализаторе «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 LAB» (Италия) определяли уровень в сыворотке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 (результат выражали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/мл) и  интерлейкина-23 </w:t>
      </w:r>
      <w:r w:rsidR="001F5696">
        <w:rPr>
          <w:rFonts w:ascii="Times New Roman" w:hAnsi="Times New Roman" w:cs="Times New Roman"/>
          <w:sz w:val="28"/>
          <w:szCs w:val="28"/>
        </w:rPr>
        <w:t>(</w:t>
      </w:r>
      <w:r w:rsidRPr="001C42D4">
        <w:rPr>
          <w:rFonts w:ascii="Times New Roman" w:hAnsi="Times New Roman" w:cs="Times New Roman"/>
          <w:sz w:val="28"/>
          <w:szCs w:val="28"/>
        </w:rPr>
        <w:t>(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1C42D4">
        <w:rPr>
          <w:rFonts w:ascii="Times New Roman" w:hAnsi="Times New Roman" w:cs="Times New Roman"/>
          <w:sz w:val="28"/>
          <w:szCs w:val="28"/>
        </w:rPr>
        <w:t>-23</w:t>
      </w:r>
      <w:r w:rsidR="001F5696">
        <w:rPr>
          <w:rFonts w:ascii="Times New Roman" w:hAnsi="Times New Roman" w:cs="Times New Roman"/>
          <w:sz w:val="28"/>
          <w:szCs w:val="28"/>
        </w:rPr>
        <w:t>)</w:t>
      </w:r>
      <w:r w:rsidRPr="001C42D4">
        <w:rPr>
          <w:rFonts w:ascii="Times New Roman" w:hAnsi="Times New Roman" w:cs="Times New Roman"/>
          <w:sz w:val="28"/>
          <w:szCs w:val="28"/>
        </w:rPr>
        <w:t xml:space="preserve">, результат выражали в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>/мл)  с применением специфических для крыс тест-систем фирмы «ALPCO» (США) и фирмы «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Bender</w:t>
      </w:r>
      <w:proofErr w:type="spellEnd"/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Medsystems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» (Австрия) соответственно. Статистическую обработку результатов проводили с использованием пакета программ «Statistica v. 6.0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». Характеристика выборок представлена в формате «Me (Q25 – Q75)», где Мe – медиана, Q25 и Q75 – значения нижнего и верхнего квартиля соответственно. Проверку статистических гипотез в группах проводили с использованием критериев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Краскела-Уоллиса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, Манна-Уитни, 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Вальда-Вольфовитца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>. Отличия считали статистически значимыми при р&lt;0,05.</w:t>
      </w:r>
    </w:p>
    <w:p w:rsidR="00D73ACB" w:rsidRPr="001C42D4" w:rsidRDefault="00D73ACB" w:rsidP="00A25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ACB" w:rsidRPr="007A1159" w:rsidRDefault="00D73ACB" w:rsidP="00A256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159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</w:t>
      </w:r>
    </w:p>
    <w:p w:rsidR="00D73ACB" w:rsidRDefault="00D73ACB" w:rsidP="00A256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FCC">
        <w:rPr>
          <w:rFonts w:ascii="Times New Roman" w:hAnsi="Times New Roman" w:cs="Times New Roman"/>
          <w:sz w:val="28"/>
          <w:szCs w:val="28"/>
        </w:rPr>
        <w:t xml:space="preserve">При экспериментальной БК, начиная с 3 суток наблюдения, у животных фиксировались увеличение частоты дефекаций, изменение консистенции кала, появление крови в каловых массах, на 5 и 7 сутки наблюдения к указанным признакам добавилось снижение массы тела и увеличение выраженности симптомов, что нашло отражение в статистически значимом </w:t>
      </w:r>
      <w:r>
        <w:rPr>
          <w:rFonts w:ascii="Times New Roman" w:hAnsi="Times New Roman" w:cs="Times New Roman"/>
          <w:sz w:val="28"/>
          <w:szCs w:val="28"/>
        </w:rPr>
        <w:t xml:space="preserve">прогрессивном </w:t>
      </w:r>
      <w:r w:rsidRPr="00A26FCC">
        <w:rPr>
          <w:rFonts w:ascii="Times New Roman" w:hAnsi="Times New Roman" w:cs="Times New Roman"/>
          <w:sz w:val="28"/>
          <w:szCs w:val="28"/>
        </w:rPr>
        <w:t xml:space="preserve">увеличении индекса DAI </w:t>
      </w:r>
      <w:r w:rsidR="00D47B34">
        <w:rPr>
          <w:rFonts w:ascii="Times New Roman" w:hAnsi="Times New Roman" w:cs="Times New Roman"/>
          <w:sz w:val="28"/>
          <w:szCs w:val="28"/>
        </w:rPr>
        <w:t xml:space="preserve">во все сроки исследования </w:t>
      </w:r>
      <w:commentRangeStart w:id="3"/>
      <w:r w:rsidRPr="00A26FCC">
        <w:rPr>
          <w:rFonts w:ascii="Times New Roman" w:hAnsi="Times New Roman" w:cs="Times New Roman"/>
          <w:sz w:val="28"/>
          <w:szCs w:val="28"/>
        </w:rPr>
        <w:t>(табл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0BB1">
        <w:rPr>
          <w:rFonts w:ascii="Times New Roman" w:hAnsi="Times New Roman" w:cs="Times New Roman"/>
          <w:sz w:val="28"/>
          <w:szCs w:val="28"/>
        </w:rPr>
        <w:t xml:space="preserve"> 3</w:t>
      </w:r>
      <w:r w:rsidRPr="00A26FCC">
        <w:rPr>
          <w:rFonts w:ascii="Times New Roman" w:hAnsi="Times New Roman" w:cs="Times New Roman"/>
          <w:sz w:val="28"/>
          <w:szCs w:val="28"/>
        </w:rPr>
        <w:t>).</w:t>
      </w:r>
      <w:commentRangeEnd w:id="3"/>
      <w:proofErr w:type="gramEnd"/>
      <w:r w:rsidR="00980C08">
        <w:rPr>
          <w:rStyle w:val="a6"/>
          <w:rFonts w:ascii="Cambria" w:hAnsi="Cambria" w:cs="Cambria"/>
          <w:lang w:eastAsia="ru-RU"/>
        </w:rPr>
        <w:commentReference w:id="3"/>
      </w:r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DAI</w:t>
      </w:r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7 сутки значимо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580D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 выше, чем на 3 и 5 сутки БК. О</w:t>
      </w:r>
      <w:r w:rsidRPr="00A2567B">
        <w:rPr>
          <w:rFonts w:ascii="Times New Roman" w:hAnsi="Times New Roman" w:cs="Times New Roman"/>
          <w:sz w:val="28"/>
          <w:szCs w:val="28"/>
        </w:rPr>
        <w:t xml:space="preserve">ценка </w:t>
      </w:r>
      <w:r>
        <w:rPr>
          <w:rFonts w:ascii="Times New Roman" w:hAnsi="Times New Roman" w:cs="Times New Roman"/>
          <w:sz w:val="28"/>
          <w:szCs w:val="28"/>
        </w:rPr>
        <w:t xml:space="preserve">количества нейтрофилов в 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показала, что на 3 </w:t>
      </w:r>
      <w:r>
        <w:rPr>
          <w:rFonts w:ascii="Times New Roman" w:hAnsi="Times New Roman" w:cs="Times New Roman"/>
          <w:sz w:val="28"/>
          <w:szCs w:val="28"/>
        </w:rPr>
        <w:t xml:space="preserve">и 7 </w:t>
      </w:r>
      <w:r w:rsidRPr="00A2567B">
        <w:rPr>
          <w:rFonts w:ascii="Times New Roman" w:hAnsi="Times New Roman" w:cs="Times New Roman"/>
          <w:sz w:val="28"/>
          <w:szCs w:val="28"/>
        </w:rPr>
        <w:t xml:space="preserve">сутки в крови общее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палочкоядерных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сегментоядерных нейтрофилов значимо не изменяется</w:t>
      </w:r>
      <w:r w:rsidRPr="00A2567B">
        <w:rPr>
          <w:rFonts w:ascii="Times New Roman" w:hAnsi="Times New Roman" w:cs="Times New Roman"/>
          <w:sz w:val="28"/>
          <w:szCs w:val="28"/>
        </w:rPr>
        <w:t xml:space="preserve">; на 5 сутки в крови возрастало количество сегментоядерных нейтрофилов </w:t>
      </w:r>
      <w:commentRangeStart w:id="4"/>
      <w:r w:rsidRPr="00A2567B">
        <w:rPr>
          <w:rFonts w:ascii="Times New Roman" w:hAnsi="Times New Roman" w:cs="Times New Roman"/>
          <w:sz w:val="28"/>
          <w:szCs w:val="28"/>
        </w:rPr>
        <w:t>(табл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0C08" w:rsidRPr="00980C08">
        <w:rPr>
          <w:rFonts w:ascii="Times New Roman" w:hAnsi="Times New Roman" w:cs="Times New Roman"/>
          <w:sz w:val="28"/>
          <w:szCs w:val="28"/>
        </w:rPr>
        <w:t xml:space="preserve"> 4</w:t>
      </w:r>
      <w:r w:rsidRPr="00A2567B">
        <w:rPr>
          <w:rFonts w:ascii="Times New Roman" w:hAnsi="Times New Roman" w:cs="Times New Roman"/>
          <w:sz w:val="28"/>
          <w:szCs w:val="28"/>
        </w:rPr>
        <w:t xml:space="preserve">). </w:t>
      </w:r>
      <w:commentRangeEnd w:id="4"/>
      <w:r w:rsidR="00980C08">
        <w:rPr>
          <w:rStyle w:val="a6"/>
          <w:rFonts w:ascii="Cambria" w:hAnsi="Cambria" w:cs="Cambria"/>
          <w:lang w:eastAsia="ru-RU"/>
        </w:rPr>
        <w:commentReference w:id="4"/>
      </w:r>
      <w:r w:rsidRPr="007A115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исследовании</w:t>
      </w:r>
      <w:r w:rsidRPr="007A1159">
        <w:rPr>
          <w:rFonts w:ascii="Times New Roman" w:hAnsi="Times New Roman" w:cs="Times New Roman"/>
          <w:sz w:val="28"/>
          <w:szCs w:val="28"/>
        </w:rPr>
        <w:t xml:space="preserve"> функциональной активности нейтрофилов крови выявлено, что на 3 </w:t>
      </w:r>
      <w:r>
        <w:rPr>
          <w:rFonts w:ascii="Times New Roman" w:hAnsi="Times New Roman" w:cs="Times New Roman"/>
          <w:sz w:val="28"/>
          <w:szCs w:val="28"/>
        </w:rPr>
        <w:t xml:space="preserve">и 5 </w:t>
      </w:r>
      <w:r w:rsidRPr="007A1159">
        <w:rPr>
          <w:rFonts w:ascii="Times New Roman" w:hAnsi="Times New Roman" w:cs="Times New Roman"/>
          <w:sz w:val="28"/>
          <w:szCs w:val="28"/>
        </w:rPr>
        <w:t xml:space="preserve">сутки статистически значимо увеличивается активность фагоцитоза, фагоцитарное число, повышается активность и интенсивность спонтанного НСТ-теста, активность и интенсивность индуцированного НСТ-теста.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567B">
        <w:rPr>
          <w:rFonts w:ascii="Times New Roman" w:hAnsi="Times New Roman" w:cs="Times New Roman"/>
          <w:sz w:val="28"/>
          <w:szCs w:val="28"/>
        </w:rPr>
        <w:t xml:space="preserve">а 7 сутки </w:t>
      </w:r>
      <w:r w:rsidRPr="00A2567B">
        <w:rPr>
          <w:rFonts w:ascii="Times New Roman" w:hAnsi="Times New Roman" w:cs="Times New Roman"/>
          <w:sz w:val="28"/>
          <w:szCs w:val="28"/>
        </w:rPr>
        <w:lastRenderedPageBreak/>
        <w:t>наблюдения</w:t>
      </w:r>
      <w:r>
        <w:rPr>
          <w:rFonts w:ascii="Times New Roman" w:hAnsi="Times New Roman" w:cs="Times New Roman"/>
          <w:sz w:val="28"/>
          <w:szCs w:val="28"/>
        </w:rPr>
        <w:t xml:space="preserve"> отмечается</w:t>
      </w:r>
      <w:r w:rsidRPr="00A2567B">
        <w:rPr>
          <w:rFonts w:ascii="Times New Roman" w:hAnsi="Times New Roman" w:cs="Times New Roman"/>
          <w:sz w:val="28"/>
          <w:szCs w:val="28"/>
        </w:rPr>
        <w:t xml:space="preserve"> увеличение показателей поглотительной способности </w:t>
      </w:r>
      <w:r>
        <w:rPr>
          <w:rFonts w:ascii="Times New Roman" w:hAnsi="Times New Roman" w:cs="Times New Roman"/>
          <w:sz w:val="28"/>
          <w:szCs w:val="28"/>
        </w:rPr>
        <w:t xml:space="preserve">нейтрофилов 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- активности фагоцитоза, фагоцитарного числа, а также показателей НСТ-редуцирующей способности </w:t>
      </w:r>
      <w:r>
        <w:rPr>
          <w:rFonts w:ascii="Times New Roman" w:hAnsi="Times New Roman" w:cs="Times New Roman"/>
          <w:sz w:val="28"/>
          <w:szCs w:val="28"/>
        </w:rPr>
        <w:t xml:space="preserve">нейтрофилов 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–активности и интенсивности индуцированного НСТ-теста. </w:t>
      </w:r>
      <w:proofErr w:type="gramStart"/>
      <w:r w:rsidRPr="001013CC">
        <w:rPr>
          <w:rFonts w:ascii="Times New Roman" w:hAnsi="Times New Roman" w:cs="Times New Roman"/>
          <w:sz w:val="28"/>
          <w:szCs w:val="28"/>
        </w:rPr>
        <w:t>На 3, 5 и 7 сутки экспериментальной БК в крови увеличивалось общее количество лимфоцитов</w:t>
      </w:r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5"/>
      <w:r w:rsidRPr="007A1159">
        <w:rPr>
          <w:rFonts w:ascii="Times New Roman" w:hAnsi="Times New Roman" w:cs="Times New Roman"/>
          <w:sz w:val="28"/>
          <w:szCs w:val="28"/>
        </w:rPr>
        <w:t>(табл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542E">
        <w:rPr>
          <w:rFonts w:ascii="Times New Roman" w:hAnsi="Times New Roman" w:cs="Times New Roman"/>
          <w:sz w:val="28"/>
          <w:szCs w:val="28"/>
        </w:rPr>
        <w:t>5</w:t>
      </w:r>
      <w:r w:rsidRPr="007A1159">
        <w:rPr>
          <w:rFonts w:ascii="Times New Roman" w:hAnsi="Times New Roman" w:cs="Times New Roman"/>
          <w:sz w:val="28"/>
          <w:szCs w:val="28"/>
        </w:rPr>
        <w:t>)</w:t>
      </w:r>
      <w:r w:rsidRPr="001013CC">
        <w:rPr>
          <w:rFonts w:ascii="Times New Roman" w:hAnsi="Times New Roman" w:cs="Times New Roman"/>
          <w:sz w:val="28"/>
          <w:szCs w:val="28"/>
        </w:rPr>
        <w:t>.</w:t>
      </w:r>
      <w:commentRangeEnd w:id="5"/>
      <w:proofErr w:type="gramEnd"/>
      <w:r w:rsidR="00980C08">
        <w:rPr>
          <w:rStyle w:val="a6"/>
          <w:rFonts w:ascii="Cambria" w:hAnsi="Cambria" w:cs="Cambria"/>
          <w:lang w:eastAsia="ru-RU"/>
        </w:rPr>
        <w:commentReference w:id="5"/>
      </w:r>
      <w:r w:rsidR="00DE1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567B">
        <w:rPr>
          <w:rFonts w:ascii="Times New Roman" w:hAnsi="Times New Roman" w:cs="Times New Roman"/>
          <w:sz w:val="28"/>
          <w:szCs w:val="28"/>
        </w:rPr>
        <w:t>оличество CD3+ лимфоцитов, то есть суммарное представительство преимущественно Т-лимфоцитов в крови, статистически значимо увеличивается на 5 и 7 сутки эксперимента. Количество в крови CD45RA+ клеток, отражающее преимущественно уровень В-лимфоцитов, значимо возрастает только на 7 сутки.</w:t>
      </w:r>
      <w:r w:rsidR="00C24AE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Уровень</w:t>
      </w:r>
      <w:r w:rsidR="00C2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сыворотке увеличивается на 3, 5 и 7 сутки эксперимента. Аналогичные изменения отмечены при исследовании концентрации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сыворотке: повышение на 3, 5 и 7 сутки.</w:t>
      </w:r>
      <w:r w:rsidR="00D739EC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Концентрация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>-23 в сыворотке в динамике экспериментальной БК</w:t>
      </w:r>
      <w:r w:rsidR="001E542E">
        <w:rPr>
          <w:rFonts w:ascii="Times New Roman" w:hAnsi="Times New Roman" w:cs="Times New Roman"/>
          <w:sz w:val="28"/>
          <w:szCs w:val="28"/>
        </w:rPr>
        <w:t>,</w:t>
      </w:r>
      <w:r w:rsidRPr="00A2567B">
        <w:rPr>
          <w:rFonts w:ascii="Times New Roman" w:hAnsi="Times New Roman" w:cs="Times New Roman"/>
          <w:sz w:val="28"/>
          <w:szCs w:val="28"/>
        </w:rPr>
        <w:t xml:space="preserve"> как одного из ключевых цитокинов координации иммунного ответа при этой патологии</w:t>
      </w:r>
      <w:r w:rsidR="001E542E">
        <w:rPr>
          <w:rFonts w:ascii="Times New Roman" w:hAnsi="Times New Roman" w:cs="Times New Roman"/>
          <w:sz w:val="28"/>
          <w:szCs w:val="28"/>
        </w:rPr>
        <w:t>,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статистически значимо увеличивается на 3, 5 и 7 сутки наблюдения.</w:t>
      </w:r>
    </w:p>
    <w:p w:rsidR="00D73ACB" w:rsidRDefault="00D73ACB" w:rsidP="004819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CC">
        <w:rPr>
          <w:rFonts w:ascii="Times New Roman" w:hAnsi="Times New Roman" w:cs="Times New Roman"/>
          <w:sz w:val="28"/>
          <w:szCs w:val="28"/>
        </w:rPr>
        <w:t xml:space="preserve">Применение при экспериментальной БК ректальных суппозиториев с </w:t>
      </w:r>
      <w:proofErr w:type="spellStart"/>
      <w:r w:rsidR="001E542E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6FCC">
        <w:rPr>
          <w:rFonts w:ascii="Times New Roman" w:hAnsi="Times New Roman" w:cs="Times New Roman"/>
          <w:sz w:val="28"/>
          <w:szCs w:val="28"/>
        </w:rPr>
        <w:t xml:space="preserve"> приводит к изменению клинической картины болезни: увеличивалась плотность стула, реже и в меньше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27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количестве</w:t>
      </w:r>
      <w:r w:rsidRPr="00A26FCC">
        <w:rPr>
          <w:rFonts w:ascii="Times New Roman" w:hAnsi="Times New Roman" w:cs="Times New Roman"/>
          <w:sz w:val="28"/>
          <w:szCs w:val="28"/>
        </w:rPr>
        <w:t xml:space="preserve"> обнаруживалась кровь в каловых массах, что привело к </w:t>
      </w:r>
      <w:r w:rsidR="00D47B34">
        <w:rPr>
          <w:rFonts w:ascii="Times New Roman" w:hAnsi="Times New Roman" w:cs="Times New Roman"/>
          <w:sz w:val="28"/>
          <w:szCs w:val="28"/>
        </w:rPr>
        <w:t xml:space="preserve">статистически значимому </w:t>
      </w:r>
      <w:r w:rsidRPr="00A26FCC">
        <w:rPr>
          <w:rFonts w:ascii="Times New Roman" w:hAnsi="Times New Roman" w:cs="Times New Roman"/>
          <w:sz w:val="28"/>
          <w:szCs w:val="28"/>
        </w:rPr>
        <w:t>уменьшению индекса активности болезни на 5 и 7 сутк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47B34">
        <w:rPr>
          <w:rFonts w:ascii="Times New Roman" w:hAnsi="Times New Roman" w:cs="Times New Roman"/>
          <w:sz w:val="28"/>
          <w:szCs w:val="28"/>
        </w:rPr>
        <w:t>наблюдения</w:t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6"/>
      <w:r>
        <w:rPr>
          <w:rFonts w:ascii="Times New Roman" w:hAnsi="Times New Roman" w:cs="Times New Roman"/>
          <w:sz w:val="28"/>
          <w:szCs w:val="28"/>
        </w:rPr>
        <w:t>(табл.</w:t>
      </w:r>
      <w:r w:rsidR="001E542E">
        <w:rPr>
          <w:rFonts w:ascii="Times New Roman" w:hAnsi="Times New Roman" w:cs="Times New Roman"/>
          <w:sz w:val="28"/>
          <w:szCs w:val="28"/>
        </w:rPr>
        <w:t>3</w:t>
      </w:r>
      <w:r w:rsidRPr="00A26FCC">
        <w:rPr>
          <w:rFonts w:ascii="Times New Roman" w:hAnsi="Times New Roman" w:cs="Times New Roman"/>
          <w:sz w:val="28"/>
          <w:szCs w:val="28"/>
        </w:rPr>
        <w:t>).</w:t>
      </w:r>
      <w:commentRangeEnd w:id="6"/>
      <w:r w:rsidR="00980C08">
        <w:rPr>
          <w:rStyle w:val="a6"/>
          <w:rFonts w:ascii="Cambria" w:hAnsi="Cambria" w:cs="Cambria"/>
          <w:lang w:eastAsia="ru-RU"/>
        </w:rPr>
        <w:commentReference w:id="6"/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567B">
        <w:rPr>
          <w:rFonts w:ascii="Times New Roman" w:hAnsi="Times New Roman" w:cs="Times New Roman"/>
          <w:sz w:val="28"/>
          <w:szCs w:val="28"/>
        </w:rPr>
        <w:t xml:space="preserve">ценка количества в крови </w:t>
      </w:r>
      <w:r>
        <w:rPr>
          <w:rFonts w:ascii="Times New Roman" w:hAnsi="Times New Roman" w:cs="Times New Roman"/>
          <w:sz w:val="28"/>
          <w:szCs w:val="28"/>
        </w:rPr>
        <w:t xml:space="preserve">нейтрофилов выявила на 3 и 5 сутки </w:t>
      </w:r>
      <w:r w:rsidR="00D47B34">
        <w:rPr>
          <w:rFonts w:ascii="Times New Roman" w:hAnsi="Times New Roman" w:cs="Times New Roman"/>
          <w:sz w:val="28"/>
          <w:szCs w:val="28"/>
        </w:rPr>
        <w:t xml:space="preserve">эксперимента </w:t>
      </w:r>
      <w:r w:rsidRPr="00A2567B">
        <w:rPr>
          <w:rFonts w:ascii="Times New Roman" w:hAnsi="Times New Roman" w:cs="Times New Roman"/>
          <w:sz w:val="28"/>
          <w:szCs w:val="28"/>
        </w:rPr>
        <w:t>значимо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сниж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уровня сегментоядерных нейтрофилов</w:t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7"/>
      <w:r>
        <w:rPr>
          <w:rFonts w:ascii="Times New Roman" w:hAnsi="Times New Roman" w:cs="Times New Roman"/>
          <w:sz w:val="28"/>
          <w:szCs w:val="28"/>
        </w:rPr>
        <w:t xml:space="preserve">(табл. </w:t>
      </w:r>
      <w:r w:rsidR="001E54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commentRangeEnd w:id="7"/>
      <w:r w:rsidR="00980C08">
        <w:rPr>
          <w:rStyle w:val="a6"/>
          <w:rFonts w:ascii="Cambria" w:hAnsi="Cambria" w:cs="Cambria"/>
          <w:lang w:eastAsia="ru-RU"/>
        </w:rPr>
        <w:commentReference w:id="7"/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Отметим, что</w:t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количество нейтрофилов за счет сегментоядерных форм снижалось на 3 сутки до уровня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животных, а на 5 сутки достоверно отличалось от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животных.</w:t>
      </w:r>
      <w:r w:rsidR="009A0F9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При оценке поглотительной способности нейтрофилов </w:t>
      </w:r>
      <w:r>
        <w:rPr>
          <w:rFonts w:ascii="Times New Roman" w:hAnsi="Times New Roman" w:cs="Times New Roman"/>
          <w:sz w:val="28"/>
          <w:szCs w:val="28"/>
        </w:rPr>
        <w:t xml:space="preserve">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выявлено, что на 3 сутки наблюдения снижается активность фагоцитоза, фагоцитарное число, на 5 </w:t>
      </w:r>
      <w:r>
        <w:rPr>
          <w:rFonts w:ascii="Times New Roman" w:hAnsi="Times New Roman" w:cs="Times New Roman"/>
          <w:sz w:val="28"/>
          <w:szCs w:val="28"/>
        </w:rPr>
        <w:t xml:space="preserve">и 7 </w:t>
      </w:r>
      <w:r w:rsidRPr="00A2567B">
        <w:rPr>
          <w:rFonts w:ascii="Times New Roman" w:hAnsi="Times New Roman" w:cs="Times New Roman"/>
          <w:sz w:val="28"/>
          <w:szCs w:val="28"/>
        </w:rPr>
        <w:t xml:space="preserve">сутки – снижается только фагоцитарное число. При этом во все сроки наблюдения показатели активности фагоцитоза, фагоцитарного числа были выше, чем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="001F47CC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животных.</w:t>
      </w:r>
      <w:r w:rsidR="001F47CC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При</w:t>
      </w:r>
      <w:r w:rsidR="001F4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исследовании</w:t>
      </w:r>
      <w:r w:rsidRPr="00A2567B">
        <w:rPr>
          <w:rFonts w:ascii="Times New Roman" w:hAnsi="Times New Roman" w:cs="Times New Roman"/>
          <w:sz w:val="28"/>
          <w:szCs w:val="28"/>
        </w:rPr>
        <w:t xml:space="preserve"> НСТ-редуцирующей активности нейтрофилов крови обнаружено, что на 3 сутки эксперимента показатели спонтанного НСТ-теста достоверно не изменяются, значимо снижаются активность и интенсивность индуцированного НСТ-теста, на 5 сутки эксперимента снижается активность и интенсивность спонтанного НСТ-теста, активность индуцированного НСТ-теста, на 7 сутки зафиксировано статистически значимое снижение только активности спонтанного НСТ-теста. Отметим, что все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НСТ-редуцирующей способности нейтрофилов </w:t>
      </w:r>
      <w:r w:rsidRPr="00A2567B">
        <w:rPr>
          <w:rFonts w:ascii="Times New Roman" w:hAnsi="Times New Roman" w:cs="Times New Roman"/>
          <w:sz w:val="28"/>
          <w:szCs w:val="28"/>
        </w:rPr>
        <w:t xml:space="preserve">во все сроки наблюдения, кроме </w:t>
      </w:r>
      <w:r>
        <w:rPr>
          <w:rFonts w:ascii="Times New Roman" w:hAnsi="Times New Roman" w:cs="Times New Roman"/>
          <w:sz w:val="28"/>
          <w:szCs w:val="28"/>
        </w:rPr>
        <w:t xml:space="preserve">интенсивности индуцированного НСТ-теста, </w:t>
      </w:r>
      <w:r w:rsidRPr="00A2567B">
        <w:rPr>
          <w:rFonts w:ascii="Times New Roman" w:hAnsi="Times New Roman" w:cs="Times New Roman"/>
          <w:sz w:val="28"/>
          <w:szCs w:val="28"/>
        </w:rPr>
        <w:t xml:space="preserve">активности </w:t>
      </w:r>
      <w:r>
        <w:rPr>
          <w:rFonts w:ascii="Times New Roman" w:hAnsi="Times New Roman" w:cs="Times New Roman"/>
          <w:sz w:val="28"/>
          <w:szCs w:val="28"/>
        </w:rPr>
        <w:t xml:space="preserve">и интенсивности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спонтанного НСТ-теста на 7 сутки не достигали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животных.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 xml:space="preserve">Полученные результаты оценки функциональной активности нейтрофилов крови при экспериментальной БК в условиях применения ректальных суппозиториев </w:t>
      </w:r>
      <w:proofErr w:type="spellStart"/>
      <w:r w:rsidR="004B2F82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позволяют говорить о снижении и частичном восстановлении поглотительной активности нейтрофилов на 3, 5 и 7 сутки наблюдения, снижении НСТ-редуцирующей активности нейтрофилов в спонтанном режиме на 5 и 7 сутки, в индуцированном режиме – на 3 и 5 сутки наблюдения.</w:t>
      </w:r>
      <w:proofErr w:type="gramEnd"/>
      <w:r w:rsidR="00F12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бнаруж</w:t>
      </w:r>
      <w:r w:rsidRPr="00A2567B">
        <w:rPr>
          <w:rFonts w:ascii="Times New Roman" w:hAnsi="Times New Roman" w:cs="Times New Roman"/>
          <w:sz w:val="28"/>
          <w:szCs w:val="28"/>
        </w:rPr>
        <w:t xml:space="preserve">ено, что </w:t>
      </w:r>
      <w:r>
        <w:rPr>
          <w:rFonts w:ascii="Times New Roman" w:hAnsi="Times New Roman" w:cs="Times New Roman"/>
          <w:sz w:val="28"/>
          <w:szCs w:val="28"/>
        </w:rPr>
        <w:t xml:space="preserve">у животных с БК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условиях </w:t>
      </w:r>
      <w:r w:rsidR="00D47B34">
        <w:rPr>
          <w:rFonts w:ascii="Times New Roman" w:hAnsi="Times New Roman" w:cs="Times New Roman"/>
          <w:sz w:val="28"/>
          <w:szCs w:val="28"/>
        </w:rPr>
        <w:t>применения ректальных суппозиториев с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F82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>-23 в сыворотке снижается на 3, 5 и 7 сутки эксперимента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567B">
        <w:rPr>
          <w:rFonts w:ascii="Times New Roman" w:hAnsi="Times New Roman" w:cs="Times New Roman"/>
          <w:sz w:val="28"/>
          <w:szCs w:val="28"/>
        </w:rPr>
        <w:t xml:space="preserve">ричем, концентрация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 xml:space="preserve">-23 в сыворотке на 3 сутки значимо отличается, а на 5 и 7 сутки не имеет отличий с группой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животных, что позволяет констатировать на 3 сутки частичное, а на 5 и 7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сутки полное восстановление его концентрации в сыворотке.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Общее количество лимфоцитов в крови достоверно не изменяется на 3 сутки, снижается на 5 и 7 сутки эксперимента и достигает</w:t>
      </w:r>
      <w:r w:rsidRPr="00A2567B">
        <w:rPr>
          <w:rFonts w:ascii="Times New Roman" w:hAnsi="Times New Roman" w:cs="Times New Roman"/>
          <w:sz w:val="28"/>
          <w:szCs w:val="28"/>
        </w:rPr>
        <w:t xml:space="preserve">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25650F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8"/>
      <w:r w:rsidR="00980C08">
        <w:rPr>
          <w:rFonts w:ascii="Times New Roman" w:hAnsi="Times New Roman" w:cs="Times New Roman"/>
          <w:sz w:val="28"/>
          <w:szCs w:val="28"/>
        </w:rPr>
        <w:t>(табл. 5)</w:t>
      </w:r>
      <w:commentRangeEnd w:id="8"/>
      <w:r w:rsidR="00980C08">
        <w:rPr>
          <w:rStyle w:val="a6"/>
          <w:rFonts w:ascii="Cambria" w:hAnsi="Cambria" w:cs="Cambria"/>
          <w:lang w:eastAsia="ru-RU"/>
        </w:rPr>
        <w:commentReference w:id="8"/>
      </w:r>
      <w:r w:rsidRPr="00A2567B">
        <w:rPr>
          <w:rFonts w:ascii="Times New Roman" w:hAnsi="Times New Roman" w:cs="Times New Roman"/>
          <w:sz w:val="28"/>
          <w:szCs w:val="28"/>
        </w:rPr>
        <w:t>.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субпопуляционного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спектра лимфоцитов крови </w:t>
      </w:r>
      <w:r>
        <w:rPr>
          <w:rFonts w:ascii="Times New Roman" w:hAnsi="Times New Roman" w:cs="Times New Roman"/>
          <w:sz w:val="28"/>
          <w:szCs w:val="28"/>
        </w:rPr>
        <w:t>выявил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снижение на 3, 5 и 7 сутки эксперимента количества CD3+ лимфоцитов, </w:t>
      </w:r>
      <w:r w:rsidR="004B2F82" w:rsidRPr="004B2F82">
        <w:rPr>
          <w:rFonts w:ascii="Times New Roman" w:hAnsi="Times New Roman" w:cs="Times New Roman"/>
          <w:bCs/>
          <w:sz w:val="28"/>
          <w:szCs w:val="28"/>
        </w:rPr>
        <w:t xml:space="preserve">при этом показатели статистически не отличались  от значений в группе </w:t>
      </w:r>
      <w:proofErr w:type="spellStart"/>
      <w:r w:rsidR="004B2F82" w:rsidRPr="004B2F82">
        <w:rPr>
          <w:rFonts w:ascii="Times New Roman" w:hAnsi="Times New Roman" w:cs="Times New Roman"/>
          <w:bCs/>
          <w:sz w:val="28"/>
          <w:szCs w:val="28"/>
        </w:rPr>
        <w:t>интактных</w:t>
      </w:r>
      <w:proofErr w:type="spellEnd"/>
      <w:r w:rsidR="004B2F82" w:rsidRPr="004B2F82">
        <w:rPr>
          <w:rFonts w:ascii="Times New Roman" w:hAnsi="Times New Roman" w:cs="Times New Roman"/>
          <w:bCs/>
          <w:sz w:val="28"/>
          <w:szCs w:val="28"/>
        </w:rPr>
        <w:t xml:space="preserve"> животных, что позволяет говорить о</w:t>
      </w:r>
      <w:proofErr w:type="gramEnd"/>
      <w:r w:rsidR="004B2F82" w:rsidRPr="004B2F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B2F82" w:rsidRPr="004B2F82">
        <w:rPr>
          <w:rFonts w:ascii="Times New Roman" w:hAnsi="Times New Roman" w:cs="Times New Roman"/>
          <w:bCs/>
          <w:sz w:val="28"/>
          <w:szCs w:val="28"/>
        </w:rPr>
        <w:t>восстановлении</w:t>
      </w:r>
      <w:proofErr w:type="gramEnd"/>
      <w:r w:rsidR="004B2F82" w:rsidRPr="004B2F82">
        <w:rPr>
          <w:rFonts w:ascii="Times New Roman" w:hAnsi="Times New Roman" w:cs="Times New Roman"/>
          <w:bCs/>
          <w:sz w:val="28"/>
          <w:szCs w:val="28"/>
        </w:rPr>
        <w:t xml:space="preserve"> уровня CD3+ лимфоцитов в крови.</w:t>
      </w:r>
      <w:r w:rsidR="003867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2F82">
        <w:rPr>
          <w:rFonts w:ascii="Times New Roman" w:hAnsi="Times New Roman" w:cs="Times New Roman"/>
          <w:sz w:val="28"/>
          <w:szCs w:val="28"/>
        </w:rPr>
        <w:t>П</w:t>
      </w:r>
      <w:r w:rsidR="004B2F82" w:rsidRPr="00A2567B">
        <w:rPr>
          <w:rFonts w:ascii="Times New Roman" w:hAnsi="Times New Roman" w:cs="Times New Roman"/>
          <w:sz w:val="28"/>
          <w:szCs w:val="28"/>
        </w:rPr>
        <w:t>редставительств</w:t>
      </w:r>
      <w:r w:rsidR="004B2F82">
        <w:rPr>
          <w:rFonts w:ascii="Times New Roman" w:hAnsi="Times New Roman" w:cs="Times New Roman"/>
          <w:sz w:val="28"/>
          <w:szCs w:val="28"/>
        </w:rPr>
        <w:t>о</w:t>
      </w:r>
      <w:r w:rsidR="004B2F82" w:rsidRPr="00A2567B">
        <w:rPr>
          <w:rFonts w:ascii="Times New Roman" w:hAnsi="Times New Roman" w:cs="Times New Roman"/>
          <w:sz w:val="28"/>
          <w:szCs w:val="28"/>
        </w:rPr>
        <w:t xml:space="preserve"> CD45RA+ лимфоцитов</w:t>
      </w:r>
      <w:r w:rsidR="003867B7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статистически значим</w:t>
      </w:r>
      <w:r w:rsidR="004B2F82">
        <w:rPr>
          <w:rFonts w:ascii="Times New Roman" w:hAnsi="Times New Roman" w:cs="Times New Roman"/>
          <w:sz w:val="28"/>
          <w:szCs w:val="28"/>
        </w:rPr>
        <w:t>о не изменяется на 3, 5 и 7 сутки эксперимента</w:t>
      </w:r>
      <w:r w:rsidRPr="00A2567B">
        <w:rPr>
          <w:rFonts w:ascii="Times New Roman" w:hAnsi="Times New Roman" w:cs="Times New Roman"/>
          <w:sz w:val="28"/>
          <w:szCs w:val="28"/>
        </w:rPr>
        <w:t xml:space="preserve">. Концентрация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3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сыворотке </w:t>
      </w:r>
      <w:r w:rsidR="00D47B34">
        <w:rPr>
          <w:rFonts w:ascii="Times New Roman" w:hAnsi="Times New Roman" w:cs="Times New Roman"/>
          <w:sz w:val="28"/>
          <w:szCs w:val="28"/>
        </w:rPr>
        <w:t>экспериментальной БК</w:t>
      </w:r>
      <w:r w:rsidRPr="00A2567B">
        <w:rPr>
          <w:rFonts w:ascii="Times New Roman" w:hAnsi="Times New Roman" w:cs="Times New Roman"/>
          <w:sz w:val="28"/>
          <w:szCs w:val="28"/>
        </w:rPr>
        <w:t xml:space="preserve"> в условиях применения ректальных суппозиториев </w:t>
      </w:r>
      <w:proofErr w:type="spellStart"/>
      <w:r w:rsidR="004B0207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снижается на 3, 5 и 7 сутки наблюдения. Отметим, что концентрация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сыворотке во все сроки наблюдения достоверно не отличается от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животных, а концентрация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</w:t>
      </w:r>
      <w:proofErr w:type="spellEnd"/>
      <w:r w:rsidRPr="00A2567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2567B">
        <w:rPr>
          <w:rFonts w:ascii="Times New Roman" w:hAnsi="Times New Roman" w:cs="Times New Roman"/>
          <w:sz w:val="28"/>
          <w:szCs w:val="28"/>
        </w:rPr>
        <w:t xml:space="preserve"> на 3, 5 и 7 сутки значимо выше.</w:t>
      </w:r>
    </w:p>
    <w:p w:rsidR="00D73ACB" w:rsidRPr="00A2567B" w:rsidRDefault="00D73ACB" w:rsidP="0048190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A2567B">
        <w:rPr>
          <w:rFonts w:ascii="Times New Roman" w:hAnsi="Times New Roman" w:cs="Times New Roman"/>
          <w:sz w:val="28"/>
          <w:szCs w:val="28"/>
        </w:rPr>
        <w:t xml:space="preserve">, применение </w:t>
      </w:r>
      <w:r w:rsidR="00640B27">
        <w:rPr>
          <w:rFonts w:ascii="Times New Roman" w:hAnsi="Times New Roman" w:cs="Times New Roman"/>
          <w:sz w:val="28"/>
          <w:szCs w:val="28"/>
        </w:rPr>
        <w:t xml:space="preserve">ректальных суппозиториев в </w:t>
      </w:r>
      <w:proofErr w:type="spellStart"/>
      <w:r w:rsidR="00640B27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="0025650F">
        <w:rPr>
          <w:rFonts w:ascii="Times New Roman" w:hAnsi="Times New Roman" w:cs="Times New Roman"/>
          <w:sz w:val="28"/>
          <w:szCs w:val="28"/>
        </w:rPr>
        <w:t xml:space="preserve"> </w:t>
      </w:r>
      <w:r w:rsidR="00094A07">
        <w:rPr>
          <w:rFonts w:ascii="Times New Roman" w:hAnsi="Times New Roman" w:cs="Times New Roman"/>
          <w:sz w:val="28"/>
          <w:szCs w:val="28"/>
        </w:rPr>
        <w:t xml:space="preserve">оригинального состава </w:t>
      </w:r>
      <w:r w:rsidRPr="00A2567B">
        <w:rPr>
          <w:rFonts w:ascii="Times New Roman" w:hAnsi="Times New Roman" w:cs="Times New Roman"/>
          <w:sz w:val="28"/>
          <w:szCs w:val="28"/>
        </w:rPr>
        <w:t xml:space="preserve">при экспериментальной БК </w:t>
      </w:r>
      <w:r>
        <w:rPr>
          <w:rFonts w:ascii="Times New Roman" w:hAnsi="Times New Roman" w:cs="Times New Roman"/>
          <w:sz w:val="28"/>
          <w:szCs w:val="28"/>
        </w:rPr>
        <w:t xml:space="preserve">снижает выраженность клинических проявлений заболевания на 5 и 7 сутки, </w:t>
      </w:r>
      <w:r w:rsidRPr="00A2567B">
        <w:rPr>
          <w:rFonts w:ascii="Times New Roman" w:hAnsi="Times New Roman" w:cs="Times New Roman"/>
          <w:sz w:val="28"/>
          <w:szCs w:val="28"/>
        </w:rPr>
        <w:t>сниж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A2567B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567B">
        <w:rPr>
          <w:rFonts w:ascii="Times New Roman" w:hAnsi="Times New Roman" w:cs="Times New Roman"/>
          <w:sz w:val="28"/>
          <w:szCs w:val="28"/>
        </w:rPr>
        <w:t xml:space="preserve"> в крови нейтрофилов на </w:t>
      </w:r>
      <w:r>
        <w:rPr>
          <w:rFonts w:ascii="Times New Roman" w:hAnsi="Times New Roman" w:cs="Times New Roman"/>
          <w:sz w:val="28"/>
          <w:szCs w:val="28"/>
        </w:rPr>
        <w:t xml:space="preserve">3 и </w:t>
      </w:r>
      <w:r w:rsidRPr="00A2567B">
        <w:rPr>
          <w:rFonts w:ascii="Times New Roman" w:hAnsi="Times New Roman" w:cs="Times New Roman"/>
          <w:sz w:val="28"/>
          <w:szCs w:val="28"/>
        </w:rPr>
        <w:t>5 сутки наблюдения, сниж</w:t>
      </w:r>
      <w:r w:rsidR="00094A07">
        <w:rPr>
          <w:rFonts w:ascii="Times New Roman" w:hAnsi="Times New Roman" w:cs="Times New Roman"/>
          <w:sz w:val="28"/>
          <w:szCs w:val="28"/>
        </w:rPr>
        <w:t>ает</w:t>
      </w:r>
      <w:r w:rsidRPr="00A2567B">
        <w:rPr>
          <w:rFonts w:ascii="Times New Roman" w:hAnsi="Times New Roman" w:cs="Times New Roman"/>
          <w:sz w:val="28"/>
          <w:szCs w:val="28"/>
        </w:rPr>
        <w:t xml:space="preserve"> и частично </w:t>
      </w:r>
      <w:r w:rsidR="00640B27" w:rsidRPr="00A2567B">
        <w:rPr>
          <w:rFonts w:ascii="Times New Roman" w:hAnsi="Times New Roman" w:cs="Times New Roman"/>
          <w:sz w:val="28"/>
          <w:szCs w:val="28"/>
        </w:rPr>
        <w:t>восстанавл</w:t>
      </w:r>
      <w:r w:rsidR="00640B27">
        <w:rPr>
          <w:rFonts w:ascii="Times New Roman" w:hAnsi="Times New Roman" w:cs="Times New Roman"/>
          <w:sz w:val="28"/>
          <w:szCs w:val="28"/>
        </w:rPr>
        <w:t>ивает</w:t>
      </w:r>
      <w:r w:rsidRPr="00A2567B">
        <w:rPr>
          <w:rFonts w:ascii="Times New Roman" w:hAnsi="Times New Roman" w:cs="Times New Roman"/>
          <w:sz w:val="28"/>
          <w:szCs w:val="28"/>
        </w:rPr>
        <w:t xml:space="preserve"> поглотительн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2567B">
        <w:rPr>
          <w:rFonts w:ascii="Times New Roman" w:hAnsi="Times New Roman" w:cs="Times New Roman"/>
          <w:sz w:val="28"/>
          <w:szCs w:val="28"/>
        </w:rPr>
        <w:t xml:space="preserve"> и НСТ-редуцирующ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способности нейтрофилов крови</w:t>
      </w:r>
      <w:r>
        <w:rPr>
          <w:rFonts w:ascii="Times New Roman" w:hAnsi="Times New Roman" w:cs="Times New Roman"/>
          <w:sz w:val="28"/>
          <w:szCs w:val="28"/>
        </w:rPr>
        <w:t xml:space="preserve"> на 3, 5 и 7 сутки,</w:t>
      </w:r>
      <w:r w:rsidR="00B17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снижает и </w:t>
      </w:r>
      <w:r w:rsidRPr="00A2567B">
        <w:rPr>
          <w:rFonts w:ascii="Times New Roman" w:hAnsi="Times New Roman" w:cs="Times New Roman"/>
          <w:sz w:val="28"/>
          <w:szCs w:val="28"/>
        </w:rPr>
        <w:t>полно</w:t>
      </w:r>
      <w:r>
        <w:rPr>
          <w:rFonts w:ascii="Times New Roman" w:hAnsi="Times New Roman" w:cs="Times New Roman"/>
          <w:sz w:val="28"/>
          <w:szCs w:val="28"/>
        </w:rPr>
        <w:t>стью</w:t>
      </w:r>
      <w:r w:rsidRPr="00A2567B">
        <w:rPr>
          <w:rFonts w:ascii="Times New Roman" w:hAnsi="Times New Roman" w:cs="Times New Roman"/>
          <w:sz w:val="28"/>
          <w:szCs w:val="28"/>
        </w:rPr>
        <w:t xml:space="preserve"> восстан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67B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="00B71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567B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567B">
        <w:rPr>
          <w:rFonts w:ascii="Times New Roman" w:hAnsi="Times New Roman" w:cs="Times New Roman"/>
          <w:sz w:val="28"/>
          <w:szCs w:val="28"/>
        </w:rPr>
        <w:t xml:space="preserve"> лимфоцитов</w:t>
      </w:r>
      <w:r>
        <w:rPr>
          <w:rFonts w:ascii="Times New Roman" w:hAnsi="Times New Roman" w:cs="Times New Roman"/>
          <w:sz w:val="28"/>
          <w:szCs w:val="28"/>
        </w:rPr>
        <w:t xml:space="preserve"> на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7 сутки</w:t>
      </w:r>
      <w:r w:rsidRPr="00A2567B">
        <w:rPr>
          <w:rFonts w:ascii="Times New Roman" w:hAnsi="Times New Roman" w:cs="Times New Roman"/>
          <w:sz w:val="28"/>
          <w:szCs w:val="28"/>
        </w:rPr>
        <w:t xml:space="preserve">, </w:t>
      </w:r>
      <w:r w:rsidRPr="00640B27">
        <w:rPr>
          <w:rFonts w:ascii="Times New Roman" w:hAnsi="Times New Roman" w:cs="Times New Roman"/>
          <w:bCs/>
          <w:sz w:val="28"/>
          <w:szCs w:val="28"/>
        </w:rPr>
        <w:t>количество CD3+ лимфоцитов - во все сроки наблюдения</w:t>
      </w:r>
      <w:r w:rsidRPr="00FB348C">
        <w:rPr>
          <w:rFonts w:ascii="Times New Roman" w:hAnsi="Times New Roman" w:cs="Times New Roman"/>
          <w:sz w:val="28"/>
          <w:szCs w:val="28"/>
        </w:rPr>
        <w:t>, сниж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FB348C">
        <w:rPr>
          <w:rFonts w:ascii="Times New Roman" w:hAnsi="Times New Roman" w:cs="Times New Roman"/>
          <w:sz w:val="28"/>
          <w:szCs w:val="28"/>
        </w:rPr>
        <w:t xml:space="preserve"> концентраци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FB348C">
        <w:rPr>
          <w:rFonts w:ascii="Times New Roman" w:hAnsi="Times New Roman" w:cs="Times New Roman"/>
          <w:sz w:val="28"/>
          <w:szCs w:val="28"/>
        </w:rPr>
        <w:t>-23, концентраци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71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48C">
        <w:rPr>
          <w:rFonts w:ascii="Times New Roman" w:hAnsi="Times New Roman" w:cs="Times New Roman"/>
          <w:sz w:val="28"/>
          <w:szCs w:val="28"/>
          <w:lang w:val="en-US"/>
        </w:rPr>
        <w:t>IgG</w:t>
      </w:r>
      <w:proofErr w:type="spellEnd"/>
      <w:r w:rsidRPr="00FB348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B348C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FB348C">
        <w:rPr>
          <w:rFonts w:ascii="Times New Roman" w:hAnsi="Times New Roman" w:cs="Times New Roman"/>
          <w:sz w:val="28"/>
          <w:szCs w:val="28"/>
        </w:rPr>
        <w:t xml:space="preserve"> на 3, 5 и 7 су</w:t>
      </w:r>
      <w:r>
        <w:rPr>
          <w:rFonts w:ascii="Times New Roman" w:hAnsi="Times New Roman" w:cs="Times New Roman"/>
          <w:sz w:val="28"/>
          <w:szCs w:val="28"/>
        </w:rPr>
        <w:t>тки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</w:p>
    <w:p w:rsidR="00D73ACB" w:rsidRDefault="00D73ACB" w:rsidP="00727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567B">
        <w:rPr>
          <w:rFonts w:ascii="Times New Roman" w:hAnsi="Times New Roman" w:cs="Times New Roman"/>
          <w:sz w:val="28"/>
          <w:szCs w:val="28"/>
        </w:rPr>
        <w:t xml:space="preserve">На следующем этапе проведен сравнительный анализ эффектов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и 5-АСК в составе ректальных суппозиториев при БК.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Так, при оценке клинического статуса животных обнаружено во все сроки</w:t>
      </w:r>
      <w:r w:rsidR="00F8756C">
        <w:rPr>
          <w:rFonts w:ascii="Times New Roman" w:hAnsi="Times New Roman" w:cs="Times New Roman"/>
          <w:sz w:val="28"/>
          <w:szCs w:val="28"/>
        </w:rPr>
        <w:t xml:space="preserve"> эксперимента </w:t>
      </w:r>
      <w:r>
        <w:rPr>
          <w:rFonts w:ascii="Times New Roman" w:hAnsi="Times New Roman" w:cs="Times New Roman"/>
          <w:sz w:val="28"/>
          <w:szCs w:val="28"/>
        </w:rPr>
        <w:t xml:space="preserve"> наблюд</w:t>
      </w:r>
      <w:r w:rsidR="00F8756C">
        <w:rPr>
          <w:rFonts w:ascii="Times New Roman" w:hAnsi="Times New Roman" w:cs="Times New Roman"/>
          <w:sz w:val="28"/>
          <w:szCs w:val="28"/>
        </w:rPr>
        <w:t>алось</w:t>
      </w:r>
      <w:r w:rsidRPr="00A26FCC">
        <w:rPr>
          <w:rFonts w:ascii="Times New Roman" w:hAnsi="Times New Roman" w:cs="Times New Roman"/>
          <w:sz w:val="28"/>
          <w:szCs w:val="28"/>
        </w:rPr>
        <w:t>увели</w:t>
      </w:r>
      <w:r>
        <w:rPr>
          <w:rFonts w:ascii="Times New Roman" w:hAnsi="Times New Roman" w:cs="Times New Roman"/>
          <w:sz w:val="28"/>
          <w:szCs w:val="28"/>
        </w:rPr>
        <w:t>чение</w:t>
      </w:r>
      <w:r w:rsidRPr="00A26FCC">
        <w:rPr>
          <w:rFonts w:ascii="Times New Roman" w:hAnsi="Times New Roman" w:cs="Times New Roman"/>
          <w:sz w:val="28"/>
          <w:szCs w:val="28"/>
        </w:rPr>
        <w:t xml:space="preserve"> плотност</w:t>
      </w:r>
      <w:r>
        <w:rPr>
          <w:rFonts w:ascii="Times New Roman" w:hAnsi="Times New Roman" w:cs="Times New Roman"/>
          <w:sz w:val="28"/>
          <w:szCs w:val="28"/>
        </w:rPr>
        <w:t xml:space="preserve">ии уменьшение частоты </w:t>
      </w:r>
      <w:r w:rsidRPr="00A26FCC">
        <w:rPr>
          <w:rFonts w:ascii="Times New Roman" w:hAnsi="Times New Roman" w:cs="Times New Roman"/>
          <w:sz w:val="28"/>
          <w:szCs w:val="28"/>
        </w:rPr>
        <w:t xml:space="preserve">стула, </w:t>
      </w:r>
      <w:r>
        <w:rPr>
          <w:rFonts w:ascii="Times New Roman" w:hAnsi="Times New Roman" w:cs="Times New Roman"/>
          <w:sz w:val="28"/>
          <w:szCs w:val="28"/>
        </w:rPr>
        <w:t>снижение содержания</w:t>
      </w:r>
      <w:r w:rsidRPr="00A26FCC">
        <w:rPr>
          <w:rFonts w:ascii="Times New Roman" w:hAnsi="Times New Roman" w:cs="Times New Roman"/>
          <w:sz w:val="28"/>
          <w:szCs w:val="28"/>
        </w:rPr>
        <w:t xml:space="preserve"> кров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6FCC">
        <w:rPr>
          <w:rFonts w:ascii="Times New Roman" w:hAnsi="Times New Roman" w:cs="Times New Roman"/>
          <w:sz w:val="28"/>
          <w:szCs w:val="28"/>
        </w:rPr>
        <w:t xml:space="preserve"> в каловых массах, что </w:t>
      </w:r>
      <w:r>
        <w:rPr>
          <w:rFonts w:ascii="Times New Roman" w:hAnsi="Times New Roman" w:cs="Times New Roman"/>
          <w:sz w:val="28"/>
          <w:szCs w:val="28"/>
        </w:rPr>
        <w:t xml:space="preserve">сопровождалось статистически значимым </w:t>
      </w:r>
      <w:r w:rsidRPr="00A26FCC">
        <w:rPr>
          <w:rFonts w:ascii="Times New Roman" w:hAnsi="Times New Roman" w:cs="Times New Roman"/>
          <w:sz w:val="28"/>
          <w:szCs w:val="28"/>
        </w:rPr>
        <w:t>уменьшени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26FCC">
        <w:rPr>
          <w:rFonts w:ascii="Times New Roman" w:hAnsi="Times New Roman" w:cs="Times New Roman"/>
          <w:sz w:val="28"/>
          <w:szCs w:val="28"/>
        </w:rPr>
        <w:t xml:space="preserve"> индекса активности болезни </w:t>
      </w:r>
      <w:r w:rsidR="00583856">
        <w:rPr>
          <w:rFonts w:ascii="Times New Roman" w:hAnsi="Times New Roman" w:cs="Times New Roman"/>
          <w:sz w:val="28"/>
          <w:szCs w:val="28"/>
          <w:lang w:val="en-US"/>
        </w:rPr>
        <w:t>DAI</w:t>
      </w:r>
      <w:r w:rsidRPr="00A26FCC">
        <w:rPr>
          <w:rFonts w:ascii="Times New Roman" w:hAnsi="Times New Roman" w:cs="Times New Roman"/>
          <w:sz w:val="28"/>
          <w:szCs w:val="28"/>
        </w:rPr>
        <w:t>на 5 и 7 сутк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83856">
        <w:rPr>
          <w:rFonts w:ascii="Times New Roman" w:hAnsi="Times New Roman" w:cs="Times New Roman"/>
          <w:sz w:val="28"/>
          <w:szCs w:val="28"/>
        </w:rPr>
        <w:t xml:space="preserve">эксперимента </w:t>
      </w:r>
      <w:commentRangeStart w:id="9"/>
      <w:r>
        <w:rPr>
          <w:rFonts w:ascii="Times New Roman" w:hAnsi="Times New Roman" w:cs="Times New Roman"/>
          <w:sz w:val="28"/>
          <w:szCs w:val="28"/>
        </w:rPr>
        <w:t>(табл.</w:t>
      </w:r>
      <w:r w:rsidR="00F8756C">
        <w:rPr>
          <w:rFonts w:ascii="Times New Roman" w:hAnsi="Times New Roman" w:cs="Times New Roman"/>
          <w:sz w:val="28"/>
          <w:szCs w:val="28"/>
        </w:rPr>
        <w:t>3</w:t>
      </w:r>
      <w:r w:rsidRPr="00A26FCC">
        <w:rPr>
          <w:rFonts w:ascii="Times New Roman" w:hAnsi="Times New Roman" w:cs="Times New Roman"/>
          <w:sz w:val="28"/>
          <w:szCs w:val="28"/>
        </w:rPr>
        <w:t>)</w:t>
      </w:r>
      <w:commentRangeEnd w:id="9"/>
      <w:r w:rsidR="0016206D">
        <w:rPr>
          <w:rStyle w:val="a6"/>
          <w:rFonts w:ascii="Cambria" w:hAnsi="Cambria" w:cs="Cambria"/>
          <w:lang w:eastAsia="ru-RU"/>
        </w:rPr>
        <w:commentReference w:id="9"/>
      </w:r>
      <w:r w:rsidRPr="00A26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Показательно, что достоверные отличия по показателю </w:t>
      </w:r>
      <w:r>
        <w:rPr>
          <w:rFonts w:ascii="Times New Roman" w:hAnsi="Times New Roman" w:cs="Times New Roman"/>
          <w:sz w:val="28"/>
          <w:szCs w:val="28"/>
          <w:lang w:val="en-US"/>
        </w:rPr>
        <w:t>DAI</w:t>
      </w:r>
      <w:r w:rsidR="00162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группах животных с применением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5-АСК отсутствовали.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198">
        <w:rPr>
          <w:rFonts w:ascii="Times New Roman" w:hAnsi="Times New Roman" w:cs="Times New Roman"/>
          <w:sz w:val="28"/>
          <w:szCs w:val="28"/>
        </w:rPr>
        <w:t xml:space="preserve">Как видно из </w:t>
      </w:r>
      <w:commentRangeStart w:id="10"/>
      <w:r w:rsidRPr="008D5198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F8756C">
        <w:rPr>
          <w:rFonts w:ascii="Times New Roman" w:hAnsi="Times New Roman" w:cs="Times New Roman"/>
          <w:sz w:val="28"/>
          <w:szCs w:val="28"/>
        </w:rPr>
        <w:t>4</w:t>
      </w:r>
      <w:commentRangeEnd w:id="10"/>
      <w:r w:rsidR="0016206D">
        <w:rPr>
          <w:rStyle w:val="a6"/>
          <w:rFonts w:ascii="Cambria" w:hAnsi="Cambria" w:cs="Cambria"/>
          <w:lang w:eastAsia="ru-RU"/>
        </w:rPr>
        <w:commentReference w:id="10"/>
      </w:r>
      <w:r w:rsidRPr="008D5198">
        <w:rPr>
          <w:rFonts w:ascii="Times New Roman" w:hAnsi="Times New Roman" w:cs="Times New Roman"/>
          <w:sz w:val="28"/>
          <w:szCs w:val="28"/>
        </w:rPr>
        <w:t xml:space="preserve">, </w:t>
      </w:r>
      <w:r w:rsidRPr="00A2567B">
        <w:rPr>
          <w:rFonts w:ascii="Times New Roman" w:hAnsi="Times New Roman" w:cs="Times New Roman"/>
          <w:sz w:val="28"/>
          <w:szCs w:val="28"/>
        </w:rPr>
        <w:t xml:space="preserve">применение ректальных суппозиториев с 5-АСК при экспериментальной БК приводит 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сутки к снижению </w:t>
      </w:r>
      <w:r w:rsidR="00583856"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t>количества</w:t>
      </w:r>
      <w:r w:rsidR="0016206D" w:rsidRPr="0016206D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сегментоядерных нейтрофилов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не отличалось от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206D" w:rsidRPr="0016206D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При сравнении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206D" w:rsidRPr="00162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нейтрофил</w:t>
      </w:r>
      <w:r w:rsidRPr="00A2567B">
        <w:rPr>
          <w:rFonts w:ascii="Times New Roman" w:hAnsi="Times New Roman" w:cs="Times New Roman"/>
          <w:sz w:val="28"/>
          <w:szCs w:val="28"/>
        </w:rPr>
        <w:t xml:space="preserve">ов в крови при БК на фоне применения 5-АСК и на фоне применения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значимые отличия на 3, 5 и 7 сутки эксперимента не выявлены.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2567B">
        <w:rPr>
          <w:rFonts w:ascii="Times New Roman" w:hAnsi="Times New Roman" w:cs="Times New Roman"/>
          <w:sz w:val="28"/>
          <w:szCs w:val="28"/>
        </w:rPr>
        <w:t>а 3</w:t>
      </w:r>
      <w:r>
        <w:rPr>
          <w:rFonts w:ascii="Times New Roman" w:hAnsi="Times New Roman" w:cs="Times New Roman"/>
          <w:sz w:val="28"/>
          <w:szCs w:val="28"/>
        </w:rPr>
        <w:t>, 5 и 7</w:t>
      </w:r>
      <w:r w:rsidRPr="00A2567B">
        <w:rPr>
          <w:rFonts w:ascii="Times New Roman" w:hAnsi="Times New Roman" w:cs="Times New Roman"/>
          <w:sz w:val="28"/>
          <w:szCs w:val="28"/>
        </w:rPr>
        <w:t xml:space="preserve"> сутки наблюдения снижается активность фагоцитоза, фагоцитарное число, по сравнению с группой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 имеются значимые отличия по активности фагоцитоза на 5 сутки, по фагоцитарному числу – во все сроки наблюдения. Также отметим, что по сравнению с группой крыс с БК на фоне </w:t>
      </w:r>
      <w:r w:rsidR="00583856">
        <w:rPr>
          <w:rFonts w:ascii="Times New Roman" w:hAnsi="Times New Roman" w:cs="Times New Roman"/>
          <w:sz w:val="28"/>
          <w:szCs w:val="28"/>
        </w:rPr>
        <w:t>рект</w:t>
      </w:r>
      <w:r w:rsidR="00B40B28">
        <w:rPr>
          <w:rFonts w:ascii="Times New Roman" w:hAnsi="Times New Roman" w:cs="Times New Roman"/>
          <w:sz w:val="28"/>
          <w:szCs w:val="28"/>
        </w:rPr>
        <w:t xml:space="preserve">ального введения суппозиториев с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lastRenderedPageBreak/>
        <w:t>куркумин</w:t>
      </w:r>
      <w:r w:rsidR="00B40B28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наблюдается более выраженное снижение активности фагоцитоза на 5 и 7 сутки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567B">
        <w:rPr>
          <w:rFonts w:ascii="Times New Roman" w:hAnsi="Times New Roman" w:cs="Times New Roman"/>
          <w:sz w:val="28"/>
          <w:szCs w:val="28"/>
        </w:rPr>
        <w:t>что подтверждается значимыми отличиями между группами.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2567B">
        <w:rPr>
          <w:rFonts w:ascii="Times New Roman" w:hAnsi="Times New Roman" w:cs="Times New Roman"/>
          <w:sz w:val="28"/>
          <w:szCs w:val="28"/>
        </w:rPr>
        <w:t xml:space="preserve">а 3 сутки снижается интенсивность спонтанного и индуцированного НСТ-теста, активность индуцированного НСТ-теста, на 5 сутки уменьшается активность спонтанного и индуцированного НСТ-теста, интенсивность спонтанного НСТ-теста, на 7 сутки наблюдения снижается активность и интенсивность спонтанного и индуцированного НСТ-теста. Все показатели НСТ-редуцирующей способности нейтрофилов </w:t>
      </w:r>
      <w:r w:rsidR="00583856">
        <w:rPr>
          <w:rFonts w:ascii="Times New Roman" w:hAnsi="Times New Roman" w:cs="Times New Roman"/>
          <w:sz w:val="28"/>
          <w:szCs w:val="28"/>
        </w:rPr>
        <w:t xml:space="preserve">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на 3 сутки, а также активность и интенсивность спонтанного НСТ-теста на 5 сутки и активность спонтанного НСТ-теста на 7 сутки статистически значимо отличаются от группы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животных. Достоверные отличия с группой крыс с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2567B">
        <w:rPr>
          <w:rFonts w:ascii="Times New Roman" w:hAnsi="Times New Roman" w:cs="Times New Roman"/>
          <w:sz w:val="28"/>
          <w:szCs w:val="28"/>
        </w:rPr>
        <w:t xml:space="preserve">К на фоне применения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отмечены на 3 сутки применительно к интенсивности спонтанного и активности индуцированного НСТ-теста</w:t>
      </w:r>
      <w:r>
        <w:rPr>
          <w:rFonts w:ascii="Times New Roman" w:hAnsi="Times New Roman" w:cs="Times New Roman"/>
          <w:sz w:val="28"/>
          <w:szCs w:val="28"/>
        </w:rPr>
        <w:t>, на 5 сутки к интенсивности, а на 7 сутки – к активности индуцированного НСТ-теста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  <w:r w:rsidR="0016206D" w:rsidRPr="0016206D">
        <w:rPr>
          <w:rFonts w:ascii="Times New Roman" w:hAnsi="Times New Roman" w:cs="Times New Roman"/>
          <w:sz w:val="28"/>
          <w:szCs w:val="28"/>
        </w:rPr>
        <w:t xml:space="preserve"> </w:t>
      </w:r>
      <w:r w:rsidR="00583856">
        <w:rPr>
          <w:rFonts w:ascii="Times New Roman" w:hAnsi="Times New Roman" w:cs="Times New Roman"/>
          <w:sz w:val="28"/>
          <w:szCs w:val="28"/>
        </w:rPr>
        <w:t>Рект</w:t>
      </w:r>
      <w:r w:rsidRPr="00A2567B">
        <w:rPr>
          <w:rFonts w:ascii="Times New Roman" w:hAnsi="Times New Roman" w:cs="Times New Roman"/>
          <w:sz w:val="28"/>
          <w:szCs w:val="28"/>
        </w:rPr>
        <w:t xml:space="preserve">альное </w:t>
      </w:r>
      <w:r w:rsidR="00583856">
        <w:rPr>
          <w:rFonts w:ascii="Times New Roman" w:hAnsi="Times New Roman" w:cs="Times New Roman"/>
          <w:sz w:val="28"/>
          <w:szCs w:val="28"/>
        </w:rPr>
        <w:t>введ</w:t>
      </w:r>
      <w:r w:rsidRPr="00A2567B">
        <w:rPr>
          <w:rFonts w:ascii="Times New Roman" w:hAnsi="Times New Roman" w:cs="Times New Roman"/>
          <w:sz w:val="28"/>
          <w:szCs w:val="28"/>
        </w:rPr>
        <w:t xml:space="preserve">ение 5-АСК приводит к снижению в сыворотке концентрации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3335E5">
        <w:rPr>
          <w:rFonts w:ascii="Times New Roman" w:hAnsi="Times New Roman" w:cs="Times New Roman"/>
          <w:sz w:val="28"/>
          <w:szCs w:val="28"/>
        </w:rPr>
        <w:t>-23</w:t>
      </w:r>
      <w:r w:rsidRPr="00A2567B">
        <w:rPr>
          <w:rFonts w:ascii="Times New Roman" w:hAnsi="Times New Roman" w:cs="Times New Roman"/>
          <w:sz w:val="28"/>
          <w:szCs w:val="28"/>
        </w:rPr>
        <w:t xml:space="preserve"> на 3, 5 и 7 сутки наблюдения</w:t>
      </w:r>
      <w:r w:rsidRPr="005E37A7">
        <w:rPr>
          <w:rFonts w:ascii="Times New Roman" w:hAnsi="Times New Roman" w:cs="Times New Roman"/>
          <w:sz w:val="28"/>
          <w:szCs w:val="28"/>
        </w:rPr>
        <w:t xml:space="preserve">;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на 3 сутки значение данного показателя не отличается, а на 5 и 7 сутки статистически значимо выше значений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животных. Отличия с группой животных с БК на фоне </w:t>
      </w:r>
      <w:r w:rsidR="00583856">
        <w:rPr>
          <w:rFonts w:ascii="Times New Roman" w:hAnsi="Times New Roman" w:cs="Times New Roman"/>
          <w:sz w:val="28"/>
          <w:szCs w:val="28"/>
        </w:rPr>
        <w:t>ректа</w:t>
      </w:r>
      <w:r w:rsidRPr="00A2567B"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B40B28">
        <w:rPr>
          <w:rFonts w:ascii="Times New Roman" w:hAnsi="Times New Roman" w:cs="Times New Roman"/>
          <w:sz w:val="28"/>
          <w:szCs w:val="28"/>
        </w:rPr>
        <w:t>введения</w:t>
      </w:r>
      <w:r w:rsidR="0016206D" w:rsidRPr="00162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наблюдаются только на 3 сутки эксперимента, когда эффект 5-АСК более выражен и приводит к полному восстановлению концентрации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>-23, на 5 и 7 сутки значимых отличий не обнаружено.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2567B">
        <w:rPr>
          <w:rFonts w:ascii="Times New Roman" w:hAnsi="Times New Roman" w:cs="Times New Roman"/>
          <w:sz w:val="28"/>
          <w:szCs w:val="28"/>
        </w:rPr>
        <w:t xml:space="preserve">рименение ректальных суппозиториев с 5-АСК при БК приводит к снижению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A2567B">
        <w:rPr>
          <w:rFonts w:ascii="Times New Roman" w:hAnsi="Times New Roman" w:cs="Times New Roman"/>
          <w:sz w:val="28"/>
          <w:szCs w:val="28"/>
        </w:rPr>
        <w:t xml:space="preserve">количества лимфоцитов </w:t>
      </w:r>
      <w:r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на 3, 5 </w:t>
      </w:r>
      <w:r>
        <w:rPr>
          <w:rFonts w:ascii="Times New Roman" w:hAnsi="Times New Roman" w:cs="Times New Roman"/>
          <w:sz w:val="28"/>
          <w:szCs w:val="28"/>
        </w:rPr>
        <w:t xml:space="preserve">и 7 </w:t>
      </w:r>
      <w:r w:rsidRPr="00A2567B">
        <w:rPr>
          <w:rFonts w:ascii="Times New Roman" w:hAnsi="Times New Roman" w:cs="Times New Roman"/>
          <w:sz w:val="28"/>
          <w:szCs w:val="28"/>
        </w:rPr>
        <w:t xml:space="preserve">сутки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 до уровня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F47D5E" w:rsidRPr="00F47D5E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11"/>
      <w:r w:rsidRPr="00A2567B">
        <w:rPr>
          <w:rFonts w:ascii="Times New Roman" w:hAnsi="Times New Roman" w:cs="Times New Roman"/>
          <w:sz w:val="28"/>
          <w:szCs w:val="28"/>
        </w:rPr>
        <w:t>(табл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756C">
        <w:rPr>
          <w:rFonts w:ascii="Times New Roman" w:hAnsi="Times New Roman" w:cs="Times New Roman"/>
          <w:sz w:val="28"/>
          <w:szCs w:val="28"/>
        </w:rPr>
        <w:t>5</w:t>
      </w:r>
      <w:r w:rsidRPr="00A2567B">
        <w:rPr>
          <w:rFonts w:ascii="Times New Roman" w:hAnsi="Times New Roman" w:cs="Times New Roman"/>
          <w:sz w:val="28"/>
          <w:szCs w:val="28"/>
        </w:rPr>
        <w:t>)</w:t>
      </w:r>
      <w:commentRangeEnd w:id="11"/>
      <w:r w:rsidR="00F47D5E">
        <w:rPr>
          <w:rStyle w:val="a6"/>
          <w:rFonts w:ascii="Cambria" w:hAnsi="Cambria" w:cs="Cambria"/>
          <w:lang w:eastAsia="ru-RU"/>
        </w:rPr>
        <w:commentReference w:id="11"/>
      </w:r>
      <w:r w:rsidRPr="00A256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Отличий по количеству лимфоцитов между группами</w:t>
      </w:r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 w:rsidR="00583856">
        <w:rPr>
          <w:rFonts w:ascii="Times New Roman" w:hAnsi="Times New Roman" w:cs="Times New Roman"/>
          <w:sz w:val="28"/>
          <w:szCs w:val="28"/>
        </w:rPr>
        <w:t xml:space="preserve">крыс с БК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на фоне применения 5-АСК и </w:t>
      </w:r>
      <w:r w:rsidR="00583856">
        <w:rPr>
          <w:rFonts w:ascii="Times New Roman" w:hAnsi="Times New Roman" w:cs="Times New Roman"/>
          <w:sz w:val="28"/>
          <w:szCs w:val="28"/>
        </w:rPr>
        <w:t xml:space="preserve">с БК </w:t>
      </w:r>
      <w:r w:rsidRPr="00A2567B">
        <w:rPr>
          <w:rFonts w:ascii="Times New Roman" w:hAnsi="Times New Roman" w:cs="Times New Roman"/>
          <w:sz w:val="28"/>
          <w:szCs w:val="28"/>
        </w:rPr>
        <w:t xml:space="preserve">на фоне применения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на 3, 5 и 7 сутки эксперимента не выявлен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567B">
        <w:rPr>
          <w:rFonts w:ascii="Times New Roman" w:hAnsi="Times New Roman" w:cs="Times New Roman"/>
          <w:sz w:val="28"/>
          <w:szCs w:val="28"/>
        </w:rPr>
        <w:t xml:space="preserve">рименение 5-АСК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A2567B">
        <w:rPr>
          <w:rFonts w:ascii="Times New Roman" w:hAnsi="Times New Roman" w:cs="Times New Roman"/>
          <w:sz w:val="28"/>
          <w:szCs w:val="28"/>
        </w:rPr>
        <w:t xml:space="preserve"> приводит к изменению количества CD3+ и CD45RA</w:t>
      </w:r>
      <w:r>
        <w:rPr>
          <w:rFonts w:ascii="Times New Roman" w:hAnsi="Times New Roman" w:cs="Times New Roman"/>
          <w:sz w:val="28"/>
          <w:szCs w:val="28"/>
        </w:rPr>
        <w:t>+</w:t>
      </w:r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лимфоцитов в крови на 3 сутки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567B">
        <w:rPr>
          <w:rFonts w:ascii="Times New Roman" w:hAnsi="Times New Roman" w:cs="Times New Roman"/>
          <w:sz w:val="28"/>
          <w:szCs w:val="28"/>
        </w:rPr>
        <w:t xml:space="preserve"> на 5 и 7 сутки статистически значимо снижается количество CD3+ лимфоцитов, количество CD45RA+ не изменяется.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 xml:space="preserve">Во все сроки наблюдения количество CD3+ и CD45RA+ лимфоцитов достоверно не отличается от соответствующих показателей в группе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животных, а также в группе животных с БК в условиях применения ректальных суппозиториев с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>.</w:t>
      </w:r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5-АСК приводит к снижению в сыворотке концентрации </w:t>
      </w:r>
      <w:proofErr w:type="spellStart"/>
      <w:r w:rsidRPr="00A2567B">
        <w:rPr>
          <w:rFonts w:ascii="Times New Roman" w:hAnsi="Times New Roman" w:cs="Times New Roman"/>
          <w:sz w:val="28"/>
          <w:szCs w:val="28"/>
          <w:lang w:val="en-US"/>
        </w:rPr>
        <w:t>IgG</w:t>
      </w:r>
      <w:proofErr w:type="spellEnd"/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="00F47D5E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на 3, 5 и 7 сутки наблюдения, значение данн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2567B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2567B">
        <w:rPr>
          <w:rFonts w:ascii="Times New Roman" w:hAnsi="Times New Roman" w:cs="Times New Roman"/>
          <w:sz w:val="28"/>
          <w:szCs w:val="28"/>
        </w:rPr>
        <w:t xml:space="preserve"> во все сроки значимо выше значений в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груп</w:t>
      </w:r>
      <w:r>
        <w:rPr>
          <w:rFonts w:ascii="Times New Roman" w:hAnsi="Times New Roman" w:cs="Times New Roman"/>
          <w:sz w:val="28"/>
          <w:szCs w:val="28"/>
        </w:rPr>
        <w:t xml:space="preserve">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интактных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A2567B">
        <w:rPr>
          <w:rFonts w:ascii="Times New Roman" w:hAnsi="Times New Roman" w:cs="Times New Roman"/>
          <w:sz w:val="28"/>
          <w:szCs w:val="28"/>
        </w:rPr>
        <w:t xml:space="preserve">. Отличия с группой животных с БК на фоне </w:t>
      </w:r>
      <w:r w:rsidR="00583856">
        <w:rPr>
          <w:rFonts w:ascii="Times New Roman" w:hAnsi="Times New Roman" w:cs="Times New Roman"/>
          <w:sz w:val="28"/>
          <w:szCs w:val="28"/>
        </w:rPr>
        <w:t>ректального введения</w:t>
      </w:r>
      <w:r w:rsidR="002B2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наблюдаются только на 5 сутки эксперимента, когда </w:t>
      </w:r>
      <w:r>
        <w:rPr>
          <w:rFonts w:ascii="Times New Roman" w:hAnsi="Times New Roman" w:cs="Times New Roman"/>
          <w:sz w:val="28"/>
          <w:szCs w:val="28"/>
        </w:rPr>
        <w:t>в условиях применения</w:t>
      </w:r>
      <w:r w:rsidRPr="00A2567B">
        <w:rPr>
          <w:rFonts w:ascii="Times New Roman" w:hAnsi="Times New Roman" w:cs="Times New Roman"/>
          <w:sz w:val="28"/>
          <w:szCs w:val="28"/>
        </w:rPr>
        <w:t xml:space="preserve"> 5-АСК концентраци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B2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67B">
        <w:rPr>
          <w:rFonts w:ascii="Times New Roman" w:hAnsi="Times New Roman" w:cs="Times New Roman"/>
          <w:sz w:val="28"/>
          <w:szCs w:val="28"/>
          <w:lang w:val="en-US"/>
        </w:rPr>
        <w:t>IgM</w:t>
      </w:r>
      <w:proofErr w:type="spellEnd"/>
      <w:r w:rsidR="002B2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A2567B">
        <w:rPr>
          <w:rFonts w:ascii="Times New Roman" w:hAnsi="Times New Roman" w:cs="Times New Roman"/>
          <w:sz w:val="28"/>
          <w:szCs w:val="28"/>
        </w:rPr>
        <w:t>, на 3 и 7 сутки значимых отличий не обнаружено.</w:t>
      </w:r>
    </w:p>
    <w:p w:rsidR="00D73ACB" w:rsidRPr="00A2567B" w:rsidRDefault="00D73ACB" w:rsidP="00727FF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67B">
        <w:rPr>
          <w:rFonts w:ascii="Times New Roman" w:hAnsi="Times New Roman" w:cs="Times New Roman"/>
          <w:sz w:val="28"/>
          <w:szCs w:val="28"/>
        </w:rPr>
        <w:t xml:space="preserve">Итак, применение 5-АСК в составе ректальных суппозиториев при экспериментальной БК приводит к </w:t>
      </w:r>
      <w:r>
        <w:rPr>
          <w:rFonts w:ascii="Times New Roman" w:hAnsi="Times New Roman" w:cs="Times New Roman"/>
          <w:sz w:val="28"/>
          <w:szCs w:val="28"/>
        </w:rPr>
        <w:t xml:space="preserve">уменьшению выраженности клинических проявлений на 5 и 7 сутки, </w:t>
      </w:r>
      <w:r w:rsidRPr="00A2567B">
        <w:rPr>
          <w:rFonts w:ascii="Times New Roman" w:hAnsi="Times New Roman" w:cs="Times New Roman"/>
          <w:sz w:val="28"/>
          <w:szCs w:val="28"/>
        </w:rPr>
        <w:t>снижению в крови и частичному восстановлению количества нейтрофилов на 5 сутки наблюдения, снижению и частичному восстановлению поглотительной и НСТ-редуцирующей способности нейтрофилов крови</w:t>
      </w:r>
      <w:r>
        <w:rPr>
          <w:rFonts w:ascii="Times New Roman" w:hAnsi="Times New Roman" w:cs="Times New Roman"/>
          <w:sz w:val="28"/>
          <w:szCs w:val="28"/>
        </w:rPr>
        <w:t xml:space="preserve"> на 3, 5 и 7 сутки,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полному восстановлению во все сроки наблюдения общего количества </w:t>
      </w:r>
      <w:r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t>лимфоцитов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, количества </w:t>
      </w:r>
      <w:r w:rsidR="00583856"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t>CD3+</w:t>
      </w:r>
      <w:r w:rsidR="00F8756C">
        <w:rPr>
          <w:rFonts w:ascii="Times New Roman" w:hAnsi="Times New Roman" w:cs="Times New Roman"/>
          <w:sz w:val="28"/>
          <w:szCs w:val="28"/>
        </w:rPr>
        <w:t>лимфоцитов</w:t>
      </w:r>
      <w:r w:rsidRPr="00FB348C">
        <w:rPr>
          <w:rFonts w:ascii="Times New Roman" w:hAnsi="Times New Roman" w:cs="Times New Roman"/>
          <w:sz w:val="28"/>
          <w:szCs w:val="28"/>
        </w:rPr>
        <w:t xml:space="preserve">, снижению концентрации </w:t>
      </w:r>
      <w:r w:rsidR="00583856">
        <w:rPr>
          <w:rFonts w:ascii="Times New Roman" w:hAnsi="Times New Roman" w:cs="Times New Roman"/>
          <w:sz w:val="28"/>
          <w:szCs w:val="28"/>
        </w:rPr>
        <w:t xml:space="preserve">в сыворотке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FB348C">
        <w:rPr>
          <w:rFonts w:ascii="Times New Roman" w:hAnsi="Times New Roman" w:cs="Times New Roman"/>
          <w:sz w:val="28"/>
          <w:szCs w:val="28"/>
        </w:rPr>
        <w:t xml:space="preserve">-23, концентрации </w:t>
      </w:r>
      <w:r w:rsidRPr="00FB348C">
        <w:rPr>
          <w:rFonts w:ascii="Times New Roman" w:hAnsi="Times New Roman" w:cs="Times New Roman"/>
          <w:sz w:val="28"/>
          <w:szCs w:val="28"/>
          <w:lang w:val="en-US"/>
        </w:rPr>
        <w:lastRenderedPageBreak/>
        <w:t>IgG</w:t>
      </w:r>
      <w:proofErr w:type="gramStart"/>
      <w:r w:rsidRPr="00FB348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B3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48C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FB348C">
        <w:rPr>
          <w:rFonts w:ascii="Times New Roman" w:hAnsi="Times New Roman" w:cs="Times New Roman"/>
          <w:sz w:val="28"/>
          <w:szCs w:val="28"/>
        </w:rPr>
        <w:t xml:space="preserve"> на 3, 5 и 7 су</w:t>
      </w:r>
      <w:r>
        <w:rPr>
          <w:rFonts w:ascii="Times New Roman" w:hAnsi="Times New Roman" w:cs="Times New Roman"/>
          <w:sz w:val="28"/>
          <w:szCs w:val="28"/>
        </w:rPr>
        <w:t>тки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r w:rsidR="00583856">
        <w:rPr>
          <w:rFonts w:ascii="Times New Roman" w:hAnsi="Times New Roman" w:cs="Times New Roman"/>
          <w:sz w:val="28"/>
          <w:szCs w:val="28"/>
        </w:rPr>
        <w:t>П</w:t>
      </w:r>
      <w:r w:rsidR="00583856" w:rsidRPr="00A2567B">
        <w:rPr>
          <w:rFonts w:ascii="Times New Roman" w:hAnsi="Times New Roman" w:cs="Times New Roman"/>
          <w:sz w:val="28"/>
          <w:szCs w:val="28"/>
        </w:rPr>
        <w:t xml:space="preserve">ри экспериментальной БК </w:t>
      </w:r>
      <w:r w:rsidR="00583856">
        <w:rPr>
          <w:rFonts w:ascii="Times New Roman" w:hAnsi="Times New Roman" w:cs="Times New Roman"/>
          <w:sz w:val="28"/>
          <w:szCs w:val="28"/>
        </w:rPr>
        <w:t>э</w:t>
      </w:r>
      <w:r w:rsidRPr="00A2567B">
        <w:rPr>
          <w:rFonts w:ascii="Times New Roman" w:hAnsi="Times New Roman" w:cs="Times New Roman"/>
          <w:sz w:val="28"/>
          <w:szCs w:val="28"/>
        </w:rPr>
        <w:t xml:space="preserve">ффект ректальных суппозиториев с </w:t>
      </w:r>
      <w:proofErr w:type="spellStart"/>
      <w:r w:rsidR="00F8756C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сопоставим с эффектом ректальных суппозиториев с 5-АСК в отношении количества в крови нейтрофилов, лимфоцитов, концентрации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 xml:space="preserve">-23, концентрации </w:t>
      </w:r>
      <w:r w:rsidRPr="00A2567B">
        <w:rPr>
          <w:rFonts w:ascii="Times New Roman" w:hAnsi="Times New Roman" w:cs="Times New Roman"/>
          <w:sz w:val="28"/>
          <w:szCs w:val="28"/>
          <w:lang w:val="en-US"/>
        </w:rPr>
        <w:t>Ig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и </w:t>
      </w:r>
      <w:r w:rsidRPr="00A2567B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</w:p>
    <w:p w:rsidR="00D73ACB" w:rsidRDefault="00764DC6" w:rsidP="00A2567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Обсуждение</w:t>
      </w:r>
    </w:p>
    <w:p w:rsidR="00764DC6" w:rsidRPr="001C42D4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EA8">
        <w:rPr>
          <w:rFonts w:ascii="Times New Roman" w:hAnsi="Times New Roman" w:cs="Times New Roman"/>
          <w:sz w:val="28"/>
          <w:szCs w:val="28"/>
        </w:rPr>
        <w:t xml:space="preserve">Итак, при экспериментальной БК наряду с утяжелением симптомов в виде снижения массы тела, частоты и консистенции стула, наличия крови в каловых массах, </w:t>
      </w:r>
      <w:r w:rsidRPr="00D6303F">
        <w:rPr>
          <w:rFonts w:ascii="Times New Roman" w:hAnsi="Times New Roman" w:cs="Times New Roman"/>
          <w:sz w:val="28"/>
          <w:szCs w:val="28"/>
        </w:rPr>
        <w:t xml:space="preserve">выявлено увеличение количества в крови </w:t>
      </w:r>
      <w:r>
        <w:rPr>
          <w:rFonts w:ascii="Times New Roman" w:hAnsi="Times New Roman" w:cs="Times New Roman"/>
          <w:sz w:val="28"/>
          <w:szCs w:val="28"/>
        </w:rPr>
        <w:t>сегментоядерных нейтрофилов и лимфоцитов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 CD3+, CD45RA+</w:t>
      </w:r>
      <w:r w:rsidRPr="00D6303F">
        <w:rPr>
          <w:rFonts w:ascii="Times New Roman" w:hAnsi="Times New Roman" w:cs="Times New Roman"/>
          <w:sz w:val="28"/>
          <w:szCs w:val="28"/>
        </w:rPr>
        <w:t>, концентраци</w:t>
      </w:r>
      <w:r>
        <w:rPr>
          <w:rFonts w:ascii="Times New Roman" w:hAnsi="Times New Roman" w:cs="Times New Roman"/>
          <w:sz w:val="28"/>
          <w:szCs w:val="28"/>
        </w:rPr>
        <w:t xml:space="preserve">ив сыворотке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D6303F">
        <w:rPr>
          <w:rFonts w:ascii="Times New Roman" w:hAnsi="Times New Roman" w:cs="Times New Roman"/>
          <w:sz w:val="28"/>
          <w:szCs w:val="28"/>
        </w:rPr>
        <w:t xml:space="preserve">-23, </w:t>
      </w:r>
      <w:proofErr w:type="spellStart"/>
      <w:r w:rsidRPr="00D6303F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D63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303F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D6303F">
        <w:rPr>
          <w:rFonts w:ascii="Times New Roman" w:hAnsi="Times New Roman" w:cs="Times New Roman"/>
          <w:sz w:val="28"/>
          <w:szCs w:val="28"/>
        </w:rPr>
        <w:t>,  повыш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D6303F">
        <w:rPr>
          <w:rFonts w:ascii="Times New Roman" w:hAnsi="Times New Roman" w:cs="Times New Roman"/>
          <w:sz w:val="28"/>
          <w:szCs w:val="28"/>
        </w:rPr>
        <w:t xml:space="preserve"> поглотительн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6303F">
        <w:rPr>
          <w:rFonts w:ascii="Times New Roman" w:hAnsi="Times New Roman" w:cs="Times New Roman"/>
          <w:sz w:val="28"/>
          <w:szCs w:val="28"/>
        </w:rPr>
        <w:t xml:space="preserve"> и НСТ-редуцирующ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6303F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303F">
        <w:rPr>
          <w:rFonts w:ascii="Times New Roman" w:hAnsi="Times New Roman" w:cs="Times New Roman"/>
          <w:sz w:val="28"/>
          <w:szCs w:val="28"/>
        </w:rPr>
        <w:t xml:space="preserve"> нейтрофилов</w:t>
      </w:r>
      <w:r w:rsidR="00B16FBE">
        <w:rPr>
          <w:rFonts w:ascii="Times New Roman" w:hAnsi="Times New Roman" w:cs="Times New Roman"/>
          <w:sz w:val="28"/>
          <w:szCs w:val="28"/>
        </w:rPr>
        <w:t xml:space="preserve"> крови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 xml:space="preserve">Механизм увеличения количества лейкоцитов в крови и активации функции нейтрофилов крови включает первичную реакцию тканей на повреждение ТНБС, когда в очаг первичной альтерации устремляются нейтрофилы – клетки первой линии обороны, позднее – моноциты, которые, с одной стороны, формируют зону вторичной альтерации за счет повреждения и гибели клеток вокруг первичной альтерации, выделяя ферменты, </w:t>
      </w:r>
      <w:r w:rsidR="00F44786">
        <w:rPr>
          <w:rFonts w:ascii="Times New Roman" w:hAnsi="Times New Roman" w:cs="Times New Roman"/>
          <w:sz w:val="28"/>
          <w:szCs w:val="28"/>
        </w:rPr>
        <w:t>активные формы кислорода (</w:t>
      </w:r>
      <w:r w:rsidRPr="00A2567B">
        <w:rPr>
          <w:rFonts w:ascii="Times New Roman" w:hAnsi="Times New Roman" w:cs="Times New Roman"/>
          <w:sz w:val="28"/>
          <w:szCs w:val="28"/>
        </w:rPr>
        <w:t>АФК</w:t>
      </w:r>
      <w:r w:rsidR="00F44786">
        <w:rPr>
          <w:rFonts w:ascii="Times New Roman" w:hAnsi="Times New Roman" w:cs="Times New Roman"/>
          <w:sz w:val="28"/>
          <w:szCs w:val="28"/>
        </w:rPr>
        <w:t>)</w:t>
      </w:r>
      <w:r w:rsidRPr="00A2567B">
        <w:rPr>
          <w:rFonts w:ascii="Times New Roman" w:hAnsi="Times New Roman" w:cs="Times New Roman"/>
          <w:sz w:val="28"/>
          <w:szCs w:val="28"/>
        </w:rPr>
        <w:t>, с другой стороны – являются источником клеточны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медиаторов воспаления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r w:rsidR="001144ED" w:rsidRPr="005A71BA">
        <w:rPr>
          <w:rFonts w:ascii="Times New Roman" w:hAnsi="Times New Roman" w:cs="Times New Roman"/>
          <w:sz w:val="28"/>
          <w:szCs w:val="28"/>
        </w:rPr>
        <w:t>[3</w:t>
      </w:r>
      <w:r w:rsidR="00DC12FF">
        <w:rPr>
          <w:rFonts w:ascii="Times New Roman" w:hAnsi="Times New Roman" w:cs="Times New Roman"/>
          <w:sz w:val="28"/>
          <w:szCs w:val="28"/>
        </w:rPr>
        <w:t>4</w:t>
      </w:r>
      <w:r w:rsidR="001144ED" w:rsidRPr="005A71BA">
        <w:rPr>
          <w:rFonts w:ascii="Times New Roman" w:hAnsi="Times New Roman" w:cs="Times New Roman"/>
          <w:sz w:val="28"/>
          <w:szCs w:val="28"/>
        </w:rPr>
        <w:t xml:space="preserve">]. </w:t>
      </w:r>
      <w:r w:rsidR="00B16FBE">
        <w:rPr>
          <w:rFonts w:ascii="Times New Roman" w:hAnsi="Times New Roman" w:cs="Times New Roman"/>
          <w:sz w:val="28"/>
          <w:szCs w:val="28"/>
        </w:rPr>
        <w:t xml:space="preserve">Полагаем, что </w:t>
      </w:r>
      <w:proofErr w:type="spellStart"/>
      <w:r w:rsidR="00B16FBE">
        <w:rPr>
          <w:rFonts w:ascii="Times New Roman" w:hAnsi="Times New Roman" w:cs="Times New Roman"/>
          <w:sz w:val="28"/>
          <w:szCs w:val="28"/>
        </w:rPr>
        <w:t>п</w:t>
      </w:r>
      <w:r w:rsidRPr="00A2567B">
        <w:rPr>
          <w:rFonts w:ascii="Times New Roman" w:hAnsi="Times New Roman" w:cs="Times New Roman"/>
          <w:sz w:val="28"/>
          <w:szCs w:val="28"/>
        </w:rPr>
        <w:t>ровоспалительные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цитокины в первые сутки после повреждения вызывают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демаргинацию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пристеночного пула нейтрофилов, выход зрелых нейтрофилов из костного мозга, а также активацию цир</w:t>
      </w:r>
      <w:r>
        <w:rPr>
          <w:rFonts w:ascii="Times New Roman" w:hAnsi="Times New Roman" w:cs="Times New Roman"/>
          <w:sz w:val="28"/>
          <w:szCs w:val="28"/>
        </w:rPr>
        <w:t>кулирующих в крови нейтрофилов</w:t>
      </w:r>
      <w:r w:rsidRPr="00A2567B">
        <w:rPr>
          <w:rFonts w:ascii="Times New Roman" w:hAnsi="Times New Roman" w:cs="Times New Roman"/>
          <w:sz w:val="28"/>
          <w:szCs w:val="28"/>
        </w:rPr>
        <w:t>. Это было зарегистрировано нами на 3 сутки БК в виде активации поглотительной и НСТ-редуцирующе</w:t>
      </w:r>
      <w:r>
        <w:rPr>
          <w:rFonts w:ascii="Times New Roman" w:hAnsi="Times New Roman" w:cs="Times New Roman"/>
          <w:sz w:val="28"/>
          <w:szCs w:val="28"/>
        </w:rPr>
        <w:t>й способности нейтрофилов крови.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5EA8">
        <w:rPr>
          <w:rFonts w:ascii="Times New Roman" w:hAnsi="Times New Roman" w:cs="Times New Roman"/>
          <w:sz w:val="28"/>
          <w:szCs w:val="28"/>
        </w:rPr>
        <w:t xml:space="preserve">Полагаем,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активации </w:t>
      </w:r>
      <w:r w:rsidRPr="003B5EA8">
        <w:rPr>
          <w:rFonts w:ascii="Times New Roman" w:hAnsi="Times New Roman" w:cs="Times New Roman"/>
          <w:sz w:val="28"/>
          <w:szCs w:val="28"/>
        </w:rPr>
        <w:t>нейтрофил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B5EA8">
        <w:rPr>
          <w:rFonts w:ascii="Times New Roman" w:hAnsi="Times New Roman" w:cs="Times New Roman"/>
          <w:sz w:val="28"/>
          <w:szCs w:val="28"/>
        </w:rPr>
        <w:t>, моноцит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B5EA8">
        <w:rPr>
          <w:rFonts w:ascii="Times New Roman" w:hAnsi="Times New Roman" w:cs="Times New Roman"/>
          <w:sz w:val="28"/>
          <w:szCs w:val="28"/>
        </w:rPr>
        <w:t>/макрофаг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B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EA8">
        <w:rPr>
          <w:rFonts w:ascii="Times New Roman" w:hAnsi="Times New Roman" w:cs="Times New Roman"/>
          <w:sz w:val="28"/>
          <w:szCs w:val="28"/>
        </w:rPr>
        <w:t>эндотелиоцит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B5EA8">
        <w:rPr>
          <w:rFonts w:ascii="Times New Roman" w:hAnsi="Times New Roman" w:cs="Times New Roman"/>
          <w:sz w:val="28"/>
          <w:szCs w:val="28"/>
        </w:rPr>
        <w:t xml:space="preserve"> в очаге первичного повреждения в условиях дефицита активности и/или количества ферментов антиокислительной защиты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r w:rsidR="00A35FDA">
        <w:rPr>
          <w:rFonts w:ascii="Times New Roman" w:hAnsi="Times New Roman" w:cs="Times New Roman"/>
          <w:sz w:val="28"/>
          <w:szCs w:val="28"/>
        </w:rPr>
        <w:t>происходит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r w:rsidRPr="003B5EA8">
        <w:rPr>
          <w:rFonts w:ascii="Times New Roman" w:hAnsi="Times New Roman" w:cs="Times New Roman"/>
          <w:sz w:val="28"/>
          <w:szCs w:val="28"/>
        </w:rPr>
        <w:t>эскалация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EA8">
        <w:rPr>
          <w:rFonts w:ascii="Times New Roman" w:hAnsi="Times New Roman" w:cs="Times New Roman"/>
          <w:sz w:val="28"/>
          <w:szCs w:val="28"/>
        </w:rPr>
        <w:t>оксидативного</w:t>
      </w:r>
      <w:proofErr w:type="spellEnd"/>
      <w:r w:rsidRPr="003B5EA8">
        <w:rPr>
          <w:rFonts w:ascii="Times New Roman" w:hAnsi="Times New Roman" w:cs="Times New Roman"/>
          <w:sz w:val="28"/>
          <w:szCs w:val="28"/>
        </w:rPr>
        <w:t xml:space="preserve"> стресса, </w:t>
      </w:r>
      <w:r w:rsidR="00A35FDA">
        <w:rPr>
          <w:rFonts w:ascii="Times New Roman" w:hAnsi="Times New Roman" w:cs="Times New Roman"/>
          <w:sz w:val="28"/>
          <w:szCs w:val="28"/>
        </w:rPr>
        <w:t>в избытке</w:t>
      </w:r>
      <w:r w:rsidR="00A36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EA8">
        <w:rPr>
          <w:rFonts w:ascii="Times New Roman" w:hAnsi="Times New Roman" w:cs="Times New Roman"/>
          <w:sz w:val="28"/>
          <w:szCs w:val="28"/>
        </w:rPr>
        <w:t>продукци</w:t>
      </w:r>
      <w:r w:rsidR="00A35FDA">
        <w:rPr>
          <w:rFonts w:ascii="Times New Roman" w:hAnsi="Times New Roman" w:cs="Times New Roman"/>
          <w:sz w:val="28"/>
          <w:szCs w:val="28"/>
        </w:rPr>
        <w:t>руются</w:t>
      </w:r>
      <w:proofErr w:type="spellEnd"/>
      <w:r w:rsidRPr="003B5EA8">
        <w:rPr>
          <w:rFonts w:ascii="Times New Roman" w:hAnsi="Times New Roman" w:cs="Times New Roman"/>
          <w:sz w:val="28"/>
          <w:szCs w:val="28"/>
        </w:rPr>
        <w:t xml:space="preserve"> АФК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3B5EA8">
        <w:rPr>
          <w:rFonts w:ascii="Times New Roman" w:hAnsi="Times New Roman" w:cs="Times New Roman"/>
          <w:sz w:val="28"/>
          <w:szCs w:val="28"/>
        </w:rPr>
        <w:t xml:space="preserve"> приводит к дополнительному повреждению, дисфункции и гибели клеток толстого </w:t>
      </w:r>
      <w:r w:rsidRPr="001C42D4">
        <w:rPr>
          <w:rFonts w:ascii="Times New Roman" w:hAnsi="Times New Roman" w:cs="Times New Roman"/>
          <w:sz w:val="28"/>
          <w:szCs w:val="28"/>
        </w:rPr>
        <w:t>кишечника, расширению зоны вторичной альтерации и как следствие утяжелению симптомов в динамике БК.</w:t>
      </w:r>
      <w:proofErr w:type="gramEnd"/>
      <w:r w:rsidR="000C79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42D4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1C42D4">
        <w:rPr>
          <w:rFonts w:ascii="Times New Roman" w:hAnsi="Times New Roman" w:cs="Times New Roman"/>
          <w:sz w:val="28"/>
          <w:szCs w:val="28"/>
        </w:rPr>
        <w:t>-23 при БК имеет принципиальное значение в конечной дифференцировке Th0 в Th17 после воздействия ИЛ-1β, ИЛ-6, ИЛ-21, ТНФ –α [</w:t>
      </w:r>
      <w:r w:rsidR="00AC0BD1" w:rsidRPr="001C42D4">
        <w:rPr>
          <w:rFonts w:ascii="Times New Roman" w:hAnsi="Times New Roman" w:cs="Times New Roman"/>
          <w:sz w:val="28"/>
          <w:szCs w:val="28"/>
        </w:rPr>
        <w:t>10, 27</w:t>
      </w:r>
      <w:r w:rsidRPr="001C42D4">
        <w:rPr>
          <w:rFonts w:ascii="Times New Roman" w:hAnsi="Times New Roman" w:cs="Times New Roman"/>
          <w:sz w:val="28"/>
          <w:szCs w:val="28"/>
        </w:rPr>
        <w:t xml:space="preserve">, </w:t>
      </w:r>
      <w:r w:rsidR="00E82233" w:rsidRPr="001C42D4">
        <w:rPr>
          <w:rFonts w:ascii="Times New Roman" w:hAnsi="Times New Roman" w:cs="Times New Roman"/>
          <w:sz w:val="28"/>
          <w:szCs w:val="28"/>
        </w:rPr>
        <w:t>3</w:t>
      </w:r>
      <w:r w:rsidR="00DC12FF">
        <w:rPr>
          <w:rFonts w:ascii="Times New Roman" w:hAnsi="Times New Roman" w:cs="Times New Roman"/>
          <w:sz w:val="28"/>
          <w:szCs w:val="28"/>
        </w:rPr>
        <w:t>2</w:t>
      </w:r>
      <w:r w:rsidRPr="001C42D4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1C42D4">
        <w:rPr>
          <w:rFonts w:ascii="Times New Roman" w:hAnsi="Times New Roman" w:cs="Times New Roman"/>
          <w:sz w:val="28"/>
          <w:szCs w:val="28"/>
        </w:rPr>
        <w:t xml:space="preserve"> Помимо активации Th17-зависимых реакций </w:t>
      </w:r>
      <w:r w:rsidRPr="001C42D4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1C42D4">
        <w:rPr>
          <w:rFonts w:ascii="Times New Roman" w:hAnsi="Times New Roman" w:cs="Times New Roman"/>
          <w:sz w:val="28"/>
          <w:szCs w:val="28"/>
        </w:rPr>
        <w:t>-23 участвует в активации лимфоидных клеток врожденного иммунитета (</w:t>
      </w:r>
      <w:proofErr w:type="spellStart"/>
      <w:r w:rsidRPr="001C42D4">
        <w:rPr>
          <w:rFonts w:ascii="Times New Roman" w:hAnsi="Times New Roman" w:cs="Times New Roman"/>
          <w:sz w:val="28"/>
          <w:szCs w:val="28"/>
        </w:rPr>
        <w:t>ILCs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>), CD8+, NK-, NKT-клеток [1</w:t>
      </w:r>
      <w:r w:rsidR="00AC0BD1" w:rsidRPr="001C42D4">
        <w:rPr>
          <w:rFonts w:ascii="Times New Roman" w:hAnsi="Times New Roman" w:cs="Times New Roman"/>
          <w:sz w:val="28"/>
          <w:szCs w:val="28"/>
        </w:rPr>
        <w:t>6</w:t>
      </w:r>
      <w:r w:rsidRPr="001C42D4">
        <w:rPr>
          <w:rFonts w:ascii="Times New Roman" w:hAnsi="Times New Roman" w:cs="Times New Roman"/>
          <w:sz w:val="28"/>
          <w:szCs w:val="28"/>
        </w:rPr>
        <w:t>, 2</w:t>
      </w:r>
      <w:r w:rsidR="00AC0BD1" w:rsidRPr="001C42D4">
        <w:rPr>
          <w:rFonts w:ascii="Times New Roman" w:hAnsi="Times New Roman" w:cs="Times New Roman"/>
          <w:sz w:val="28"/>
          <w:szCs w:val="28"/>
        </w:rPr>
        <w:t>6</w:t>
      </w:r>
      <w:r w:rsidR="00E82233" w:rsidRPr="001C42D4">
        <w:rPr>
          <w:rFonts w:ascii="Times New Roman" w:hAnsi="Times New Roman" w:cs="Times New Roman"/>
          <w:sz w:val="28"/>
          <w:szCs w:val="28"/>
        </w:rPr>
        <w:t>, 3</w:t>
      </w:r>
      <w:r w:rsidR="00DC12FF">
        <w:rPr>
          <w:rFonts w:ascii="Times New Roman" w:hAnsi="Times New Roman" w:cs="Times New Roman"/>
          <w:sz w:val="28"/>
          <w:szCs w:val="28"/>
        </w:rPr>
        <w:t>2</w:t>
      </w:r>
      <w:r w:rsidRPr="001C42D4">
        <w:rPr>
          <w:rFonts w:ascii="Times New Roman" w:hAnsi="Times New Roman" w:cs="Times New Roman"/>
          <w:sz w:val="28"/>
          <w:szCs w:val="28"/>
        </w:rPr>
        <w:t>].</w:t>
      </w:r>
    </w:p>
    <w:p w:rsidR="00764DC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D4">
        <w:rPr>
          <w:rFonts w:ascii="Times New Roman" w:hAnsi="Times New Roman" w:cs="Times New Roman"/>
          <w:sz w:val="28"/>
          <w:szCs w:val="28"/>
        </w:rPr>
        <w:t xml:space="preserve">Полагаем, что изменение функциональной активности нейтрофилов крови в условиях </w:t>
      </w:r>
      <w:r w:rsidR="00A35FDA">
        <w:rPr>
          <w:rFonts w:ascii="Times New Roman" w:hAnsi="Times New Roman" w:cs="Times New Roman"/>
          <w:sz w:val="28"/>
          <w:szCs w:val="28"/>
        </w:rPr>
        <w:t>ректального введения</w:t>
      </w:r>
      <w:r w:rsidR="000C79D8">
        <w:rPr>
          <w:rFonts w:ascii="Times New Roman" w:hAnsi="Times New Roman" w:cs="Times New Roman"/>
          <w:sz w:val="28"/>
          <w:szCs w:val="28"/>
        </w:rPr>
        <w:t xml:space="preserve"> </w:t>
      </w:r>
      <w:r w:rsidR="00172C34">
        <w:rPr>
          <w:rFonts w:ascii="Times New Roman" w:hAnsi="Times New Roman" w:cs="Times New Roman"/>
          <w:sz w:val="28"/>
          <w:szCs w:val="28"/>
        </w:rPr>
        <w:t xml:space="preserve">суппозиториев с </w:t>
      </w:r>
      <w:proofErr w:type="spellStart"/>
      <w:r w:rsidR="00172C34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1C42D4">
        <w:rPr>
          <w:rFonts w:ascii="Times New Roman" w:hAnsi="Times New Roman" w:cs="Times New Roman"/>
          <w:sz w:val="28"/>
          <w:szCs w:val="28"/>
        </w:rPr>
        <w:t xml:space="preserve"> при экспериментальной</w:t>
      </w:r>
      <w:r w:rsidRPr="00A2567B">
        <w:rPr>
          <w:rFonts w:ascii="Times New Roman" w:hAnsi="Times New Roman" w:cs="Times New Roman"/>
          <w:sz w:val="28"/>
          <w:szCs w:val="28"/>
        </w:rPr>
        <w:t xml:space="preserve"> БК, как и снижение количества лейкоцитов в крови, обусловлено ограничением деструктивных процессов в очаге повреждения толстого кишечника, уменьшением синтеза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медиаторов, приводящих к активации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фагоцитов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как в зоне повреждения, так и при поступлении </w:t>
      </w:r>
      <w:r w:rsidR="00A35FDA">
        <w:rPr>
          <w:rFonts w:ascii="Times New Roman" w:hAnsi="Times New Roman" w:cs="Times New Roman"/>
          <w:sz w:val="28"/>
          <w:szCs w:val="28"/>
        </w:rPr>
        <w:t xml:space="preserve">медиаторов </w:t>
      </w:r>
      <w:r w:rsidRPr="00A2567B">
        <w:rPr>
          <w:rFonts w:ascii="Times New Roman" w:hAnsi="Times New Roman" w:cs="Times New Roman"/>
          <w:sz w:val="28"/>
          <w:szCs w:val="28"/>
        </w:rPr>
        <w:t xml:space="preserve">в кровь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2567B">
        <w:rPr>
          <w:rFonts w:ascii="Times New Roman" w:hAnsi="Times New Roman" w:cs="Times New Roman"/>
          <w:sz w:val="28"/>
          <w:szCs w:val="28"/>
        </w:rPr>
        <w:t xml:space="preserve">активирующих циркулирующие нейтрофилы. Данное предположение, в определенной мере, подтверждается результатами исследования концентрации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 xml:space="preserve">-23 в сыворотке. </w:t>
      </w:r>
      <w:r w:rsidR="00A35FDA">
        <w:rPr>
          <w:rFonts w:ascii="Times New Roman" w:hAnsi="Times New Roman" w:cs="Times New Roman"/>
          <w:sz w:val="28"/>
          <w:szCs w:val="28"/>
        </w:rPr>
        <w:t>Н</w:t>
      </w:r>
      <w:r w:rsidRPr="00A2567B">
        <w:rPr>
          <w:rFonts w:ascii="Times New Roman" w:hAnsi="Times New Roman" w:cs="Times New Roman"/>
          <w:sz w:val="28"/>
          <w:szCs w:val="28"/>
        </w:rPr>
        <w:t xml:space="preserve">есмотря на то, что при БК в условиях </w:t>
      </w:r>
      <w:r w:rsidR="00E23C06">
        <w:rPr>
          <w:rFonts w:ascii="Times New Roman" w:hAnsi="Times New Roman" w:cs="Times New Roman"/>
          <w:sz w:val="28"/>
          <w:szCs w:val="28"/>
        </w:rPr>
        <w:t xml:space="preserve">ректального введения суппозиториев с </w:t>
      </w:r>
      <w:proofErr w:type="spellStart"/>
      <w:r w:rsidR="00E23C06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количество CD45RA+ лимфоцитов, то есть преимущественно В-лимфоцитов, предшественников плазматических клеток – продуцентов иммуноглобулинов </w:t>
      </w:r>
      <w:r w:rsidRPr="00A2567B">
        <w:rPr>
          <w:rFonts w:ascii="Times New Roman" w:hAnsi="Times New Roman" w:cs="Times New Roman"/>
          <w:sz w:val="28"/>
          <w:szCs w:val="28"/>
        </w:rPr>
        <w:lastRenderedPageBreak/>
        <w:t xml:space="preserve">значимо не изменяется, концентрация в сыворотке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снижается, причем, первых полностью, а вторых – частично восстанавливается. Данный факт может быть связан с восстановлением функциональной активности В-клеток и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плазмоцитов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условиях снижения продукции цитокинов-активаторов Th2-зависимого иммунного ответа</w:t>
      </w:r>
      <w:r w:rsidR="000C79D8">
        <w:rPr>
          <w:rFonts w:ascii="Times New Roman" w:hAnsi="Times New Roman" w:cs="Times New Roman"/>
          <w:sz w:val="28"/>
          <w:szCs w:val="28"/>
        </w:rPr>
        <w:t xml:space="preserve"> </w:t>
      </w:r>
      <w:r w:rsidR="005A71BA" w:rsidRPr="005A71BA">
        <w:rPr>
          <w:rFonts w:ascii="Times New Roman" w:hAnsi="Times New Roman" w:cs="Times New Roman"/>
          <w:sz w:val="28"/>
          <w:szCs w:val="28"/>
        </w:rPr>
        <w:t>[</w:t>
      </w:r>
      <w:r w:rsidR="005A71BA">
        <w:rPr>
          <w:rFonts w:ascii="Times New Roman" w:hAnsi="Times New Roman" w:cs="Times New Roman"/>
          <w:sz w:val="28"/>
          <w:szCs w:val="28"/>
        </w:rPr>
        <w:t>3</w:t>
      </w:r>
      <w:r w:rsidR="00CB452A">
        <w:rPr>
          <w:rFonts w:ascii="Times New Roman" w:hAnsi="Times New Roman" w:cs="Times New Roman"/>
          <w:sz w:val="28"/>
          <w:szCs w:val="28"/>
        </w:rPr>
        <w:t>5</w:t>
      </w:r>
      <w:r w:rsidR="005A71BA" w:rsidRPr="005A71BA">
        <w:rPr>
          <w:rFonts w:ascii="Times New Roman" w:hAnsi="Times New Roman" w:cs="Times New Roman"/>
          <w:sz w:val="28"/>
          <w:szCs w:val="28"/>
        </w:rPr>
        <w:t>]</w:t>
      </w:r>
      <w:r w:rsidRPr="00A2567B">
        <w:rPr>
          <w:rFonts w:ascii="Times New Roman" w:hAnsi="Times New Roman" w:cs="Times New Roman"/>
          <w:sz w:val="28"/>
          <w:szCs w:val="28"/>
        </w:rPr>
        <w:t>.</w:t>
      </w:r>
      <w:r w:rsidR="000C79D8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>Полагаем, принимая во внимание данные литературы, что эффекты</w:t>
      </w:r>
      <w:r w:rsidR="00DD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C34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очаге повреждения толстого кишечника при БК во многом обусловлены влиянием на процессы свободно-радикального окисления, в частности, </w:t>
      </w:r>
      <w:r w:rsidR="005A71BA" w:rsidRPr="005A71BA">
        <w:rPr>
          <w:rFonts w:ascii="Times New Roman" w:hAnsi="Times New Roman" w:cs="Times New Roman"/>
          <w:sz w:val="28"/>
          <w:szCs w:val="28"/>
        </w:rPr>
        <w:t xml:space="preserve">прямой антиоксидантный эффект </w:t>
      </w:r>
      <w:proofErr w:type="spellStart"/>
      <w:r w:rsidR="005A71BA" w:rsidRPr="005A71BA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="005A71BA">
        <w:rPr>
          <w:rFonts w:ascii="Times New Roman" w:hAnsi="Times New Roman" w:cs="Times New Roman"/>
          <w:sz w:val="28"/>
          <w:szCs w:val="28"/>
        </w:rPr>
        <w:t>,</w:t>
      </w:r>
      <w:r w:rsidR="005A71BA" w:rsidRPr="005A71BA">
        <w:rPr>
          <w:rFonts w:ascii="Times New Roman" w:hAnsi="Times New Roman" w:cs="Times New Roman"/>
          <w:sz w:val="28"/>
          <w:szCs w:val="28"/>
        </w:rPr>
        <w:t xml:space="preserve"> обусловленный его химической структурой, а именно наличием фенольных и </w:t>
      </w:r>
      <w:proofErr w:type="spellStart"/>
      <w:r w:rsidR="005A71BA" w:rsidRPr="005A71BA">
        <w:rPr>
          <w:rFonts w:ascii="Times New Roman" w:hAnsi="Times New Roman" w:cs="Times New Roman"/>
          <w:sz w:val="28"/>
          <w:szCs w:val="28"/>
        </w:rPr>
        <w:t>метильных</w:t>
      </w:r>
      <w:proofErr w:type="spellEnd"/>
      <w:r w:rsidR="005A71BA" w:rsidRPr="005A71BA">
        <w:rPr>
          <w:rFonts w:ascii="Times New Roman" w:hAnsi="Times New Roman" w:cs="Times New Roman"/>
          <w:sz w:val="28"/>
          <w:szCs w:val="28"/>
        </w:rPr>
        <w:t xml:space="preserve"> групп. Так, </w:t>
      </w:r>
      <w:proofErr w:type="spellStart"/>
      <w:r w:rsidR="005A71BA" w:rsidRPr="005A71BA">
        <w:rPr>
          <w:rFonts w:ascii="Times New Roman" w:hAnsi="Times New Roman" w:cs="Times New Roman"/>
          <w:sz w:val="28"/>
          <w:szCs w:val="28"/>
        </w:rPr>
        <w:t>куркумин</w:t>
      </w:r>
      <w:proofErr w:type="spellEnd"/>
      <w:r w:rsidR="005A71BA" w:rsidRPr="005A71BA">
        <w:rPr>
          <w:rFonts w:ascii="Times New Roman" w:hAnsi="Times New Roman" w:cs="Times New Roman"/>
          <w:sz w:val="28"/>
          <w:szCs w:val="28"/>
        </w:rPr>
        <w:t xml:space="preserve"> выступает в роли </w:t>
      </w:r>
      <w:proofErr w:type="spellStart"/>
      <w:r w:rsidR="005A71BA" w:rsidRPr="005A71BA">
        <w:rPr>
          <w:rFonts w:ascii="Times New Roman" w:hAnsi="Times New Roman" w:cs="Times New Roman"/>
          <w:sz w:val="28"/>
          <w:szCs w:val="28"/>
        </w:rPr>
        <w:t>скавенджера</w:t>
      </w:r>
      <w:proofErr w:type="spellEnd"/>
      <w:r w:rsidR="005A71BA" w:rsidRPr="005A71BA">
        <w:rPr>
          <w:rFonts w:ascii="Times New Roman" w:hAnsi="Times New Roman" w:cs="Times New Roman"/>
          <w:sz w:val="28"/>
          <w:szCs w:val="28"/>
        </w:rPr>
        <w:t xml:space="preserve"> свободных радикалов за счет восстановления </w:t>
      </w:r>
      <w:proofErr w:type="spellStart"/>
      <w:r w:rsidR="005A71BA" w:rsidRPr="005A71BA">
        <w:rPr>
          <w:rFonts w:ascii="Times New Roman" w:hAnsi="Times New Roman" w:cs="Times New Roman"/>
          <w:sz w:val="28"/>
          <w:szCs w:val="28"/>
        </w:rPr>
        <w:t>супероксидного</w:t>
      </w:r>
      <w:proofErr w:type="spellEnd"/>
      <w:r w:rsidR="005A71BA" w:rsidRPr="005A71BA">
        <w:rPr>
          <w:rFonts w:ascii="Times New Roman" w:hAnsi="Times New Roman" w:cs="Times New Roman"/>
          <w:sz w:val="28"/>
          <w:szCs w:val="28"/>
        </w:rPr>
        <w:t xml:space="preserve"> радикала в пероксид водорода с помощью катиона водорода, который отщепляется от гидроксильной группы [</w:t>
      </w:r>
      <w:r w:rsidR="005A71BA">
        <w:rPr>
          <w:rFonts w:ascii="Times New Roman" w:hAnsi="Times New Roman" w:cs="Times New Roman"/>
          <w:sz w:val="28"/>
          <w:szCs w:val="28"/>
        </w:rPr>
        <w:t>11, 18</w:t>
      </w:r>
      <w:r w:rsidR="00734753">
        <w:rPr>
          <w:rFonts w:ascii="Times New Roman" w:hAnsi="Times New Roman" w:cs="Times New Roman"/>
          <w:sz w:val="28"/>
          <w:szCs w:val="28"/>
        </w:rPr>
        <w:t>, 3</w:t>
      </w:r>
      <w:r w:rsidR="00A61F39">
        <w:rPr>
          <w:rFonts w:ascii="Times New Roman" w:hAnsi="Times New Roman" w:cs="Times New Roman"/>
          <w:sz w:val="28"/>
          <w:szCs w:val="28"/>
        </w:rPr>
        <w:t>5</w:t>
      </w:r>
      <w:r w:rsidR="005A71BA" w:rsidRPr="005A71BA">
        <w:rPr>
          <w:rFonts w:ascii="Times New Roman" w:hAnsi="Times New Roman" w:cs="Times New Roman"/>
          <w:sz w:val="28"/>
          <w:szCs w:val="28"/>
        </w:rPr>
        <w:t>]</w:t>
      </w:r>
      <w:r w:rsidR="005A71BA">
        <w:rPr>
          <w:rFonts w:ascii="Times New Roman" w:hAnsi="Times New Roman" w:cs="Times New Roman"/>
          <w:sz w:val="28"/>
          <w:szCs w:val="28"/>
        </w:rPr>
        <w:t xml:space="preserve">. </w:t>
      </w:r>
      <w:r w:rsidR="00A35FDA">
        <w:rPr>
          <w:rFonts w:ascii="Times New Roman" w:hAnsi="Times New Roman" w:cs="Times New Roman"/>
          <w:sz w:val="28"/>
          <w:szCs w:val="28"/>
        </w:rPr>
        <w:t>К</w:t>
      </w:r>
      <w:r w:rsidRPr="00A2567B">
        <w:rPr>
          <w:rFonts w:ascii="Times New Roman" w:hAnsi="Times New Roman" w:cs="Times New Roman"/>
          <w:sz w:val="28"/>
          <w:szCs w:val="28"/>
        </w:rPr>
        <w:t xml:space="preserve">освенный антиоксидантный эффект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связан с его</w:t>
      </w:r>
      <w:r w:rsidR="00DF6191">
        <w:rPr>
          <w:rFonts w:ascii="Times New Roman" w:hAnsi="Times New Roman" w:cs="Times New Roman"/>
          <w:sz w:val="28"/>
          <w:szCs w:val="28"/>
        </w:rPr>
        <w:t xml:space="preserve"> </w:t>
      </w:r>
      <w:r w:rsidRPr="00A2567B">
        <w:rPr>
          <w:rFonts w:ascii="Times New Roman" w:hAnsi="Times New Roman" w:cs="Times New Roman"/>
          <w:sz w:val="28"/>
          <w:szCs w:val="28"/>
        </w:rPr>
        <w:t xml:space="preserve">способностью 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ограничивать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продукцию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цитокинов, метаболитов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арахидоновой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кислоты, матриксных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металлопротеиназ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за счет 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ингибиции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NF-</w:t>
      </w:r>
      <w:proofErr w:type="spellStart"/>
      <w:r w:rsidRPr="00A2567B">
        <w:rPr>
          <w:rFonts w:ascii="Times New Roman" w:hAnsi="Times New Roman" w:cs="Times New Roman"/>
          <w:sz w:val="28"/>
          <w:szCs w:val="28"/>
        </w:rPr>
        <w:t>kappaB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зависимого пути, что приводит к снижению активности клеток-продуцентов АФК</w:t>
      </w:r>
      <w:r w:rsidR="00A35FDA">
        <w:rPr>
          <w:rFonts w:ascii="Times New Roman" w:hAnsi="Times New Roman" w:cs="Times New Roman"/>
          <w:sz w:val="28"/>
          <w:szCs w:val="28"/>
        </w:rPr>
        <w:t xml:space="preserve"> – нейтрофилов, моноцитов/макрофагов, </w:t>
      </w:r>
      <w:proofErr w:type="spellStart"/>
      <w:r w:rsidR="00A35FDA">
        <w:rPr>
          <w:rFonts w:ascii="Times New Roman" w:hAnsi="Times New Roman" w:cs="Times New Roman"/>
          <w:sz w:val="28"/>
          <w:szCs w:val="28"/>
        </w:rPr>
        <w:t>эндотелиоцитов</w:t>
      </w:r>
      <w:proofErr w:type="spellEnd"/>
      <w:r w:rsidR="00DF6191">
        <w:rPr>
          <w:rFonts w:ascii="Times New Roman" w:hAnsi="Times New Roman" w:cs="Times New Roman"/>
          <w:sz w:val="28"/>
          <w:szCs w:val="28"/>
        </w:rPr>
        <w:t xml:space="preserve"> </w:t>
      </w:r>
      <w:r w:rsidRPr="001C42D4">
        <w:rPr>
          <w:rFonts w:ascii="Times New Roman" w:hAnsi="Times New Roman" w:cs="Times New Roman"/>
          <w:sz w:val="28"/>
          <w:szCs w:val="28"/>
        </w:rPr>
        <w:t>[</w:t>
      </w:r>
      <w:r w:rsidR="00AC0BD1" w:rsidRPr="001C42D4">
        <w:rPr>
          <w:rFonts w:ascii="Times New Roman" w:hAnsi="Times New Roman" w:cs="Times New Roman"/>
          <w:sz w:val="28"/>
          <w:szCs w:val="28"/>
        </w:rPr>
        <w:t>13</w:t>
      </w:r>
      <w:r w:rsidRPr="001C42D4">
        <w:rPr>
          <w:rFonts w:ascii="Times New Roman" w:hAnsi="Times New Roman" w:cs="Times New Roman"/>
          <w:sz w:val="28"/>
          <w:szCs w:val="28"/>
        </w:rPr>
        <w:t>, 1</w:t>
      </w:r>
      <w:r w:rsidR="00AC0BD1" w:rsidRPr="001C42D4">
        <w:rPr>
          <w:rFonts w:ascii="Times New Roman" w:hAnsi="Times New Roman" w:cs="Times New Roman"/>
          <w:sz w:val="28"/>
          <w:szCs w:val="28"/>
        </w:rPr>
        <w:t>5</w:t>
      </w:r>
      <w:r w:rsidRPr="001C42D4">
        <w:rPr>
          <w:rFonts w:ascii="Times New Roman" w:hAnsi="Times New Roman" w:cs="Times New Roman"/>
          <w:sz w:val="28"/>
          <w:szCs w:val="28"/>
        </w:rPr>
        <w:t>, 1</w:t>
      </w:r>
      <w:r w:rsidR="00AC0BD1" w:rsidRPr="001C42D4">
        <w:rPr>
          <w:rFonts w:ascii="Times New Roman" w:hAnsi="Times New Roman" w:cs="Times New Roman"/>
          <w:sz w:val="28"/>
          <w:szCs w:val="28"/>
        </w:rPr>
        <w:t>8</w:t>
      </w:r>
      <w:r w:rsidRPr="00A2567B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A2567B">
        <w:rPr>
          <w:rFonts w:ascii="Times New Roman" w:hAnsi="Times New Roman" w:cs="Times New Roman"/>
          <w:sz w:val="28"/>
          <w:szCs w:val="28"/>
        </w:rPr>
        <w:t xml:space="preserve">афиксированный нами при БК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иммунотропный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эффект </w:t>
      </w:r>
      <w:proofErr w:type="spellStart"/>
      <w:r w:rsidR="00172C34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Pr="00A2567B">
        <w:rPr>
          <w:rFonts w:ascii="Times New Roman" w:hAnsi="Times New Roman" w:cs="Times New Roman"/>
          <w:sz w:val="28"/>
          <w:szCs w:val="28"/>
        </w:rPr>
        <w:t xml:space="preserve"> в составе ректальных суппозиториев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A2567B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2567B">
        <w:rPr>
          <w:rFonts w:ascii="Times New Roman" w:hAnsi="Times New Roman" w:cs="Times New Roman"/>
          <w:sz w:val="28"/>
          <w:szCs w:val="28"/>
        </w:rPr>
        <w:t xml:space="preserve"> значение в частичном сохранении целостности и функциональной активности толстого кишечника, </w:t>
      </w:r>
      <w:r>
        <w:rPr>
          <w:rFonts w:ascii="Times New Roman" w:hAnsi="Times New Roman" w:cs="Times New Roman"/>
          <w:sz w:val="28"/>
          <w:szCs w:val="28"/>
        </w:rPr>
        <w:t>за счет ограничения зоны вторичной альтерации</w:t>
      </w:r>
      <w:r w:rsidRPr="00A256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DC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14B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764DC6" w:rsidRPr="00764DC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4DC6">
        <w:rPr>
          <w:rFonts w:ascii="Times New Roman" w:hAnsi="Times New Roman" w:cs="Times New Roman"/>
          <w:bCs/>
          <w:sz w:val="28"/>
          <w:szCs w:val="28"/>
        </w:rPr>
        <w:t xml:space="preserve">1. Обоснован состав и разработана технология получения и стандартизации новой лекарственной формы – </w:t>
      </w:r>
      <w:r w:rsidR="001E4094">
        <w:rPr>
          <w:rFonts w:ascii="Times New Roman" w:hAnsi="Times New Roman" w:cs="Times New Roman"/>
          <w:bCs/>
          <w:sz w:val="28"/>
          <w:szCs w:val="28"/>
        </w:rPr>
        <w:t xml:space="preserve">ректальных </w:t>
      </w:r>
      <w:r w:rsidRPr="00764DC6">
        <w:rPr>
          <w:rFonts w:ascii="Times New Roman" w:hAnsi="Times New Roman" w:cs="Times New Roman"/>
          <w:bCs/>
          <w:sz w:val="28"/>
          <w:szCs w:val="28"/>
        </w:rPr>
        <w:t>суппозитори</w:t>
      </w:r>
      <w:r w:rsidR="001E4094">
        <w:rPr>
          <w:rFonts w:ascii="Times New Roman" w:hAnsi="Times New Roman" w:cs="Times New Roman"/>
          <w:bCs/>
          <w:sz w:val="28"/>
          <w:szCs w:val="28"/>
        </w:rPr>
        <w:t>ев</w:t>
      </w:r>
      <w:r w:rsidRPr="00764DC6">
        <w:rPr>
          <w:rFonts w:ascii="Times New Roman" w:hAnsi="Times New Roman" w:cs="Times New Roman"/>
          <w:bCs/>
          <w:sz w:val="28"/>
          <w:szCs w:val="28"/>
        </w:rPr>
        <w:t>, содержащи</w:t>
      </w:r>
      <w:r w:rsidR="001E4094">
        <w:rPr>
          <w:rFonts w:ascii="Times New Roman" w:hAnsi="Times New Roman" w:cs="Times New Roman"/>
          <w:bCs/>
          <w:sz w:val="28"/>
          <w:szCs w:val="28"/>
        </w:rPr>
        <w:t>х</w:t>
      </w:r>
      <w:r w:rsidR="00D2288E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="00D44F46" w:rsidRPr="00764DC6">
        <w:rPr>
          <w:rFonts w:ascii="Times New Roman" w:hAnsi="Times New Roman" w:cs="Times New Roman"/>
          <w:bCs/>
          <w:sz w:val="28"/>
          <w:szCs w:val="28"/>
        </w:rPr>
        <w:t>,000075</w:t>
      </w:r>
      <w:r w:rsidR="00D228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F46" w:rsidRPr="00764DC6">
        <w:rPr>
          <w:rFonts w:ascii="Times New Roman" w:hAnsi="Times New Roman" w:cs="Times New Roman"/>
          <w:bCs/>
          <w:sz w:val="28"/>
          <w:szCs w:val="28"/>
        </w:rPr>
        <w:t>мг</w:t>
      </w:r>
      <w:r w:rsidR="00D228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4F46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="00D44F46">
        <w:rPr>
          <w:rFonts w:ascii="Times New Roman" w:hAnsi="Times New Roman" w:cs="Times New Roman"/>
          <w:sz w:val="28"/>
          <w:szCs w:val="28"/>
        </w:rPr>
        <w:t>, полученного из</w:t>
      </w:r>
      <w:r w:rsidR="00D2288E">
        <w:rPr>
          <w:rFonts w:ascii="Times New Roman" w:hAnsi="Times New Roman" w:cs="Times New Roman"/>
          <w:sz w:val="28"/>
          <w:szCs w:val="28"/>
        </w:rPr>
        <w:t xml:space="preserve"> </w:t>
      </w:r>
      <w:r w:rsidRPr="00764DC6">
        <w:rPr>
          <w:rFonts w:ascii="Times New Roman" w:hAnsi="Times New Roman" w:cs="Times New Roman"/>
          <w:bCs/>
          <w:sz w:val="28"/>
          <w:szCs w:val="28"/>
        </w:rPr>
        <w:t xml:space="preserve">10% </w:t>
      </w:r>
      <w:r w:rsidR="00D44F46">
        <w:rPr>
          <w:rFonts w:ascii="Times New Roman" w:hAnsi="Times New Roman" w:cs="Times New Roman"/>
          <w:bCs/>
          <w:sz w:val="28"/>
          <w:szCs w:val="28"/>
        </w:rPr>
        <w:t xml:space="preserve">спиртового </w:t>
      </w:r>
      <w:r w:rsidRPr="00764DC6">
        <w:rPr>
          <w:rFonts w:ascii="Times New Roman" w:hAnsi="Times New Roman" w:cs="Times New Roman"/>
          <w:bCs/>
          <w:sz w:val="28"/>
          <w:szCs w:val="28"/>
        </w:rPr>
        <w:t>экстракт</w:t>
      </w:r>
      <w:r w:rsidR="00D44F46">
        <w:rPr>
          <w:rFonts w:ascii="Times New Roman" w:hAnsi="Times New Roman" w:cs="Times New Roman"/>
          <w:bCs/>
          <w:sz w:val="28"/>
          <w:szCs w:val="28"/>
        </w:rPr>
        <w:t>а</w:t>
      </w:r>
      <w:r w:rsidRPr="00764DC6">
        <w:rPr>
          <w:rFonts w:ascii="Times New Roman" w:hAnsi="Times New Roman" w:cs="Times New Roman"/>
          <w:bCs/>
          <w:sz w:val="28"/>
          <w:szCs w:val="28"/>
        </w:rPr>
        <w:t xml:space="preserve"> корневищ куркумы длинной</w:t>
      </w:r>
      <w:r w:rsidR="0022241C">
        <w:rPr>
          <w:rFonts w:ascii="Times New Roman" w:hAnsi="Times New Roman" w:cs="Times New Roman"/>
          <w:bCs/>
          <w:sz w:val="28"/>
          <w:szCs w:val="28"/>
        </w:rPr>
        <w:t>.</w:t>
      </w:r>
    </w:p>
    <w:p w:rsidR="00764DC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B14B6">
        <w:rPr>
          <w:rFonts w:ascii="Times New Roman" w:hAnsi="Times New Roman" w:cs="Times New Roman"/>
          <w:sz w:val="28"/>
          <w:szCs w:val="28"/>
        </w:rPr>
        <w:t>.</w:t>
      </w:r>
      <w:r w:rsidRPr="000B14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14B6">
        <w:rPr>
          <w:rFonts w:ascii="Times New Roman" w:hAnsi="Times New Roman" w:cs="Times New Roman"/>
          <w:sz w:val="28"/>
          <w:szCs w:val="28"/>
        </w:rPr>
        <w:t xml:space="preserve">В динамике </w:t>
      </w:r>
      <w:r w:rsidR="001E4094">
        <w:rPr>
          <w:rFonts w:ascii="Times New Roman" w:hAnsi="Times New Roman" w:cs="Times New Roman"/>
          <w:sz w:val="28"/>
          <w:szCs w:val="28"/>
        </w:rPr>
        <w:t xml:space="preserve">7-суточного наблюдения при </w:t>
      </w:r>
      <w:r w:rsidRPr="000B14B6">
        <w:rPr>
          <w:rFonts w:ascii="Times New Roman" w:hAnsi="Times New Roman" w:cs="Times New Roman"/>
          <w:sz w:val="28"/>
          <w:szCs w:val="28"/>
        </w:rPr>
        <w:t>экспериментальной ТНБС-индуцированной БК зафиксированы клинические признаки заболевания</w:t>
      </w:r>
      <w:r w:rsidR="001E4094">
        <w:rPr>
          <w:rFonts w:ascii="Times New Roman" w:hAnsi="Times New Roman" w:cs="Times New Roman"/>
          <w:sz w:val="28"/>
          <w:szCs w:val="28"/>
        </w:rPr>
        <w:t xml:space="preserve"> – увеличение частоты и снижение </w:t>
      </w:r>
      <w:proofErr w:type="spellStart"/>
      <w:r w:rsidR="001E4094">
        <w:rPr>
          <w:rFonts w:ascii="Times New Roman" w:hAnsi="Times New Roman" w:cs="Times New Roman"/>
          <w:sz w:val="28"/>
          <w:szCs w:val="28"/>
        </w:rPr>
        <w:t>оформленности</w:t>
      </w:r>
      <w:proofErr w:type="spellEnd"/>
      <w:r w:rsidR="006C2929">
        <w:rPr>
          <w:rFonts w:ascii="Times New Roman" w:hAnsi="Times New Roman" w:cs="Times New Roman"/>
          <w:sz w:val="28"/>
          <w:szCs w:val="28"/>
        </w:rPr>
        <w:t xml:space="preserve"> стула</w:t>
      </w:r>
      <w:r w:rsidR="001E4094">
        <w:rPr>
          <w:rFonts w:ascii="Times New Roman" w:hAnsi="Times New Roman" w:cs="Times New Roman"/>
          <w:sz w:val="28"/>
          <w:szCs w:val="28"/>
        </w:rPr>
        <w:t>, появление крови в каловых массах, снижение массы тела</w:t>
      </w:r>
      <w:r w:rsidRPr="000B14B6">
        <w:rPr>
          <w:rFonts w:ascii="Times New Roman" w:hAnsi="Times New Roman" w:cs="Times New Roman"/>
          <w:sz w:val="28"/>
          <w:szCs w:val="28"/>
        </w:rPr>
        <w:t xml:space="preserve">, прогрессирующие от 3 к 7 суткам наблюдения, в крови увеличивается количество лимфоцитов, в том числе CD3+, CD45RA+, </w:t>
      </w:r>
      <w:r>
        <w:rPr>
          <w:rFonts w:ascii="Times New Roman" w:hAnsi="Times New Roman" w:cs="Times New Roman"/>
          <w:sz w:val="28"/>
          <w:szCs w:val="28"/>
        </w:rPr>
        <w:t xml:space="preserve">количество сегментоядерных </w:t>
      </w:r>
      <w:r w:rsidRPr="000B14B6">
        <w:rPr>
          <w:rFonts w:ascii="Times New Roman" w:hAnsi="Times New Roman" w:cs="Times New Roman"/>
          <w:sz w:val="28"/>
          <w:szCs w:val="28"/>
        </w:rPr>
        <w:t>нейтрофилов, повышается поглотительная и НСТ-редуцирующая активность нейтрофилов</w:t>
      </w:r>
      <w:r>
        <w:rPr>
          <w:rFonts w:ascii="Times New Roman" w:hAnsi="Times New Roman" w:cs="Times New Roman"/>
          <w:sz w:val="28"/>
          <w:szCs w:val="28"/>
        </w:rPr>
        <w:t xml:space="preserve"> крови</w:t>
      </w:r>
      <w:r w:rsidRPr="000B14B6">
        <w:rPr>
          <w:rFonts w:ascii="Times New Roman" w:hAnsi="Times New Roman" w:cs="Times New Roman"/>
          <w:sz w:val="28"/>
          <w:szCs w:val="28"/>
        </w:rPr>
        <w:t xml:space="preserve">, увеличивается концентрация </w:t>
      </w:r>
      <w:r>
        <w:rPr>
          <w:rFonts w:ascii="Times New Roman" w:hAnsi="Times New Roman" w:cs="Times New Roman"/>
          <w:sz w:val="28"/>
          <w:szCs w:val="28"/>
        </w:rPr>
        <w:t xml:space="preserve">в сыворотке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0B14B6">
        <w:rPr>
          <w:rFonts w:ascii="Times New Roman" w:hAnsi="Times New Roman" w:cs="Times New Roman"/>
          <w:sz w:val="28"/>
          <w:szCs w:val="28"/>
        </w:rPr>
        <w:t xml:space="preserve">-23, </w:t>
      </w:r>
      <w:r w:rsidR="003C4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4B6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0B1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4B6">
        <w:rPr>
          <w:rFonts w:ascii="Times New Roman" w:hAnsi="Times New Roman" w:cs="Times New Roman"/>
          <w:sz w:val="28"/>
          <w:szCs w:val="28"/>
        </w:rPr>
        <w:t>IgG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4DC6" w:rsidRPr="000B14B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B14B6">
        <w:rPr>
          <w:rFonts w:ascii="Times New Roman" w:hAnsi="Times New Roman" w:cs="Times New Roman"/>
          <w:sz w:val="28"/>
          <w:szCs w:val="28"/>
        </w:rPr>
        <w:t>.</w:t>
      </w:r>
      <w:r w:rsidRPr="000B14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14B6">
        <w:rPr>
          <w:rFonts w:ascii="Times New Roman" w:hAnsi="Times New Roman" w:cs="Times New Roman"/>
          <w:sz w:val="28"/>
          <w:szCs w:val="28"/>
        </w:rPr>
        <w:t xml:space="preserve">Применение при экспериментальной БК ректальных суппозиториев с </w:t>
      </w:r>
      <w:r w:rsidR="003970D7" w:rsidRPr="00764DC6">
        <w:rPr>
          <w:rFonts w:ascii="Times New Roman" w:hAnsi="Times New Roman" w:cs="Times New Roman"/>
          <w:bCs/>
          <w:sz w:val="28"/>
          <w:szCs w:val="28"/>
        </w:rPr>
        <w:t>0,000075</w:t>
      </w:r>
      <w:r w:rsidR="003C4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70D7" w:rsidRPr="00764DC6">
        <w:rPr>
          <w:rFonts w:ascii="Times New Roman" w:hAnsi="Times New Roman" w:cs="Times New Roman"/>
          <w:bCs/>
          <w:sz w:val="28"/>
          <w:szCs w:val="28"/>
        </w:rPr>
        <w:t>мг</w:t>
      </w:r>
      <w:r w:rsidR="003C41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4F46">
        <w:rPr>
          <w:rFonts w:ascii="Times New Roman" w:hAnsi="Times New Roman" w:cs="Times New Roman"/>
          <w:sz w:val="28"/>
          <w:szCs w:val="28"/>
        </w:rPr>
        <w:t>куркумина</w:t>
      </w:r>
      <w:proofErr w:type="spellEnd"/>
      <w:r w:rsidR="003C4156">
        <w:rPr>
          <w:rFonts w:ascii="Times New Roman" w:hAnsi="Times New Roman" w:cs="Times New Roman"/>
          <w:sz w:val="28"/>
          <w:szCs w:val="28"/>
        </w:rPr>
        <w:t xml:space="preserve"> </w:t>
      </w:r>
      <w:r w:rsidRPr="000B14B6">
        <w:rPr>
          <w:rFonts w:ascii="Times New Roman" w:hAnsi="Times New Roman" w:cs="Times New Roman"/>
          <w:sz w:val="28"/>
          <w:szCs w:val="28"/>
        </w:rPr>
        <w:t>оригинального состава дважды в день</w:t>
      </w:r>
      <w:r w:rsidR="001E4094">
        <w:rPr>
          <w:rFonts w:ascii="Times New Roman" w:hAnsi="Times New Roman" w:cs="Times New Roman"/>
          <w:sz w:val="28"/>
          <w:szCs w:val="28"/>
        </w:rPr>
        <w:t xml:space="preserve"> в течение 7 суток</w:t>
      </w:r>
      <w:r w:rsidR="00D35EFA">
        <w:rPr>
          <w:rFonts w:ascii="Times New Roman" w:hAnsi="Times New Roman" w:cs="Times New Roman"/>
          <w:sz w:val="28"/>
          <w:szCs w:val="28"/>
        </w:rPr>
        <w:t xml:space="preserve"> </w:t>
      </w:r>
      <w:r w:rsidRPr="000B14B6">
        <w:rPr>
          <w:rFonts w:ascii="Times New Roman" w:hAnsi="Times New Roman" w:cs="Times New Roman"/>
          <w:sz w:val="28"/>
          <w:szCs w:val="28"/>
        </w:rPr>
        <w:t>приводит</w:t>
      </w:r>
      <w:r w:rsidR="001E4094">
        <w:rPr>
          <w:rFonts w:ascii="Times New Roman" w:hAnsi="Times New Roman" w:cs="Times New Roman"/>
          <w:sz w:val="28"/>
          <w:szCs w:val="28"/>
        </w:rPr>
        <w:t>, начиная с 3 суток наблюдения,</w:t>
      </w:r>
      <w:r w:rsidRPr="000B14B6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снижению выраженности клинических проявлений, снижению и частичному восстановлению</w:t>
      </w:r>
      <w:r w:rsidRPr="000B14B6">
        <w:rPr>
          <w:rFonts w:ascii="Times New Roman" w:hAnsi="Times New Roman" w:cs="Times New Roman"/>
          <w:sz w:val="28"/>
          <w:szCs w:val="28"/>
        </w:rPr>
        <w:t xml:space="preserve"> в крови количества сегментоядерных нейтрофилов </w:t>
      </w:r>
      <w:r>
        <w:rPr>
          <w:rFonts w:ascii="Times New Roman" w:hAnsi="Times New Roman" w:cs="Times New Roman"/>
          <w:sz w:val="28"/>
          <w:szCs w:val="28"/>
        </w:rPr>
        <w:t xml:space="preserve">и лимфоцитов, в том числе CD3+, частичному восстановлению </w:t>
      </w:r>
      <w:r w:rsidRPr="000B14B6">
        <w:rPr>
          <w:rFonts w:ascii="Times New Roman" w:hAnsi="Times New Roman" w:cs="Times New Roman"/>
          <w:sz w:val="28"/>
          <w:szCs w:val="28"/>
        </w:rPr>
        <w:t xml:space="preserve">поглотительной и НСТ-редуцирующей способности нейтрофилов крови, снижению концентрации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0B14B6">
        <w:rPr>
          <w:rFonts w:ascii="Times New Roman" w:hAnsi="Times New Roman" w:cs="Times New Roman"/>
          <w:sz w:val="28"/>
          <w:szCs w:val="28"/>
        </w:rPr>
        <w:t>-23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5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4B6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0B1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4B6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="003C4156">
        <w:rPr>
          <w:rFonts w:ascii="Times New Roman" w:hAnsi="Times New Roman" w:cs="Times New Roman"/>
          <w:sz w:val="28"/>
          <w:szCs w:val="28"/>
        </w:rPr>
        <w:t xml:space="preserve"> </w:t>
      </w:r>
      <w:r w:rsidRPr="000B14B6">
        <w:rPr>
          <w:rFonts w:ascii="Times New Roman" w:hAnsi="Times New Roman" w:cs="Times New Roman"/>
          <w:sz w:val="28"/>
          <w:szCs w:val="28"/>
        </w:rPr>
        <w:t>в сыворотке.</w:t>
      </w:r>
      <w:proofErr w:type="gramEnd"/>
    </w:p>
    <w:p w:rsidR="00764DC6" w:rsidRDefault="00764DC6" w:rsidP="00764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B14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0B14B6">
        <w:rPr>
          <w:rFonts w:ascii="Times New Roman" w:hAnsi="Times New Roman" w:cs="Times New Roman"/>
          <w:sz w:val="28"/>
          <w:szCs w:val="28"/>
        </w:rPr>
        <w:t>ри экспериментальной БК эффективность применения ректальных суппозиториев оригинального состава</w:t>
      </w:r>
      <w:r w:rsidR="00E14E7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6C2929">
        <w:rPr>
          <w:rFonts w:ascii="Times New Roman" w:hAnsi="Times New Roman" w:cs="Times New Roman"/>
          <w:sz w:val="28"/>
          <w:szCs w:val="28"/>
        </w:rPr>
        <w:t>куркумином</w:t>
      </w:r>
      <w:proofErr w:type="spellEnd"/>
      <w:r w:rsidRPr="000B14B6">
        <w:rPr>
          <w:rFonts w:ascii="Times New Roman" w:hAnsi="Times New Roman" w:cs="Times New Roman"/>
          <w:sz w:val="28"/>
          <w:szCs w:val="28"/>
        </w:rPr>
        <w:t xml:space="preserve"> сопоставима с эффективностью применения ректальных суппозиториев с </w:t>
      </w:r>
      <w:r w:rsidR="00E402AA">
        <w:rPr>
          <w:rFonts w:ascii="Times New Roman" w:hAnsi="Times New Roman" w:cs="Times New Roman"/>
          <w:sz w:val="28"/>
          <w:szCs w:val="28"/>
        </w:rPr>
        <w:t xml:space="preserve">50 мг </w:t>
      </w:r>
      <w:r w:rsidRPr="000B14B6">
        <w:rPr>
          <w:rFonts w:ascii="Times New Roman" w:hAnsi="Times New Roman" w:cs="Times New Roman"/>
          <w:sz w:val="28"/>
          <w:szCs w:val="28"/>
        </w:rPr>
        <w:t xml:space="preserve">5-АСК дважды в день </w:t>
      </w:r>
      <w:r w:rsidR="00E402AA">
        <w:rPr>
          <w:rFonts w:ascii="Times New Roman" w:hAnsi="Times New Roman" w:cs="Times New Roman"/>
          <w:sz w:val="28"/>
          <w:szCs w:val="28"/>
        </w:rPr>
        <w:t xml:space="preserve">в течение 7 суток </w:t>
      </w:r>
      <w:r w:rsidRPr="000B14B6">
        <w:rPr>
          <w:rFonts w:ascii="Times New Roman" w:hAnsi="Times New Roman" w:cs="Times New Roman"/>
          <w:sz w:val="28"/>
          <w:szCs w:val="28"/>
        </w:rPr>
        <w:t>по индекс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14B6">
        <w:rPr>
          <w:rFonts w:ascii="Times New Roman" w:hAnsi="Times New Roman" w:cs="Times New Roman"/>
          <w:sz w:val="28"/>
          <w:szCs w:val="28"/>
        </w:rPr>
        <w:t xml:space="preserve"> клинической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567B">
        <w:rPr>
          <w:rFonts w:ascii="Times New Roman" w:hAnsi="Times New Roman" w:cs="Times New Roman"/>
          <w:sz w:val="28"/>
          <w:szCs w:val="28"/>
        </w:rPr>
        <w:t>количеств</w:t>
      </w:r>
      <w:r w:rsidR="00E402A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в крови </w:t>
      </w:r>
      <w:r w:rsidRPr="00A2567B">
        <w:rPr>
          <w:rFonts w:ascii="Times New Roman" w:hAnsi="Times New Roman" w:cs="Times New Roman"/>
          <w:sz w:val="28"/>
          <w:szCs w:val="28"/>
        </w:rPr>
        <w:lastRenderedPageBreak/>
        <w:t>нейтрофилов</w:t>
      </w:r>
      <w:r>
        <w:rPr>
          <w:rFonts w:ascii="Times New Roman" w:hAnsi="Times New Roman" w:cs="Times New Roman"/>
          <w:sz w:val="28"/>
          <w:szCs w:val="28"/>
        </w:rPr>
        <w:t xml:space="preserve">, CD3+ лимфоцитов, </w:t>
      </w:r>
      <w:r w:rsidRPr="00A2567B">
        <w:rPr>
          <w:rFonts w:ascii="Times New Roman" w:hAnsi="Times New Roman" w:cs="Times New Roman"/>
          <w:sz w:val="28"/>
          <w:szCs w:val="28"/>
        </w:rPr>
        <w:t xml:space="preserve">концентрации </w:t>
      </w:r>
      <w:r>
        <w:rPr>
          <w:rFonts w:ascii="Times New Roman" w:hAnsi="Times New Roman" w:cs="Times New Roman"/>
          <w:sz w:val="28"/>
          <w:szCs w:val="28"/>
        </w:rPr>
        <w:t xml:space="preserve">в сыворотке </w:t>
      </w:r>
      <w:r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A2567B">
        <w:rPr>
          <w:rFonts w:ascii="Times New Roman" w:hAnsi="Times New Roman" w:cs="Times New Roman"/>
          <w:sz w:val="28"/>
          <w:szCs w:val="28"/>
        </w:rPr>
        <w:t xml:space="preserve">-23, концентрации </w:t>
      </w:r>
      <w:r w:rsidRPr="00A2567B">
        <w:rPr>
          <w:rFonts w:ascii="Times New Roman" w:hAnsi="Times New Roman" w:cs="Times New Roman"/>
          <w:sz w:val="28"/>
          <w:szCs w:val="28"/>
          <w:lang w:val="en-US"/>
        </w:rPr>
        <w:t>Ig</w:t>
      </w:r>
      <w:proofErr w:type="gramStart"/>
      <w:r w:rsidRPr="00A2567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2567B">
        <w:rPr>
          <w:rFonts w:ascii="Times New Roman" w:hAnsi="Times New Roman" w:cs="Times New Roman"/>
          <w:sz w:val="28"/>
          <w:szCs w:val="28"/>
        </w:rPr>
        <w:t xml:space="preserve"> и </w:t>
      </w:r>
      <w:r w:rsidRPr="00A2567B">
        <w:rPr>
          <w:rFonts w:ascii="Times New Roman" w:hAnsi="Times New Roman" w:cs="Times New Roman"/>
          <w:sz w:val="28"/>
          <w:szCs w:val="28"/>
          <w:lang w:val="en-US"/>
        </w:rPr>
        <w:t>IgG</w:t>
      </w:r>
      <w:r>
        <w:rPr>
          <w:rFonts w:ascii="Times New Roman" w:hAnsi="Times New Roman" w:cs="Times New Roman"/>
          <w:sz w:val="28"/>
          <w:szCs w:val="28"/>
        </w:rPr>
        <w:t xml:space="preserve">, показателям </w:t>
      </w:r>
      <w:r w:rsidRPr="000B14B6">
        <w:rPr>
          <w:rFonts w:ascii="Times New Roman" w:hAnsi="Times New Roman" w:cs="Times New Roman"/>
          <w:sz w:val="28"/>
          <w:szCs w:val="28"/>
        </w:rPr>
        <w:t>поглотительной и НСТ-редуцирующей способности нейтрофилов крови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977" w:rsidRPr="007367A8" w:rsidRDefault="008D0977" w:rsidP="00AC0BD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8D0977" w:rsidRPr="007367A8" w:rsidSect="00636489">
      <w:pgSz w:w="11900" w:h="16840"/>
      <w:pgMar w:top="1134" w:right="567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nknown" w:date="2019-12-11T08:11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</w:t>
      </w:r>
      <w:r>
        <w:t>1</w:t>
      </w:r>
      <w:r>
        <w:rPr>
          <w:lang w:val="en-US"/>
        </w:rPr>
        <w:t>]</w:t>
      </w:r>
    </w:p>
  </w:comment>
  <w:comment w:id="2" w:author="Unknown" w:date="2019-12-11T08:11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[2]</w:t>
      </w:r>
    </w:p>
  </w:comment>
  <w:comment w:id="3" w:author="Unknown" w:date="2019-12-10T21:33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[3]</w:t>
      </w:r>
    </w:p>
  </w:comment>
  <w:comment w:id="4" w:author="Unknown" w:date="2019-12-10T21:33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[4]</w:t>
      </w:r>
    </w:p>
  </w:comment>
  <w:comment w:id="5" w:author="Unknown" w:date="2019-12-10T21:34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[5]</w:t>
      </w:r>
    </w:p>
  </w:comment>
  <w:comment w:id="6" w:author="Unknown" w:date="2019-12-10T21:34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[3]</w:t>
      </w:r>
    </w:p>
  </w:comment>
  <w:comment w:id="7" w:author="Unknown" w:date="2019-12-10T21:34:00Z" w:initials="U">
    <w:p w:rsidR="00980C08" w:rsidRP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[4]</w:t>
      </w:r>
    </w:p>
  </w:comment>
  <w:comment w:id="8" w:author="Unknown" w:date="2019-12-10T21:37:00Z" w:initials="U">
    <w:p w:rsidR="00980C08" w:rsidRDefault="00980C08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[5]</w:t>
      </w:r>
    </w:p>
    <w:p w:rsidR="00752539" w:rsidRPr="00980C08" w:rsidRDefault="00752539">
      <w:pPr>
        <w:pStyle w:val="a7"/>
        <w:rPr>
          <w:lang w:val="en-US"/>
        </w:rPr>
      </w:pPr>
    </w:p>
  </w:comment>
  <w:comment w:id="9" w:author="Ольга" w:date="2019-12-11T09:12:00Z" w:initials="О">
    <w:p w:rsidR="0016206D" w:rsidRPr="0016206D" w:rsidRDefault="0016206D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[3]</w:t>
      </w:r>
    </w:p>
  </w:comment>
  <w:comment w:id="10" w:author="Ольга" w:date="2019-12-11T09:13:00Z" w:initials="О">
    <w:p w:rsidR="0016206D" w:rsidRPr="0016206D" w:rsidRDefault="0016206D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[4]</w:t>
      </w:r>
    </w:p>
  </w:comment>
  <w:comment w:id="11" w:author="Ольга" w:date="2019-12-11T09:14:00Z" w:initials="О">
    <w:p w:rsidR="00F47D5E" w:rsidRPr="00F47D5E" w:rsidRDefault="00F47D5E">
      <w:pPr>
        <w:pStyle w:val="a7"/>
        <w:rPr>
          <w:lang w:val="en-US"/>
        </w:rPr>
      </w:pPr>
      <w:r>
        <w:rPr>
          <w:rStyle w:val="a6"/>
        </w:rPr>
        <w:annotationRef/>
      </w:r>
      <w:r>
        <w:rPr>
          <w:lang w:val="en-US"/>
        </w:rPr>
        <w:t>[5]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A3"/>
    <w:rsid w:val="00014FCE"/>
    <w:rsid w:val="0002389F"/>
    <w:rsid w:val="000444C5"/>
    <w:rsid w:val="00076DF3"/>
    <w:rsid w:val="0008130F"/>
    <w:rsid w:val="000814E0"/>
    <w:rsid w:val="00094A07"/>
    <w:rsid w:val="000A31C8"/>
    <w:rsid w:val="000B14B6"/>
    <w:rsid w:val="000C1BAE"/>
    <w:rsid w:val="000C6B23"/>
    <w:rsid w:val="000C7710"/>
    <w:rsid w:val="000C79D8"/>
    <w:rsid w:val="000D5A7E"/>
    <w:rsid w:val="000F54A4"/>
    <w:rsid w:val="001013CC"/>
    <w:rsid w:val="00113B57"/>
    <w:rsid w:val="001144ED"/>
    <w:rsid w:val="0012207E"/>
    <w:rsid w:val="00127469"/>
    <w:rsid w:val="00153591"/>
    <w:rsid w:val="0015525E"/>
    <w:rsid w:val="00161EF2"/>
    <w:rsid w:val="0016206D"/>
    <w:rsid w:val="0016489F"/>
    <w:rsid w:val="001655B9"/>
    <w:rsid w:val="00165677"/>
    <w:rsid w:val="00172C34"/>
    <w:rsid w:val="001757BE"/>
    <w:rsid w:val="00177185"/>
    <w:rsid w:val="001A04CF"/>
    <w:rsid w:val="001B074C"/>
    <w:rsid w:val="001B0BB1"/>
    <w:rsid w:val="001B0BF7"/>
    <w:rsid w:val="001C42D4"/>
    <w:rsid w:val="001C6996"/>
    <w:rsid w:val="001C6AC8"/>
    <w:rsid w:val="001E18F9"/>
    <w:rsid w:val="001E4094"/>
    <w:rsid w:val="001E542E"/>
    <w:rsid w:val="001F3E84"/>
    <w:rsid w:val="001F47CC"/>
    <w:rsid w:val="001F5696"/>
    <w:rsid w:val="0022241C"/>
    <w:rsid w:val="00237B98"/>
    <w:rsid w:val="0025650F"/>
    <w:rsid w:val="002579D0"/>
    <w:rsid w:val="00264EBF"/>
    <w:rsid w:val="00265DB4"/>
    <w:rsid w:val="00267E9C"/>
    <w:rsid w:val="00286E85"/>
    <w:rsid w:val="0029485F"/>
    <w:rsid w:val="002A3F12"/>
    <w:rsid w:val="002B2289"/>
    <w:rsid w:val="002B5DC6"/>
    <w:rsid w:val="002C19B4"/>
    <w:rsid w:val="002C4D0A"/>
    <w:rsid w:val="002C4E5C"/>
    <w:rsid w:val="002C7DCA"/>
    <w:rsid w:val="002F251D"/>
    <w:rsid w:val="002F5679"/>
    <w:rsid w:val="003020D5"/>
    <w:rsid w:val="00303F99"/>
    <w:rsid w:val="003042D2"/>
    <w:rsid w:val="00304431"/>
    <w:rsid w:val="003100EC"/>
    <w:rsid w:val="00326188"/>
    <w:rsid w:val="00327529"/>
    <w:rsid w:val="00330D20"/>
    <w:rsid w:val="003335E5"/>
    <w:rsid w:val="00336855"/>
    <w:rsid w:val="00340CBD"/>
    <w:rsid w:val="00351B19"/>
    <w:rsid w:val="003531CF"/>
    <w:rsid w:val="0037075E"/>
    <w:rsid w:val="00372F4F"/>
    <w:rsid w:val="00383ABC"/>
    <w:rsid w:val="003867B7"/>
    <w:rsid w:val="003970D7"/>
    <w:rsid w:val="003A1616"/>
    <w:rsid w:val="003B5EA8"/>
    <w:rsid w:val="003C4156"/>
    <w:rsid w:val="003C4687"/>
    <w:rsid w:val="003D307B"/>
    <w:rsid w:val="003E5B59"/>
    <w:rsid w:val="0040240B"/>
    <w:rsid w:val="00424B76"/>
    <w:rsid w:val="00427CD8"/>
    <w:rsid w:val="00430B5C"/>
    <w:rsid w:val="00432B19"/>
    <w:rsid w:val="00435896"/>
    <w:rsid w:val="00443C03"/>
    <w:rsid w:val="00444BB7"/>
    <w:rsid w:val="004560B1"/>
    <w:rsid w:val="00463AA2"/>
    <w:rsid w:val="00470FE2"/>
    <w:rsid w:val="00481905"/>
    <w:rsid w:val="00483EF4"/>
    <w:rsid w:val="00490FB5"/>
    <w:rsid w:val="00491151"/>
    <w:rsid w:val="004A2750"/>
    <w:rsid w:val="004B0207"/>
    <w:rsid w:val="004B2F82"/>
    <w:rsid w:val="004C06C3"/>
    <w:rsid w:val="004C3B08"/>
    <w:rsid w:val="004D2AD0"/>
    <w:rsid w:val="004D33A2"/>
    <w:rsid w:val="004E1088"/>
    <w:rsid w:val="004E4BDF"/>
    <w:rsid w:val="004F0452"/>
    <w:rsid w:val="004F1BF4"/>
    <w:rsid w:val="005018AD"/>
    <w:rsid w:val="005129FE"/>
    <w:rsid w:val="00523E71"/>
    <w:rsid w:val="0053227D"/>
    <w:rsid w:val="00537F5E"/>
    <w:rsid w:val="005413AB"/>
    <w:rsid w:val="0054462F"/>
    <w:rsid w:val="0055351E"/>
    <w:rsid w:val="005556DC"/>
    <w:rsid w:val="00564448"/>
    <w:rsid w:val="005708E1"/>
    <w:rsid w:val="00571B26"/>
    <w:rsid w:val="005764BE"/>
    <w:rsid w:val="00580CD8"/>
    <w:rsid w:val="00582BC0"/>
    <w:rsid w:val="00583856"/>
    <w:rsid w:val="00583E9D"/>
    <w:rsid w:val="005966A3"/>
    <w:rsid w:val="005A2E58"/>
    <w:rsid w:val="005A71BA"/>
    <w:rsid w:val="005A7DF2"/>
    <w:rsid w:val="005A7E08"/>
    <w:rsid w:val="005B56D1"/>
    <w:rsid w:val="005B72E8"/>
    <w:rsid w:val="005C0DDC"/>
    <w:rsid w:val="005C2052"/>
    <w:rsid w:val="005E37A7"/>
    <w:rsid w:val="005F1C13"/>
    <w:rsid w:val="005F2724"/>
    <w:rsid w:val="00611DA8"/>
    <w:rsid w:val="00615993"/>
    <w:rsid w:val="00623036"/>
    <w:rsid w:val="00631D52"/>
    <w:rsid w:val="0063581B"/>
    <w:rsid w:val="00636489"/>
    <w:rsid w:val="00637377"/>
    <w:rsid w:val="00640B27"/>
    <w:rsid w:val="0064772C"/>
    <w:rsid w:val="00654D88"/>
    <w:rsid w:val="00662577"/>
    <w:rsid w:val="00662E1D"/>
    <w:rsid w:val="00673CE5"/>
    <w:rsid w:val="006777D8"/>
    <w:rsid w:val="00685525"/>
    <w:rsid w:val="00685AA8"/>
    <w:rsid w:val="00690AD0"/>
    <w:rsid w:val="006A693F"/>
    <w:rsid w:val="006C2334"/>
    <w:rsid w:val="006C2929"/>
    <w:rsid w:val="006D07A3"/>
    <w:rsid w:val="006D12EE"/>
    <w:rsid w:val="006F7442"/>
    <w:rsid w:val="00714937"/>
    <w:rsid w:val="0072648E"/>
    <w:rsid w:val="00726943"/>
    <w:rsid w:val="00727FF6"/>
    <w:rsid w:val="00734753"/>
    <w:rsid w:val="007367A8"/>
    <w:rsid w:val="00737EC3"/>
    <w:rsid w:val="007419C7"/>
    <w:rsid w:val="00752539"/>
    <w:rsid w:val="00764DC6"/>
    <w:rsid w:val="007674B7"/>
    <w:rsid w:val="00783DAF"/>
    <w:rsid w:val="007859BD"/>
    <w:rsid w:val="007A1159"/>
    <w:rsid w:val="007A5484"/>
    <w:rsid w:val="007B56F9"/>
    <w:rsid w:val="007C080D"/>
    <w:rsid w:val="007C0C77"/>
    <w:rsid w:val="007C4749"/>
    <w:rsid w:val="007C7DE1"/>
    <w:rsid w:val="007D35EA"/>
    <w:rsid w:val="007D3DE3"/>
    <w:rsid w:val="007D60E3"/>
    <w:rsid w:val="00814378"/>
    <w:rsid w:val="00817A84"/>
    <w:rsid w:val="00820FF1"/>
    <w:rsid w:val="00822EC8"/>
    <w:rsid w:val="00827F93"/>
    <w:rsid w:val="00830F60"/>
    <w:rsid w:val="00840512"/>
    <w:rsid w:val="00866FCC"/>
    <w:rsid w:val="008708C4"/>
    <w:rsid w:val="008755AB"/>
    <w:rsid w:val="0088694F"/>
    <w:rsid w:val="0089106D"/>
    <w:rsid w:val="0089124E"/>
    <w:rsid w:val="008A01A7"/>
    <w:rsid w:val="008B0C98"/>
    <w:rsid w:val="008B43FF"/>
    <w:rsid w:val="008C29CC"/>
    <w:rsid w:val="008C45C0"/>
    <w:rsid w:val="008C5EB0"/>
    <w:rsid w:val="008C7DA4"/>
    <w:rsid w:val="008D001A"/>
    <w:rsid w:val="008D0977"/>
    <w:rsid w:val="008D5198"/>
    <w:rsid w:val="008D76B7"/>
    <w:rsid w:val="008F3892"/>
    <w:rsid w:val="0090123E"/>
    <w:rsid w:val="00916CA9"/>
    <w:rsid w:val="00932490"/>
    <w:rsid w:val="009438BF"/>
    <w:rsid w:val="00945B27"/>
    <w:rsid w:val="00947D61"/>
    <w:rsid w:val="00950C50"/>
    <w:rsid w:val="00957BE8"/>
    <w:rsid w:val="009620B0"/>
    <w:rsid w:val="00965964"/>
    <w:rsid w:val="0097587C"/>
    <w:rsid w:val="009809BE"/>
    <w:rsid w:val="00980C08"/>
    <w:rsid w:val="00982C3E"/>
    <w:rsid w:val="009866ED"/>
    <w:rsid w:val="00991AA0"/>
    <w:rsid w:val="009A0F9E"/>
    <w:rsid w:val="009A5709"/>
    <w:rsid w:val="009A591D"/>
    <w:rsid w:val="009A6EC7"/>
    <w:rsid w:val="009A7F77"/>
    <w:rsid w:val="009B41DE"/>
    <w:rsid w:val="009C54C6"/>
    <w:rsid w:val="009E314D"/>
    <w:rsid w:val="009E5BBA"/>
    <w:rsid w:val="009F3322"/>
    <w:rsid w:val="009F3FFB"/>
    <w:rsid w:val="00A243AE"/>
    <w:rsid w:val="00A25614"/>
    <w:rsid w:val="00A2567B"/>
    <w:rsid w:val="00A26FCC"/>
    <w:rsid w:val="00A34091"/>
    <w:rsid w:val="00A35FDA"/>
    <w:rsid w:val="00A366AC"/>
    <w:rsid w:val="00A61F39"/>
    <w:rsid w:val="00A86A33"/>
    <w:rsid w:val="00A97322"/>
    <w:rsid w:val="00AA4052"/>
    <w:rsid w:val="00AB196A"/>
    <w:rsid w:val="00AC0BD1"/>
    <w:rsid w:val="00AD3243"/>
    <w:rsid w:val="00AD7025"/>
    <w:rsid w:val="00AF176D"/>
    <w:rsid w:val="00AF1FC3"/>
    <w:rsid w:val="00AF4D81"/>
    <w:rsid w:val="00B04AB7"/>
    <w:rsid w:val="00B162A2"/>
    <w:rsid w:val="00B16FBE"/>
    <w:rsid w:val="00B17DD3"/>
    <w:rsid w:val="00B30869"/>
    <w:rsid w:val="00B40B28"/>
    <w:rsid w:val="00B505AC"/>
    <w:rsid w:val="00B548A8"/>
    <w:rsid w:val="00B71825"/>
    <w:rsid w:val="00B74F04"/>
    <w:rsid w:val="00B7793B"/>
    <w:rsid w:val="00B8580D"/>
    <w:rsid w:val="00B93DBD"/>
    <w:rsid w:val="00BA11D5"/>
    <w:rsid w:val="00BA6D1A"/>
    <w:rsid w:val="00BB4DC7"/>
    <w:rsid w:val="00BC0176"/>
    <w:rsid w:val="00BD624E"/>
    <w:rsid w:val="00BE36B8"/>
    <w:rsid w:val="00BF09D4"/>
    <w:rsid w:val="00C1189E"/>
    <w:rsid w:val="00C153EC"/>
    <w:rsid w:val="00C1764B"/>
    <w:rsid w:val="00C24AEE"/>
    <w:rsid w:val="00C36155"/>
    <w:rsid w:val="00C37670"/>
    <w:rsid w:val="00C43B29"/>
    <w:rsid w:val="00C4513D"/>
    <w:rsid w:val="00C455DD"/>
    <w:rsid w:val="00C471FD"/>
    <w:rsid w:val="00C56D67"/>
    <w:rsid w:val="00C772E0"/>
    <w:rsid w:val="00CA05D3"/>
    <w:rsid w:val="00CA3A3B"/>
    <w:rsid w:val="00CA5025"/>
    <w:rsid w:val="00CA6629"/>
    <w:rsid w:val="00CB0B64"/>
    <w:rsid w:val="00CB452A"/>
    <w:rsid w:val="00CB5C78"/>
    <w:rsid w:val="00CE76BD"/>
    <w:rsid w:val="00D03ACD"/>
    <w:rsid w:val="00D04066"/>
    <w:rsid w:val="00D12C05"/>
    <w:rsid w:val="00D147E7"/>
    <w:rsid w:val="00D20CD6"/>
    <w:rsid w:val="00D2288E"/>
    <w:rsid w:val="00D35EFA"/>
    <w:rsid w:val="00D43D9E"/>
    <w:rsid w:val="00D44650"/>
    <w:rsid w:val="00D44F46"/>
    <w:rsid w:val="00D46C63"/>
    <w:rsid w:val="00D479A2"/>
    <w:rsid w:val="00D47B34"/>
    <w:rsid w:val="00D6303F"/>
    <w:rsid w:val="00D6329E"/>
    <w:rsid w:val="00D65341"/>
    <w:rsid w:val="00D739EC"/>
    <w:rsid w:val="00D73ACB"/>
    <w:rsid w:val="00D82174"/>
    <w:rsid w:val="00D83145"/>
    <w:rsid w:val="00D846DB"/>
    <w:rsid w:val="00D90F04"/>
    <w:rsid w:val="00DA2C75"/>
    <w:rsid w:val="00DA3FF7"/>
    <w:rsid w:val="00DB5108"/>
    <w:rsid w:val="00DC12FF"/>
    <w:rsid w:val="00DD03B0"/>
    <w:rsid w:val="00DD3804"/>
    <w:rsid w:val="00DD7B79"/>
    <w:rsid w:val="00DE1199"/>
    <w:rsid w:val="00DE4DF5"/>
    <w:rsid w:val="00DE7236"/>
    <w:rsid w:val="00DF6191"/>
    <w:rsid w:val="00DF6839"/>
    <w:rsid w:val="00E11561"/>
    <w:rsid w:val="00E14E72"/>
    <w:rsid w:val="00E23C06"/>
    <w:rsid w:val="00E24821"/>
    <w:rsid w:val="00E402AA"/>
    <w:rsid w:val="00E5626B"/>
    <w:rsid w:val="00E639A3"/>
    <w:rsid w:val="00E704C9"/>
    <w:rsid w:val="00E724DC"/>
    <w:rsid w:val="00E82233"/>
    <w:rsid w:val="00E844F9"/>
    <w:rsid w:val="00E944F6"/>
    <w:rsid w:val="00EB0E5C"/>
    <w:rsid w:val="00EC401C"/>
    <w:rsid w:val="00ED0D54"/>
    <w:rsid w:val="00EE12FB"/>
    <w:rsid w:val="00EE4E48"/>
    <w:rsid w:val="00F12D97"/>
    <w:rsid w:val="00F152EB"/>
    <w:rsid w:val="00F21DD7"/>
    <w:rsid w:val="00F304E1"/>
    <w:rsid w:val="00F32E84"/>
    <w:rsid w:val="00F33772"/>
    <w:rsid w:val="00F3423E"/>
    <w:rsid w:val="00F35D4D"/>
    <w:rsid w:val="00F35EDB"/>
    <w:rsid w:val="00F43C32"/>
    <w:rsid w:val="00F44786"/>
    <w:rsid w:val="00F47D5E"/>
    <w:rsid w:val="00F521B3"/>
    <w:rsid w:val="00F60D3E"/>
    <w:rsid w:val="00F63E44"/>
    <w:rsid w:val="00F64F7A"/>
    <w:rsid w:val="00F70F6F"/>
    <w:rsid w:val="00F82C05"/>
    <w:rsid w:val="00F84793"/>
    <w:rsid w:val="00F8756C"/>
    <w:rsid w:val="00F93523"/>
    <w:rsid w:val="00F964C8"/>
    <w:rsid w:val="00F96CEB"/>
    <w:rsid w:val="00FA2BB3"/>
    <w:rsid w:val="00FB19B1"/>
    <w:rsid w:val="00FB348C"/>
    <w:rsid w:val="00FB46D5"/>
    <w:rsid w:val="00FC6AA7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EC"/>
    <w:rPr>
      <w:rFonts w:cs="Cambria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8D097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7C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E248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/>
    </w:pPr>
    <w:rPr>
      <w:rFonts w:ascii="Times New Roman" w:eastAsia="Arial Unicode MS" w:hAnsi="Times New Roman" w:cs="Times New Roman"/>
      <w:color w:val="000000"/>
      <w:u w:color="000000"/>
    </w:rPr>
  </w:style>
  <w:style w:type="paragraph" w:styleId="a5">
    <w:name w:val="No Spacing"/>
    <w:uiPriority w:val="99"/>
    <w:qFormat/>
    <w:rsid w:val="003020D5"/>
    <w:rPr>
      <w:rFonts w:ascii="Calibri" w:hAnsi="Calibri" w:cs="Calibri"/>
      <w:lang w:eastAsia="en-US"/>
    </w:rPr>
  </w:style>
  <w:style w:type="character" w:styleId="a6">
    <w:name w:val="annotation reference"/>
    <w:basedOn w:val="a0"/>
    <w:uiPriority w:val="99"/>
    <w:semiHidden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470FE2"/>
  </w:style>
  <w:style w:type="paragraph" w:styleId="a9">
    <w:name w:val="annotation subject"/>
    <w:basedOn w:val="a7"/>
    <w:next w:val="a7"/>
    <w:link w:val="aa"/>
    <w:uiPriority w:val="99"/>
    <w:semiHidden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rsid w:val="00B3086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B30869"/>
    <w:rPr>
      <w:rFonts w:ascii="Calibri" w:hAnsi="Calibri"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B3086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B30869"/>
    <w:rPr>
      <w:rFonts w:ascii="Calibri" w:hAnsi="Calibri" w:cs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99"/>
    <w:qFormat/>
    <w:rsid w:val="00B30869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99"/>
    <w:locked/>
    <w:rsid w:val="00B30869"/>
    <w:rPr>
      <w:rFonts w:ascii="Calibri" w:hAnsi="Calibri" w:cs="Calibri"/>
      <w:i/>
      <w:iCs/>
      <w:color w:val="000000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B30869"/>
    <w:pPr>
      <w:suppressAutoHyphens/>
      <w:spacing w:line="100" w:lineRule="atLeast"/>
    </w:pPr>
    <w:rPr>
      <w:rFonts w:ascii="Calibri" w:hAnsi="Calibri" w:cs="Calibri"/>
      <w:lang w:eastAsia="ar-SA"/>
    </w:rPr>
  </w:style>
  <w:style w:type="character" w:customStyle="1" w:styleId="ref-vol">
    <w:name w:val="ref-vol"/>
    <w:basedOn w:val="a0"/>
    <w:uiPriority w:val="99"/>
    <w:rsid w:val="00957BE8"/>
  </w:style>
  <w:style w:type="character" w:customStyle="1" w:styleId="element-citation">
    <w:name w:val="element-citation"/>
    <w:basedOn w:val="a0"/>
    <w:uiPriority w:val="99"/>
    <w:rsid w:val="00DB5108"/>
  </w:style>
  <w:style w:type="character" w:customStyle="1" w:styleId="apple-style-span">
    <w:name w:val="apple-style-span"/>
    <w:uiPriority w:val="99"/>
    <w:rsid w:val="007D60E3"/>
  </w:style>
  <w:style w:type="character" w:customStyle="1" w:styleId="apple-converted-space">
    <w:name w:val="apple-converted-space"/>
    <w:rsid w:val="007D60E3"/>
  </w:style>
  <w:style w:type="paragraph" w:customStyle="1" w:styleId="Default">
    <w:name w:val="Default"/>
    <w:uiPriority w:val="99"/>
    <w:rsid w:val="0054462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af1">
    <w:name w:val="Hyperlink"/>
    <w:basedOn w:val="a0"/>
    <w:uiPriority w:val="99"/>
    <w:rsid w:val="005446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D0977"/>
    <w:rPr>
      <w:rFonts w:ascii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EC"/>
    <w:rPr>
      <w:rFonts w:cs="Cambria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8D097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7C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E248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/>
    </w:pPr>
    <w:rPr>
      <w:rFonts w:ascii="Times New Roman" w:eastAsia="Arial Unicode MS" w:hAnsi="Times New Roman" w:cs="Times New Roman"/>
      <w:color w:val="000000"/>
      <w:u w:color="000000"/>
    </w:rPr>
  </w:style>
  <w:style w:type="paragraph" w:styleId="a5">
    <w:name w:val="No Spacing"/>
    <w:uiPriority w:val="99"/>
    <w:qFormat/>
    <w:rsid w:val="003020D5"/>
    <w:rPr>
      <w:rFonts w:ascii="Calibri" w:hAnsi="Calibri" w:cs="Calibri"/>
      <w:lang w:eastAsia="en-US"/>
    </w:rPr>
  </w:style>
  <w:style w:type="character" w:styleId="a6">
    <w:name w:val="annotation reference"/>
    <w:basedOn w:val="a0"/>
    <w:uiPriority w:val="99"/>
    <w:semiHidden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470FE2"/>
  </w:style>
  <w:style w:type="paragraph" w:styleId="a9">
    <w:name w:val="annotation subject"/>
    <w:basedOn w:val="a7"/>
    <w:next w:val="a7"/>
    <w:link w:val="aa"/>
    <w:uiPriority w:val="99"/>
    <w:semiHidden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rsid w:val="00B3086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B30869"/>
    <w:rPr>
      <w:rFonts w:ascii="Calibri" w:hAnsi="Calibri"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B30869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B30869"/>
    <w:rPr>
      <w:rFonts w:ascii="Calibri" w:hAnsi="Calibri" w:cs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99"/>
    <w:qFormat/>
    <w:rsid w:val="00B30869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99"/>
    <w:locked/>
    <w:rsid w:val="00B30869"/>
    <w:rPr>
      <w:rFonts w:ascii="Calibri" w:hAnsi="Calibri" w:cs="Calibri"/>
      <w:i/>
      <w:iCs/>
      <w:color w:val="000000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B30869"/>
    <w:pPr>
      <w:suppressAutoHyphens/>
      <w:spacing w:line="100" w:lineRule="atLeast"/>
    </w:pPr>
    <w:rPr>
      <w:rFonts w:ascii="Calibri" w:hAnsi="Calibri" w:cs="Calibri"/>
      <w:lang w:eastAsia="ar-SA"/>
    </w:rPr>
  </w:style>
  <w:style w:type="character" w:customStyle="1" w:styleId="ref-vol">
    <w:name w:val="ref-vol"/>
    <w:basedOn w:val="a0"/>
    <w:uiPriority w:val="99"/>
    <w:rsid w:val="00957BE8"/>
  </w:style>
  <w:style w:type="character" w:customStyle="1" w:styleId="element-citation">
    <w:name w:val="element-citation"/>
    <w:basedOn w:val="a0"/>
    <w:uiPriority w:val="99"/>
    <w:rsid w:val="00DB5108"/>
  </w:style>
  <w:style w:type="character" w:customStyle="1" w:styleId="apple-style-span">
    <w:name w:val="apple-style-span"/>
    <w:uiPriority w:val="99"/>
    <w:rsid w:val="007D60E3"/>
  </w:style>
  <w:style w:type="character" w:customStyle="1" w:styleId="apple-converted-space">
    <w:name w:val="apple-converted-space"/>
    <w:rsid w:val="007D60E3"/>
  </w:style>
  <w:style w:type="paragraph" w:customStyle="1" w:styleId="Default">
    <w:name w:val="Default"/>
    <w:uiPriority w:val="99"/>
    <w:rsid w:val="0054462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af1">
    <w:name w:val="Hyperlink"/>
    <w:basedOn w:val="a0"/>
    <w:uiPriority w:val="99"/>
    <w:rsid w:val="005446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D0977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Unknown</cp:lastModifiedBy>
  <cp:revision>2</cp:revision>
  <cp:lastPrinted>2019-10-02T08:45:00Z</cp:lastPrinted>
  <dcterms:created xsi:type="dcterms:W3CDTF">2019-12-11T11:18:00Z</dcterms:created>
  <dcterms:modified xsi:type="dcterms:W3CDTF">2019-12-11T11:18:00Z</dcterms:modified>
</cp:coreProperties>
</file>