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08"/>
        <w:gridCol w:w="4316"/>
        <w:gridCol w:w="4819"/>
        <w:gridCol w:w="4217"/>
      </w:tblGrid>
      <w:tr w:rsidR="00B05A8A" w:rsidRPr="00C92502" w14:paraId="3473925F" w14:textId="77777777" w:rsidTr="007804BF">
        <w:tc>
          <w:tcPr>
            <w:tcW w:w="1208" w:type="dxa"/>
          </w:tcPr>
          <w:p w14:paraId="66B63867" w14:textId="77777777" w:rsidR="00F27AB0" w:rsidRPr="00C92502" w:rsidRDefault="00F27AB0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502">
              <w:rPr>
                <w:rFonts w:ascii="Times New Roman" w:hAnsi="Times New Roman" w:cs="Times New Roman"/>
                <w:sz w:val="28"/>
                <w:szCs w:val="28"/>
              </w:rPr>
              <w:t>Порядковый номер ссылки</w:t>
            </w:r>
          </w:p>
        </w:tc>
        <w:tc>
          <w:tcPr>
            <w:tcW w:w="4316" w:type="dxa"/>
          </w:tcPr>
          <w:p w14:paraId="779EB915" w14:textId="77777777" w:rsidR="00F27AB0" w:rsidRPr="00C92502" w:rsidRDefault="00F27AB0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502">
              <w:rPr>
                <w:rFonts w:ascii="Times New Roman" w:hAnsi="Times New Roman" w:cs="Times New Roman"/>
                <w:sz w:val="28"/>
                <w:szCs w:val="28"/>
              </w:rPr>
              <w:t>Авторы, название публикации, источника, выходные данные</w:t>
            </w:r>
          </w:p>
        </w:tc>
        <w:tc>
          <w:tcPr>
            <w:tcW w:w="4819" w:type="dxa"/>
          </w:tcPr>
          <w:p w14:paraId="1F2F4986" w14:textId="77777777" w:rsidR="00F27AB0" w:rsidRPr="00C92502" w:rsidRDefault="00F27AB0" w:rsidP="000D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502">
              <w:rPr>
                <w:rFonts w:ascii="Times New Roman" w:hAnsi="Times New Roman" w:cs="Times New Roman"/>
                <w:sz w:val="28"/>
                <w:szCs w:val="28"/>
              </w:rPr>
              <w:t>Ф.И.О. , название публикации на анг</w:t>
            </w:r>
            <w:r w:rsidR="000D3D6B">
              <w:rPr>
                <w:rFonts w:ascii="Times New Roman" w:hAnsi="Times New Roman" w:cs="Times New Roman"/>
                <w:sz w:val="28"/>
                <w:szCs w:val="28"/>
              </w:rPr>
              <w:t xml:space="preserve">лийском </w:t>
            </w:r>
            <w:r w:rsidRPr="00C92502">
              <w:rPr>
                <w:rFonts w:ascii="Times New Roman" w:hAnsi="Times New Roman" w:cs="Times New Roman"/>
                <w:sz w:val="28"/>
                <w:szCs w:val="28"/>
              </w:rPr>
              <w:t xml:space="preserve"> языке</w:t>
            </w:r>
          </w:p>
        </w:tc>
        <w:tc>
          <w:tcPr>
            <w:tcW w:w="4217" w:type="dxa"/>
          </w:tcPr>
          <w:p w14:paraId="74246CEC" w14:textId="77777777" w:rsidR="00F27AB0" w:rsidRPr="00C92502" w:rsidRDefault="00F27AB0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502">
              <w:rPr>
                <w:rFonts w:ascii="Times New Roman" w:hAnsi="Times New Roman" w:cs="Times New Roman"/>
                <w:sz w:val="28"/>
                <w:szCs w:val="28"/>
              </w:rPr>
              <w:t xml:space="preserve">Полный интернет адрес </w:t>
            </w:r>
            <w:r w:rsidR="000D3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3D6B" w:rsidRPr="000D3D6B">
              <w:rPr>
                <w:rFonts w:ascii="Times New Roman" w:hAnsi="Times New Roman" w:cs="Times New Roman"/>
                <w:sz w:val="28"/>
                <w:szCs w:val="28"/>
              </w:rPr>
              <w:t xml:space="preserve">(URL) </w:t>
            </w:r>
            <w:r w:rsidRPr="00C92502">
              <w:rPr>
                <w:rFonts w:ascii="Times New Roman" w:hAnsi="Times New Roman" w:cs="Times New Roman"/>
                <w:sz w:val="28"/>
                <w:szCs w:val="28"/>
              </w:rPr>
              <w:t xml:space="preserve">цитируемой статьи, </w:t>
            </w:r>
            <w:proofErr w:type="spellStart"/>
            <w:r w:rsidRPr="00C925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</w:p>
        </w:tc>
      </w:tr>
      <w:tr w:rsidR="00B05A8A" w:rsidRPr="00410E05" w14:paraId="5F770161" w14:textId="77777777" w:rsidTr="007804BF">
        <w:tc>
          <w:tcPr>
            <w:tcW w:w="1208" w:type="dxa"/>
          </w:tcPr>
          <w:p w14:paraId="50C30B12" w14:textId="77777777" w:rsidR="00F27AB0" w:rsidRPr="00410E05" w:rsidRDefault="005630E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6" w:type="dxa"/>
          </w:tcPr>
          <w:p w14:paraId="658C9318" w14:textId="77777777" w:rsidR="00F27AB0" w:rsidRPr="00410E05" w:rsidRDefault="006876C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Виксман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М. Е.,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Маянский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А.Н. Способ оценки функциональной активности нейтрофилов человека по реакции восстановления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нитросинего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тетразолия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: метод. рек. – Казань, 1979. – 14 с</w:t>
            </w:r>
            <w:r w:rsidR="008C75DC" w:rsidRPr="00410E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5CF3EC97" w14:textId="77777777" w:rsidR="00F27AB0" w:rsidRPr="00410E05" w:rsidRDefault="006876C4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Viksman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E.,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Mayanskij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A.N. A method of estimating functional activity of human neutrophils by the reaction of nitro blue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tetrazolium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recovery: method. rivers. Kazan', 1979, 14 р.</w:t>
            </w:r>
          </w:p>
        </w:tc>
        <w:tc>
          <w:tcPr>
            <w:tcW w:w="4217" w:type="dxa"/>
          </w:tcPr>
          <w:p w14:paraId="14C833C6" w14:textId="77777777" w:rsidR="00F27AB0" w:rsidRPr="00410E05" w:rsidRDefault="006876C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05A8A" w:rsidRPr="00410E05" w14:paraId="5068237F" w14:textId="77777777" w:rsidTr="007804BF">
        <w:tc>
          <w:tcPr>
            <w:tcW w:w="1208" w:type="dxa"/>
          </w:tcPr>
          <w:p w14:paraId="737CC6E5" w14:textId="77777777" w:rsidR="00F27AB0" w:rsidRPr="00410E05" w:rsidRDefault="005630E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6" w:type="dxa"/>
          </w:tcPr>
          <w:p w14:paraId="14E7252C" w14:textId="77777777" w:rsidR="00F27AB0" w:rsidRPr="00410E05" w:rsidRDefault="006876C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Гайдарова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А. П., Корощенко Г. А.,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Айзман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Р. И. Влияние куркумы и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куркумина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углеводныи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̆ обмен при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аллоксан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-индуцированном сахарном диабете у крыс// Современные проблемы науки и образования. – 2014. – №.5. – С.597.  </w:t>
            </w:r>
          </w:p>
        </w:tc>
        <w:tc>
          <w:tcPr>
            <w:tcW w:w="4819" w:type="dxa"/>
          </w:tcPr>
          <w:p w14:paraId="0289C4B5" w14:textId="77777777" w:rsidR="00F27AB0" w:rsidRPr="00410E05" w:rsidRDefault="006876C4" w:rsidP="00670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Gaidarova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P.,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Koroshchenko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A.,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Aizman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 I. Effect of turmeric and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curcumin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carbohydrate metabolism in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alloxan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-induced diabetes mellitus in rats. Modern problems of science and education. 2014, no. 5, </w:t>
            </w:r>
            <w:r w:rsidR="00670351"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59</w:t>
            </w:r>
            <w:r w:rsidR="00670351"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17" w:type="dxa"/>
          </w:tcPr>
          <w:p w14:paraId="7A4BFE4F" w14:textId="77777777" w:rsidR="00F27AB0" w:rsidRPr="00410E05" w:rsidRDefault="006876C4" w:rsidP="0068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http://science-education.ru/ru/article/view?id=14779 (дата обращения: 25.09.2019).</w:t>
            </w:r>
          </w:p>
        </w:tc>
      </w:tr>
      <w:tr w:rsidR="00B05A8A" w:rsidRPr="00410E05" w14:paraId="6503A0E8" w14:textId="77777777" w:rsidTr="007804BF">
        <w:tc>
          <w:tcPr>
            <w:tcW w:w="1208" w:type="dxa"/>
          </w:tcPr>
          <w:p w14:paraId="4626A736" w14:textId="77777777" w:rsidR="00F27AB0" w:rsidRPr="00410E05" w:rsidRDefault="005630E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16" w:type="dxa"/>
          </w:tcPr>
          <w:p w14:paraId="53E9A7EB" w14:textId="77777777" w:rsidR="00F27AB0" w:rsidRPr="00410E05" w:rsidRDefault="006876C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Гончарик И.И. Болезнь Крона // Военная медицина. - 2013. - № 4. - C.113-117.</w:t>
            </w:r>
          </w:p>
        </w:tc>
        <w:tc>
          <w:tcPr>
            <w:tcW w:w="4819" w:type="dxa"/>
          </w:tcPr>
          <w:p w14:paraId="45DBD264" w14:textId="77777777" w:rsidR="00F27AB0" w:rsidRPr="00410E05" w:rsidRDefault="006876C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Goncharik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I.I .</w:t>
            </w:r>
            <w:proofErr w:type="gram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Crohn's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diseas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Military medicine, 2013, no. 4, pp. 113-117</w:t>
            </w: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17" w:type="dxa"/>
          </w:tcPr>
          <w:p w14:paraId="1D230F03" w14:textId="77777777" w:rsidR="00F27AB0" w:rsidRPr="00410E05" w:rsidRDefault="006876C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https://www.bsmu.by/militarymedicine/390a7cf979251cfbd1b144edfdaa38d8/.</w:t>
            </w:r>
          </w:p>
        </w:tc>
      </w:tr>
      <w:tr w:rsidR="00D30C8B" w:rsidRPr="004A0983" w14:paraId="5E044151" w14:textId="77777777" w:rsidTr="007804BF">
        <w:tc>
          <w:tcPr>
            <w:tcW w:w="1208" w:type="dxa"/>
          </w:tcPr>
          <w:p w14:paraId="767389FF" w14:textId="50D139B9" w:rsidR="00D30C8B" w:rsidRPr="00410E05" w:rsidRDefault="00D30C8B" w:rsidP="0068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16" w:type="dxa"/>
          </w:tcPr>
          <w:p w14:paraId="4D2048F4" w14:textId="0C0934C3" w:rsidR="00D30C8B" w:rsidRPr="00D30C8B" w:rsidRDefault="00D30C8B" w:rsidP="00D30C8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C8B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Директива 2010/63/EU Европейского Парламента и Совета Европейского</w:t>
            </w:r>
          </w:p>
          <w:p w14:paraId="6E9CBB5A" w14:textId="78BAF8D9" w:rsidR="00D30C8B" w:rsidRPr="00D30C8B" w:rsidRDefault="00D30C8B" w:rsidP="00D30C8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0C8B">
              <w:rPr>
                <w:rFonts w:ascii="Times New Roman" w:hAnsi="Times New Roman" w:cs="Times New Roman"/>
                <w:bCs/>
                <w:sz w:val="28"/>
                <w:szCs w:val="28"/>
              </w:rPr>
              <w:t>Союза от 22 сентября 2010 года</w:t>
            </w:r>
          </w:p>
          <w:p w14:paraId="4981E177" w14:textId="37E9929F" w:rsidR="00D30C8B" w:rsidRPr="00410E05" w:rsidRDefault="00D30C8B" w:rsidP="0068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C8B">
              <w:rPr>
                <w:rFonts w:ascii="Times New Roman" w:hAnsi="Times New Roman" w:cs="Times New Roman"/>
                <w:sz w:val="28"/>
                <w:szCs w:val="28"/>
              </w:rPr>
              <w:t>по охране животных, используемых в научных целях</w:t>
            </w:r>
          </w:p>
        </w:tc>
        <w:tc>
          <w:tcPr>
            <w:tcW w:w="4819" w:type="dxa"/>
          </w:tcPr>
          <w:p w14:paraId="16B36661" w14:textId="39A1EE6F" w:rsidR="00D30C8B" w:rsidRPr="004A0983" w:rsidRDefault="00D30C8B" w:rsidP="00687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0C8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</w:t>
            </w:r>
            <w:r w:rsidRPr="00D30C8B">
              <w:rPr>
                <w:rFonts w:ascii="Times New Roman" w:hAnsi="Times New Roman" w:cs="Times New Roman"/>
                <w:color w:val="222222"/>
                <w:sz w:val="28"/>
                <w:szCs w:val="28"/>
                <w:lang w:val="en" w:eastAsia="ru-RU"/>
              </w:rPr>
              <w:t>i</w:t>
            </w:r>
            <w:r w:rsidRPr="00D30C8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rective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2010/63/</w:t>
            </w:r>
            <w:r w:rsidRPr="00D30C8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EU of the European Parliament and of the Council of the European Union of September 22, 2010 for the protection of animals used for scientific purposes</w:t>
            </w:r>
          </w:p>
        </w:tc>
        <w:tc>
          <w:tcPr>
            <w:tcW w:w="4217" w:type="dxa"/>
          </w:tcPr>
          <w:p w14:paraId="7B6B4A09" w14:textId="317AEAA5" w:rsidR="00D30C8B" w:rsidRPr="004A0983" w:rsidRDefault="00D30C8B" w:rsidP="00687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http://www.libed.ru/knigi-nauka/1162422-1-direktiva-2010-63-eu-evropeyskogo-parlamenta-soveta-evropeyskogo-soyuza-sentyabrya-2010-goda-ohrane-zhivotnih-is.php</w:t>
            </w:r>
          </w:p>
        </w:tc>
      </w:tr>
      <w:tr w:rsidR="006876C4" w:rsidRPr="00410E05" w14:paraId="6F30F8D0" w14:textId="77777777" w:rsidTr="007804BF">
        <w:tc>
          <w:tcPr>
            <w:tcW w:w="1208" w:type="dxa"/>
          </w:tcPr>
          <w:p w14:paraId="5740D4AC" w14:textId="0B384D50" w:rsidR="006876C4" w:rsidRPr="00D30C8B" w:rsidRDefault="00D30C8B" w:rsidP="00687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4316" w:type="dxa"/>
          </w:tcPr>
          <w:p w14:paraId="6D2BB601" w14:textId="77777777" w:rsidR="006876C4" w:rsidRPr="00410E05" w:rsidRDefault="006876C4" w:rsidP="0068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Долгушин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, И. И., Бухарин О.В. Нейтрофилы и гомеостаз.</w:t>
            </w:r>
            <w:r w:rsidR="0038469B"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– Екатеринбург : Институт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клеточ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внутриклеточ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. симбиоза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РАН, 2001. – 277 с.</w:t>
            </w:r>
          </w:p>
        </w:tc>
        <w:tc>
          <w:tcPr>
            <w:tcW w:w="4819" w:type="dxa"/>
          </w:tcPr>
          <w:p w14:paraId="40F2374E" w14:textId="77777777" w:rsidR="006876C4" w:rsidRPr="00410E05" w:rsidRDefault="006876C4" w:rsidP="00687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Dolgushin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I. I.,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Buharin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O.V. Neutrophils and homeostasis. </w:t>
            </w:r>
            <w:proofErr w:type="spellStart"/>
            <w:proofErr w:type="gram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Ekaterinburg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:</w:t>
            </w:r>
            <w:proofErr w:type="gram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Institut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kletoch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i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vnutrikletoch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simbioza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UrO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RAN, 2001, 277 </w:t>
            </w: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4217" w:type="dxa"/>
          </w:tcPr>
          <w:p w14:paraId="27407764" w14:textId="77777777" w:rsidR="006876C4" w:rsidRPr="00410E05" w:rsidRDefault="006876C4" w:rsidP="0068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672D2" w:rsidRPr="004A0983" w14:paraId="0617CD6D" w14:textId="77777777" w:rsidTr="007804BF">
        <w:tc>
          <w:tcPr>
            <w:tcW w:w="1208" w:type="dxa"/>
          </w:tcPr>
          <w:p w14:paraId="44C63A53" w14:textId="09FABD8C" w:rsidR="00F672D2" w:rsidRPr="00410E05" w:rsidRDefault="00D30C8B" w:rsidP="0068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16" w:type="dxa"/>
          </w:tcPr>
          <w:p w14:paraId="03B85840" w14:textId="77777777" w:rsidR="00F672D2" w:rsidRPr="00410E05" w:rsidRDefault="00F672D2" w:rsidP="00F67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2D2">
              <w:rPr>
                <w:rFonts w:ascii="Times New Roman" w:hAnsi="Times New Roman" w:cs="Times New Roman"/>
                <w:sz w:val="28"/>
                <w:szCs w:val="28"/>
              </w:rPr>
              <w:t>Европейская конвенция о защите позвоночных животных, используемых для экспериментов или в иных научных целях (ETS N 123) (Страсбург, 18 марта 1986 года)</w:t>
            </w:r>
          </w:p>
        </w:tc>
        <w:tc>
          <w:tcPr>
            <w:tcW w:w="4819" w:type="dxa"/>
          </w:tcPr>
          <w:p w14:paraId="521E3769" w14:textId="77777777" w:rsidR="00F672D2" w:rsidRPr="004A0983" w:rsidRDefault="00F672D2" w:rsidP="00F67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European Convention for the Protection of Vertebrate Animals Used for Experiments or for Other Scientific Purposes (ETS N 123) (Strasbourg, March 18, 1986)</w:t>
            </w:r>
          </w:p>
        </w:tc>
        <w:tc>
          <w:tcPr>
            <w:tcW w:w="4217" w:type="dxa"/>
          </w:tcPr>
          <w:p w14:paraId="6C409EC5" w14:textId="77777777" w:rsidR="00F672D2" w:rsidRPr="004A0983" w:rsidRDefault="00F26E0B" w:rsidP="00687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F672D2" w:rsidRPr="004A098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http://docs.cntd.ru/document/901909691</w:t>
              </w:r>
            </w:hyperlink>
          </w:p>
        </w:tc>
      </w:tr>
      <w:tr w:rsidR="006876C4" w:rsidRPr="00410E05" w14:paraId="5B05BC03" w14:textId="77777777" w:rsidTr="007804BF">
        <w:tc>
          <w:tcPr>
            <w:tcW w:w="1208" w:type="dxa"/>
          </w:tcPr>
          <w:p w14:paraId="5A308AC4" w14:textId="28AAA0EF" w:rsidR="006876C4" w:rsidRPr="00410E05" w:rsidRDefault="00D30C8B" w:rsidP="0068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16" w:type="dxa"/>
          </w:tcPr>
          <w:p w14:paraId="13485593" w14:textId="77777777" w:rsidR="006876C4" w:rsidRPr="00410E05" w:rsidRDefault="006876C4" w:rsidP="0068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Емельянова В.А., Демидов А.А. Воспалительные заболевания кишечника и ревматоидный артрит: современные вопросы патогенеза // Современные проблемы науки и образования [Электронный ресурс]. 2015.  № 6. </w:t>
            </w:r>
            <w:r w:rsidR="004500FB" w:rsidRPr="00410E05">
              <w:rPr>
                <w:rFonts w:ascii="Times New Roman" w:hAnsi="Times New Roman" w:cs="Times New Roman"/>
                <w:sz w:val="28"/>
                <w:szCs w:val="28"/>
              </w:rPr>
              <w:t>(Д</w:t>
            </w: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ата обращения: 26.09.2019)</w:t>
            </w:r>
          </w:p>
        </w:tc>
        <w:tc>
          <w:tcPr>
            <w:tcW w:w="4819" w:type="dxa"/>
          </w:tcPr>
          <w:p w14:paraId="5907B01C" w14:textId="77777777" w:rsidR="006876C4" w:rsidRPr="00410E05" w:rsidRDefault="006876C4" w:rsidP="00687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Emel'yanova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V.A.,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Demidov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 Inflammatory bowel diseases and rheumatoid arthritis: current issues of pathogenesis. Modern problems of science and education [An electronic resource], 2015, no. 6 (date of address 26.09.2019).</w:t>
            </w:r>
          </w:p>
        </w:tc>
        <w:tc>
          <w:tcPr>
            <w:tcW w:w="4217" w:type="dxa"/>
          </w:tcPr>
          <w:p w14:paraId="16FBF57F" w14:textId="77777777" w:rsidR="006876C4" w:rsidRPr="00410E05" w:rsidRDefault="00F26E0B" w:rsidP="0068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science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education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article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view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?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id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=23850</w:t>
              </w:r>
            </w:hyperlink>
            <w:r w:rsidR="004500FB"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(дата обращения: 26.09.2019)</w:t>
            </w:r>
          </w:p>
        </w:tc>
      </w:tr>
      <w:tr w:rsidR="00B05A8A" w:rsidRPr="004A0983" w14:paraId="5678ACC7" w14:textId="77777777" w:rsidTr="007804BF">
        <w:tc>
          <w:tcPr>
            <w:tcW w:w="1208" w:type="dxa"/>
          </w:tcPr>
          <w:p w14:paraId="060AA5BF" w14:textId="76F49DCB" w:rsidR="00F27AB0" w:rsidRPr="00410E05" w:rsidRDefault="00D30C8B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16" w:type="dxa"/>
          </w:tcPr>
          <w:p w14:paraId="61853E04" w14:textId="77777777" w:rsidR="00583E8D" w:rsidRPr="00410E05" w:rsidRDefault="00583E8D" w:rsidP="00583E8D">
            <w:pPr>
              <w:rPr>
                <w:rFonts w:ascii="Times New Roman" w:hAnsi="Times New Roman"/>
                <w:sz w:val="28"/>
                <w:szCs w:val="28"/>
              </w:rPr>
            </w:pPr>
            <w:r w:rsidRPr="00410E05">
              <w:rPr>
                <w:rFonts w:ascii="Times New Roman" w:hAnsi="Times New Roman"/>
                <w:sz w:val="28"/>
                <w:szCs w:val="28"/>
              </w:rPr>
              <w:t xml:space="preserve">Павленко В.В., </w:t>
            </w:r>
            <w:proofErr w:type="spellStart"/>
            <w:r w:rsidRPr="00410E05">
              <w:rPr>
                <w:rFonts w:ascii="Times New Roman" w:hAnsi="Times New Roman"/>
                <w:sz w:val="28"/>
                <w:szCs w:val="28"/>
              </w:rPr>
              <w:t>Катаганова</w:t>
            </w:r>
            <w:proofErr w:type="spellEnd"/>
            <w:r w:rsidRPr="00410E05">
              <w:rPr>
                <w:rFonts w:ascii="Times New Roman" w:hAnsi="Times New Roman"/>
                <w:sz w:val="28"/>
                <w:szCs w:val="28"/>
              </w:rPr>
              <w:t xml:space="preserve"> Г.А. Некоторые механизмы регуляции </w:t>
            </w:r>
            <w:proofErr w:type="spellStart"/>
            <w:r w:rsidRPr="00410E05">
              <w:rPr>
                <w:rFonts w:ascii="Times New Roman" w:hAnsi="Times New Roman"/>
                <w:sz w:val="28"/>
                <w:szCs w:val="28"/>
              </w:rPr>
              <w:t>апоптоза</w:t>
            </w:r>
            <w:proofErr w:type="spellEnd"/>
            <w:r w:rsidRPr="00410E05">
              <w:rPr>
                <w:rFonts w:ascii="Times New Roman" w:hAnsi="Times New Roman"/>
                <w:sz w:val="28"/>
                <w:szCs w:val="28"/>
              </w:rPr>
              <w:t xml:space="preserve"> при болезни Крона // Медицинский вестник Северного Кавказа. – 2011. - № 4. – С. 66 – 68.</w:t>
            </w:r>
          </w:p>
          <w:p w14:paraId="4FA9110B" w14:textId="77777777" w:rsidR="00F27AB0" w:rsidRPr="00410E05" w:rsidRDefault="00F27AB0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3FFBAEC" w14:textId="77777777" w:rsidR="00583E8D" w:rsidRPr="00410E05" w:rsidRDefault="00583E8D" w:rsidP="00583E8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>Pavlenko</w:t>
            </w:r>
            <w:proofErr w:type="spellEnd"/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V.V., </w:t>
            </w:r>
            <w:proofErr w:type="spellStart"/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>Kataganova</w:t>
            </w:r>
            <w:proofErr w:type="spellEnd"/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G.A. Some mechanisms of apoptosis regulation in </w:t>
            </w:r>
            <w:proofErr w:type="spellStart"/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>Crohn's</w:t>
            </w:r>
            <w:proofErr w:type="spellEnd"/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disease. Medical Bulletin of the North Caucasus, 2011, no. 4, pp. 66-68</w:t>
            </w:r>
            <w:r w:rsidRPr="00410E05">
              <w:rPr>
                <w:rFonts w:ascii="Times New Roman" w:hAnsi="Times New Roman"/>
                <w:sz w:val="28"/>
                <w:szCs w:val="28"/>
              </w:rPr>
              <w:t>.</w:t>
            </w:r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24B2C71A" w14:textId="77777777" w:rsidR="00F27AB0" w:rsidRPr="00410E05" w:rsidRDefault="00F27AB0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798D0257" w14:textId="77777777" w:rsidR="004500FB" w:rsidRPr="00410E05" w:rsidRDefault="004500FB" w:rsidP="004500F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>https://cyberleninka.ru/article/n/nekotorye-mehanizmy-regulyatsii-apoptoza-pri-bolezni-krona</w:t>
            </w:r>
          </w:p>
          <w:p w14:paraId="319FB1E7" w14:textId="77777777" w:rsidR="00F27AB0" w:rsidRPr="00410E05" w:rsidRDefault="00F27AB0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05A8A" w:rsidRPr="00410E05" w14:paraId="07F75C71" w14:textId="77777777" w:rsidTr="007804BF">
        <w:tc>
          <w:tcPr>
            <w:tcW w:w="1208" w:type="dxa"/>
          </w:tcPr>
          <w:p w14:paraId="6E894188" w14:textId="53D51745" w:rsidR="00F27AB0" w:rsidRPr="00410E05" w:rsidRDefault="00D30C8B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16" w:type="dxa"/>
          </w:tcPr>
          <w:p w14:paraId="22A3E62F" w14:textId="77777777" w:rsidR="00F27AB0" w:rsidRPr="00410E05" w:rsidRDefault="00036E56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Фрейдлин. И. С. Методы изучения </w:t>
            </w:r>
            <w:proofErr w:type="spellStart"/>
            <w:r w:rsidRPr="00410E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фагоцитирующих</w:t>
            </w:r>
            <w:proofErr w:type="spellEnd"/>
            <w:r w:rsidRPr="00410E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10E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клеток при оценке иммунного статуса человека : учебное пособие. - Ленинград, 1986. – 37 с.</w:t>
            </w:r>
          </w:p>
        </w:tc>
        <w:tc>
          <w:tcPr>
            <w:tcW w:w="4819" w:type="dxa"/>
          </w:tcPr>
          <w:p w14:paraId="04C26295" w14:textId="77777777" w:rsidR="00F27AB0" w:rsidRPr="00410E05" w:rsidRDefault="00036E56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Frejdlin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I. S. Methods of studying phagocytic cells in assessing the </w:t>
            </w: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immune status of a person: tutorial. Leningrad, 1986, 37р.</w:t>
            </w:r>
          </w:p>
        </w:tc>
        <w:tc>
          <w:tcPr>
            <w:tcW w:w="4217" w:type="dxa"/>
          </w:tcPr>
          <w:p w14:paraId="304CA8E0" w14:textId="77777777" w:rsidR="00F27AB0" w:rsidRPr="00410E05" w:rsidRDefault="00036E56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B05A8A" w:rsidRPr="00410E05" w14:paraId="078BA99C" w14:textId="77777777" w:rsidTr="007804BF">
        <w:tc>
          <w:tcPr>
            <w:tcW w:w="1208" w:type="dxa"/>
          </w:tcPr>
          <w:p w14:paraId="37A1FDF8" w14:textId="7EF2B50F" w:rsidR="005630E4" w:rsidRPr="00410E05" w:rsidRDefault="00BD44D7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316" w:type="dxa"/>
          </w:tcPr>
          <w:p w14:paraId="5C98DF4B" w14:textId="77777777" w:rsidR="005630E4" w:rsidRPr="00410E05" w:rsidRDefault="00036E56" w:rsidP="00036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Aggeletopoulou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Assimakopoulos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S.F.,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Konstantakis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Triantos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 Interleukin 12/interleukin 23 pathway: Biological basis and therapeutic effect in patients with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Crohn's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disease.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World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J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Gastroenterol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,  2018, 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Vol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. 24,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. 36, 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. 4093-4103.</w:t>
            </w:r>
          </w:p>
        </w:tc>
        <w:tc>
          <w:tcPr>
            <w:tcW w:w="4819" w:type="dxa"/>
          </w:tcPr>
          <w:p w14:paraId="6FBB3608" w14:textId="77777777" w:rsidR="005630E4" w:rsidRPr="00410E05" w:rsidRDefault="005630E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7C14BF6C" w14:textId="77777777" w:rsidR="00036E56" w:rsidRPr="00410E05" w:rsidRDefault="00F26E0B" w:rsidP="00036E56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8" w:history="1"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ncbi</w:t>
              </w:r>
              <w:proofErr w:type="spellEnd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nlm</w:t>
              </w:r>
              <w:proofErr w:type="spellEnd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nih</w:t>
              </w:r>
              <w:proofErr w:type="spellEnd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pubmed</w:t>
              </w:r>
              <w:proofErr w:type="spellEnd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/30271076</w:t>
              </w:r>
            </w:hyperlink>
          </w:p>
          <w:p w14:paraId="43008F71" w14:textId="77777777" w:rsidR="005630E4" w:rsidRPr="00410E05" w:rsidRDefault="00036E56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10.3748/wjg.v24.i36.4093.]</w:t>
            </w:r>
          </w:p>
        </w:tc>
      </w:tr>
      <w:tr w:rsidR="00B05A8A" w:rsidRPr="00410E05" w14:paraId="6ECE7BF9" w14:textId="77777777" w:rsidTr="007804BF">
        <w:tc>
          <w:tcPr>
            <w:tcW w:w="1208" w:type="dxa"/>
          </w:tcPr>
          <w:p w14:paraId="13F68B0F" w14:textId="17359B48" w:rsidR="005630E4" w:rsidRPr="00410E05" w:rsidRDefault="00BD44D7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16" w:type="dxa"/>
          </w:tcPr>
          <w:p w14:paraId="74417991" w14:textId="36BC1B1E" w:rsidR="005630E4" w:rsidRPr="000B45CB" w:rsidRDefault="00036E56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Anthwal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Thakur B. K.,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Rawat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S.M.,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Rawat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 S.</w:t>
            </w:r>
            <w:r w:rsidR="000B4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 </w:t>
            </w:r>
            <w:proofErr w:type="spellStart"/>
            <w:r w:rsidR="000B4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Tyagi</w:t>
            </w:r>
            <w:proofErr w:type="spellEnd"/>
            <w:r w:rsidR="000B4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A.K., </w:t>
            </w:r>
            <w:proofErr w:type="spellStart"/>
            <w:r w:rsidR="000B4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Aggarwal</w:t>
            </w:r>
            <w:proofErr w:type="spellEnd"/>
            <w:r w:rsidR="000B4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B.B.  S</w:t>
            </w: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ynthesis, characterization and in vitro anticancer activity of C-5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curcumin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analogues with potential to inhibit TNF-alpha-induced NF-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kappaB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activation. </w:t>
            </w:r>
            <w:proofErr w:type="spellStart"/>
            <w:r w:rsidRPr="000B4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BioMed</w:t>
            </w:r>
            <w:proofErr w:type="spellEnd"/>
            <w:r w:rsidRPr="000B4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Res. </w:t>
            </w:r>
            <w:proofErr w:type="spellStart"/>
            <w:r w:rsidRPr="000B4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</w:t>
            </w:r>
            <w:proofErr w:type="spellEnd"/>
            <w:r w:rsidRPr="000B4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2014, Vol. 2014,  </w:t>
            </w:r>
            <w:proofErr w:type="spellStart"/>
            <w:r w:rsidRPr="000B4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0B4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10.1155/2014/524161</w:t>
            </w:r>
          </w:p>
        </w:tc>
        <w:tc>
          <w:tcPr>
            <w:tcW w:w="4819" w:type="dxa"/>
          </w:tcPr>
          <w:p w14:paraId="0EE19595" w14:textId="77777777" w:rsidR="005630E4" w:rsidRPr="000B45CB" w:rsidRDefault="005630E4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7F3429CD" w14:textId="77777777" w:rsidR="00036E56" w:rsidRPr="00410E05" w:rsidRDefault="00F26E0B" w:rsidP="00036E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ncbi</w:t>
              </w:r>
              <w:proofErr w:type="spellEnd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nlm</w:t>
              </w:r>
              <w:proofErr w:type="spellEnd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nih</w:t>
              </w:r>
              <w:proofErr w:type="spellEnd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pmc</w:t>
              </w:r>
              <w:proofErr w:type="spellEnd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articles</w:t>
              </w:r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PMC</w:t>
              </w:r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4135142/</w:t>
              </w:r>
            </w:hyperlink>
          </w:p>
          <w:p w14:paraId="0F3491EA" w14:textId="77777777" w:rsidR="005630E4" w:rsidRPr="00410E05" w:rsidRDefault="00036E56" w:rsidP="00036E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: 10.1155/2014/524161</w:t>
            </w: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843D0E" w:rsidRPr="00410E05" w14:paraId="1AA89E27" w14:textId="77777777" w:rsidTr="007804BF">
        <w:tc>
          <w:tcPr>
            <w:tcW w:w="1208" w:type="dxa"/>
          </w:tcPr>
          <w:p w14:paraId="0276E19E" w14:textId="622E4419" w:rsidR="00843D0E" w:rsidRPr="00410E05" w:rsidRDefault="00843D0E" w:rsidP="00BD44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BD44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316" w:type="dxa"/>
          </w:tcPr>
          <w:p w14:paraId="25BA1C14" w14:textId="77777777" w:rsidR="00843D0E" w:rsidRPr="00410E05" w:rsidRDefault="00843D0E" w:rsidP="00843D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Burge K.,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Gunasekaran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Eckert J.,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Chaaban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Curcumin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Intestinal Inflammatory Diseases: Molecular Mechanisms of Protection. 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2019, Vol. 20, no. 8, p.1912.</w:t>
            </w:r>
          </w:p>
        </w:tc>
        <w:tc>
          <w:tcPr>
            <w:tcW w:w="4819" w:type="dxa"/>
          </w:tcPr>
          <w:p w14:paraId="6FD3EF27" w14:textId="77777777" w:rsidR="00843D0E" w:rsidRPr="00410E05" w:rsidRDefault="00843D0E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308A8B61" w14:textId="77777777" w:rsidR="00843D0E" w:rsidRPr="00410E05" w:rsidRDefault="00F26E0B" w:rsidP="00036E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843D0E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https://www.ncbi.nlm.nih.gov/pubmed/31003422</w:t>
              </w:r>
            </w:hyperlink>
          </w:p>
          <w:p w14:paraId="4E11C468" w14:textId="77777777" w:rsidR="00843D0E" w:rsidRPr="00410E05" w:rsidRDefault="00843D0E" w:rsidP="00814EBB">
            <w:pPr>
              <w:spacing w:line="360" w:lineRule="auto"/>
              <w:rPr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[doi:10.3390/ijms20081912]</w:t>
            </w:r>
          </w:p>
        </w:tc>
      </w:tr>
      <w:tr w:rsidR="00814EBB" w:rsidRPr="004A0983" w14:paraId="538D2A92" w14:textId="77777777" w:rsidTr="007804BF">
        <w:tc>
          <w:tcPr>
            <w:tcW w:w="1208" w:type="dxa"/>
          </w:tcPr>
          <w:p w14:paraId="51C805E0" w14:textId="514E00E9" w:rsidR="00814EBB" w:rsidRPr="00410E05" w:rsidRDefault="00814EBB" w:rsidP="00BD44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 w:rsidR="00BD44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316" w:type="dxa"/>
          </w:tcPr>
          <w:p w14:paraId="019635B3" w14:textId="77777777" w:rsidR="00814EBB" w:rsidRPr="00410E05" w:rsidRDefault="00814EBB" w:rsidP="00814E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Cooper H.S., Murthy S.N., Shah R.S.,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Sedergran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D.J.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Clinicopathologic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study of dextran sulfate sodium experimental murine colitis. Lab. Invest,  1993,  Vol. 69, no. 2, pp. 238-249.</w:t>
            </w:r>
          </w:p>
        </w:tc>
        <w:tc>
          <w:tcPr>
            <w:tcW w:w="4819" w:type="dxa"/>
          </w:tcPr>
          <w:p w14:paraId="7A96C6E7" w14:textId="77777777" w:rsidR="00814EBB" w:rsidRPr="00410E05" w:rsidRDefault="00814EBB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05597293" w14:textId="77777777" w:rsidR="00814EBB" w:rsidRPr="00410E05" w:rsidRDefault="00814EBB" w:rsidP="00036E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https://www.ncbi.nlm.nih.gov/pubmed/8350599</w:t>
            </w:r>
          </w:p>
        </w:tc>
      </w:tr>
      <w:tr w:rsidR="00B05A8A" w:rsidRPr="00410E05" w14:paraId="5DBA0690" w14:textId="77777777" w:rsidTr="007804BF">
        <w:tc>
          <w:tcPr>
            <w:tcW w:w="1208" w:type="dxa"/>
          </w:tcPr>
          <w:p w14:paraId="69A71394" w14:textId="05EB33BF" w:rsidR="005630E4" w:rsidRPr="00410E05" w:rsidRDefault="00C72041" w:rsidP="00BD44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BD44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316" w:type="dxa"/>
          </w:tcPr>
          <w:p w14:paraId="49A70E39" w14:textId="77777777" w:rsidR="005630E4" w:rsidRPr="00410E05" w:rsidRDefault="009C6B52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Curkovic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Egbring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Kullak-Ublick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Risks of Inflammatory Bowel Disease Treatment with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Glucocorticosteroids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Aminosalicylates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Dig Dis, 2013, no.3, pp. 368-373.</w:t>
            </w:r>
          </w:p>
        </w:tc>
        <w:tc>
          <w:tcPr>
            <w:tcW w:w="4819" w:type="dxa"/>
          </w:tcPr>
          <w:p w14:paraId="28D98B68" w14:textId="77777777" w:rsidR="005630E4" w:rsidRPr="00410E05" w:rsidRDefault="005630E4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3CC5E16F" w14:textId="77777777" w:rsidR="009C6B52" w:rsidRPr="00410E05" w:rsidRDefault="00F26E0B" w:rsidP="009C6B5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1" w:history="1">
              <w:r w:rsidR="009C6B52" w:rsidRPr="00410E05">
                <w:rPr>
                  <w:rStyle w:val="a4"/>
                  <w:rFonts w:ascii="Times New Roman" w:hAnsi="Times New Roman" w:cstheme="minorBidi"/>
                  <w:sz w:val="28"/>
                  <w:szCs w:val="28"/>
                  <w:lang w:val="en-US"/>
                </w:rPr>
                <w:t>https://www.ncbi.nlm.nih.gov/pubmed/24246990</w:t>
              </w:r>
            </w:hyperlink>
            <w:r w:rsidR="009C6B52" w:rsidRPr="00410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0E663233" w14:textId="77777777" w:rsidR="009C6B52" w:rsidRPr="00410E05" w:rsidRDefault="009C6B52" w:rsidP="009C6B5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>: 10.1159/000354699]</w:t>
            </w:r>
          </w:p>
          <w:p w14:paraId="01A07DF6" w14:textId="77777777" w:rsidR="009C6B52" w:rsidRPr="00410E05" w:rsidRDefault="009C6B52" w:rsidP="009C6B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50CF906" w14:textId="77777777" w:rsidR="005630E4" w:rsidRPr="00410E05" w:rsidRDefault="005630E4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C6B52" w:rsidRPr="00410E05" w14:paraId="72D7B702" w14:textId="77777777" w:rsidTr="007804BF">
        <w:tc>
          <w:tcPr>
            <w:tcW w:w="1208" w:type="dxa"/>
          </w:tcPr>
          <w:p w14:paraId="449AAE2B" w14:textId="44DB80D0" w:rsidR="009C6B52" w:rsidRPr="00410E05" w:rsidRDefault="00C7204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BD44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316" w:type="dxa"/>
          </w:tcPr>
          <w:p w14:paraId="7D1878C4" w14:textId="77777777" w:rsidR="009C6B52" w:rsidRPr="00410E05" w:rsidRDefault="009C6B52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Gao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Kuo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Jiang H.,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Deeb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Liu Y., Divine G., Chapman R.A.,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Dulchavsky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S.A.,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Gautam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S.C.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Immunomodulatory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activity of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curcumin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Suppression of lymphocyte proliferation, development of cell-mediated cytotoxicity, and cytokine production in vitro.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Biochem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Pharm,acol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2004, no. 68, pp. 51–61.</w:t>
            </w:r>
          </w:p>
        </w:tc>
        <w:tc>
          <w:tcPr>
            <w:tcW w:w="4819" w:type="dxa"/>
          </w:tcPr>
          <w:p w14:paraId="2EDDEC8B" w14:textId="77777777" w:rsidR="009C6B52" w:rsidRPr="00410E05" w:rsidRDefault="009C6B52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12C8555C" w14:textId="77777777" w:rsidR="009C6B52" w:rsidRPr="00410E05" w:rsidRDefault="00F26E0B" w:rsidP="009C6B5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2" w:history="1">
              <w:r w:rsidR="009C6B52" w:rsidRPr="00410E05">
                <w:rPr>
                  <w:rStyle w:val="a4"/>
                  <w:rFonts w:ascii="Times New Roman" w:hAnsi="Times New Roman" w:cstheme="minorBidi"/>
                  <w:sz w:val="28"/>
                  <w:szCs w:val="28"/>
                  <w:lang w:val="en-US"/>
                </w:rPr>
                <w:t>https://www.ncbi.nlm.nih.gov/pubmed/15183117</w:t>
              </w:r>
            </w:hyperlink>
          </w:p>
          <w:p w14:paraId="2A7F5B20" w14:textId="77777777" w:rsidR="009C6B52" w:rsidRPr="00410E05" w:rsidRDefault="009C6B52" w:rsidP="009C6B5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>[10.1016/j.bcp.2004.03.015]</w:t>
            </w:r>
          </w:p>
        </w:tc>
      </w:tr>
      <w:tr w:rsidR="00B05A8A" w:rsidRPr="00410E05" w14:paraId="18E7AB8E" w14:textId="77777777" w:rsidTr="007804BF">
        <w:tc>
          <w:tcPr>
            <w:tcW w:w="1208" w:type="dxa"/>
          </w:tcPr>
          <w:p w14:paraId="5894C681" w14:textId="75972543" w:rsidR="005630E4" w:rsidRPr="00410E05" w:rsidRDefault="009C6B52" w:rsidP="00BD44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44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16" w:type="dxa"/>
          </w:tcPr>
          <w:p w14:paraId="5E902997" w14:textId="77777777" w:rsidR="005630E4" w:rsidRPr="00410E05" w:rsidRDefault="009C6B52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Geremia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Arancibia-Cárcamo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C.V., Fleming M.P., Rust N., Singh B., Mortensen N.J., Travis S.P.,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Powrie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 IL-23-responsive innate </w:t>
            </w: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lymphoid cells are increased in inflammatory bowel disease. J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Med, 2011 Vol. 208, no. 6, pp. 1127-1133.</w:t>
            </w:r>
          </w:p>
        </w:tc>
        <w:tc>
          <w:tcPr>
            <w:tcW w:w="4819" w:type="dxa"/>
          </w:tcPr>
          <w:p w14:paraId="5B9860D1" w14:textId="77777777" w:rsidR="005630E4" w:rsidRPr="00410E05" w:rsidRDefault="005630E4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7FC71F64" w14:textId="77777777" w:rsidR="009C6B52" w:rsidRPr="00410E05" w:rsidRDefault="00F26E0B" w:rsidP="009C6B52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hyperlink r:id="rId13" w:history="1">
              <w:r w:rsidR="009C6B52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https://www.ncbi.nlm.nih.gov/pubmed/21576383</w:t>
              </w:r>
            </w:hyperlink>
          </w:p>
          <w:p w14:paraId="150C4DFF" w14:textId="77777777" w:rsidR="009C6B52" w:rsidRPr="00410E05" w:rsidRDefault="009C6B52" w:rsidP="009C6B52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 10.1084/jem.20101712]</w:t>
            </w:r>
          </w:p>
          <w:p w14:paraId="1418DD1F" w14:textId="77777777" w:rsidR="005630E4" w:rsidRPr="00410E05" w:rsidRDefault="005630E4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03A7" w:rsidRPr="00410E05" w14:paraId="6C5F41D5" w14:textId="77777777" w:rsidTr="007804BF">
        <w:tc>
          <w:tcPr>
            <w:tcW w:w="1208" w:type="dxa"/>
          </w:tcPr>
          <w:p w14:paraId="0AAD3065" w14:textId="14A84C40" w:rsidR="00E003A7" w:rsidRPr="00410E05" w:rsidRDefault="00843D0E" w:rsidP="00C72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 w:rsidR="00BD44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316" w:type="dxa"/>
          </w:tcPr>
          <w:p w14:paraId="312642F2" w14:textId="77777777" w:rsidR="00E003A7" w:rsidRPr="00410E05" w:rsidRDefault="00E003A7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Gupta S.C.,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Patchva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Aggarwal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B.B. Therapeutic roles of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curcumin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lessons learned from clinical trials. AAPS J, 2013, no. 15, pp. 195-218. </w:t>
            </w:r>
          </w:p>
        </w:tc>
        <w:tc>
          <w:tcPr>
            <w:tcW w:w="4819" w:type="dxa"/>
          </w:tcPr>
          <w:p w14:paraId="23E316DB" w14:textId="77777777" w:rsidR="00E003A7" w:rsidRPr="00410E05" w:rsidRDefault="00E003A7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59F09A56" w14:textId="77777777" w:rsidR="00E003A7" w:rsidRPr="00410E05" w:rsidRDefault="00F26E0B" w:rsidP="009C6B52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hyperlink r:id="rId14" w:history="1">
              <w:r w:rsidR="00E003A7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https://www.ncbi.nlm.nih.gov/pmc/articles/PMC3535097/</w:t>
              </w:r>
            </w:hyperlink>
          </w:p>
          <w:p w14:paraId="7E5DB9B8" w14:textId="77777777" w:rsidR="00E003A7" w:rsidRPr="00410E05" w:rsidRDefault="00E003A7" w:rsidP="009C6B52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[doi:10.1208/s12248-012-9432-8]</w:t>
            </w:r>
          </w:p>
          <w:p w14:paraId="6CAAB7EF" w14:textId="77777777" w:rsidR="00E003A7" w:rsidRPr="00410E05" w:rsidRDefault="00E003A7" w:rsidP="009C6B52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B05A8A" w:rsidRPr="00410E05" w14:paraId="1A58D567" w14:textId="77777777" w:rsidTr="007804BF">
        <w:tc>
          <w:tcPr>
            <w:tcW w:w="1208" w:type="dxa"/>
          </w:tcPr>
          <w:p w14:paraId="1D6D8BE1" w14:textId="5276BD12" w:rsidR="00576C81" w:rsidRPr="00410E05" w:rsidRDefault="009C6B52" w:rsidP="00C72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BD44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316" w:type="dxa"/>
          </w:tcPr>
          <w:p w14:paraId="0E9C0830" w14:textId="696925CA" w:rsidR="00576C81" w:rsidRPr="00410E05" w:rsidRDefault="009C6B52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Gupta S. C.,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Tyagi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K.,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Deshmukh-Taskar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 Hinojosa M., Prasad S.,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Aggarwal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B.B.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Downregulation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tumor necrosis factor and other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proinflammatory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biomarkers by polyphenols. Arch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Biochem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Biophys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2014, Vol. 559, pp. 91–99.</w:t>
            </w:r>
          </w:p>
        </w:tc>
        <w:tc>
          <w:tcPr>
            <w:tcW w:w="4819" w:type="dxa"/>
          </w:tcPr>
          <w:p w14:paraId="12F2DDED" w14:textId="77777777"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0A388154" w14:textId="77777777" w:rsidR="00E67398" w:rsidRPr="00410E05" w:rsidRDefault="00F26E0B" w:rsidP="00E67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5" w:history="1">
              <w:r w:rsidR="00E67398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https://www.ncbi.nlm.nih.gov/pubmed/24946050</w:t>
              </w:r>
            </w:hyperlink>
          </w:p>
          <w:p w14:paraId="34C617C8" w14:textId="77777777" w:rsidR="00E67398" w:rsidRPr="00410E05" w:rsidRDefault="00E67398" w:rsidP="00E67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10.1016/j.abb.2014.06.0]</w:t>
            </w:r>
          </w:p>
          <w:p w14:paraId="2E8B2A33" w14:textId="77777777" w:rsidR="00E67398" w:rsidRPr="00410E05" w:rsidRDefault="00E67398" w:rsidP="00E67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BDEB880" w14:textId="77777777"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72D2" w:rsidRPr="00410E05" w14:paraId="24250A31" w14:textId="77777777" w:rsidTr="007804BF">
        <w:tc>
          <w:tcPr>
            <w:tcW w:w="1208" w:type="dxa"/>
          </w:tcPr>
          <w:p w14:paraId="5CFF8E28" w14:textId="3C738CDE" w:rsidR="00F672D2" w:rsidRPr="00410E05" w:rsidRDefault="00BD44D7" w:rsidP="00C7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16" w:type="dxa"/>
          </w:tcPr>
          <w:p w14:paraId="52FD8825" w14:textId="77777777" w:rsidR="00F672D2" w:rsidRPr="00410E05" w:rsidRDefault="00F672D2" w:rsidP="00F672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Lang A., Salomon N., Wu J.C.Y.,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Kopylov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U.,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Lahat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Har-Noy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O.,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Ching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J.Y.L., Cheong P.K.,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Avidan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Gamus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et al.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Curcumin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combination with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mesalamine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induces remission in patients with mild-to-moderate ulcerative colitis in randomized controlled trial.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Gastroenterol.Hepatol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 2015,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13,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655B9">
              <w:rPr>
                <w:rFonts w:ascii="Times New Roman" w:hAnsi="Times New Roman" w:cs="Times New Roman"/>
                <w:sz w:val="28"/>
                <w:szCs w:val="28"/>
              </w:rPr>
              <w:t xml:space="preserve">1444–1449. </w:t>
            </w:r>
          </w:p>
        </w:tc>
        <w:tc>
          <w:tcPr>
            <w:tcW w:w="4819" w:type="dxa"/>
          </w:tcPr>
          <w:p w14:paraId="635CD7B2" w14:textId="77777777" w:rsidR="00F672D2" w:rsidRPr="00410E05" w:rsidRDefault="00F672D2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7BCBA2D9" w14:textId="77777777" w:rsidR="00F672D2" w:rsidRPr="004A0983" w:rsidRDefault="00F26E0B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6" w:history="1">
              <w:r w:rsidR="00F672D2" w:rsidRPr="004A098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https://www.ncbi.nlm.nih.gov/pubmed/25724700</w:t>
              </w:r>
            </w:hyperlink>
          </w:p>
          <w:p w14:paraId="4E336135" w14:textId="77777777" w:rsidR="00F672D2" w:rsidRDefault="00F672D2" w:rsidP="00C92502">
            <w:r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1655B9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1655B9">
              <w:rPr>
                <w:rFonts w:ascii="Times New Roman" w:hAnsi="Times New Roman" w:cs="Times New Roman"/>
                <w:sz w:val="28"/>
                <w:szCs w:val="28"/>
              </w:rPr>
              <w:t>: 10.1016/j.cgh.2015.02.01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B05A8A" w:rsidRPr="00410E05" w14:paraId="58302938" w14:textId="77777777" w:rsidTr="007804BF">
        <w:tc>
          <w:tcPr>
            <w:tcW w:w="1208" w:type="dxa"/>
          </w:tcPr>
          <w:p w14:paraId="3C04CEC5" w14:textId="2902FFE1" w:rsidR="00576C81" w:rsidRPr="00410E05" w:rsidRDefault="00BD44D7" w:rsidP="00C72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316" w:type="dxa"/>
          </w:tcPr>
          <w:p w14:paraId="1F7D34A9" w14:textId="77777777" w:rsidR="00576C81" w:rsidRPr="00410E05" w:rsidRDefault="00E003A7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Longman R.S., Diehl G.E.,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Victorio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D.A., Huh J.R., Galan C.,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Miraldi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E.R,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Swaminath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Bonneau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Scherl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E.J., Littman D.R. CX3CR1+ mononuclear phagocytes support colitis-associated innate lymphoid cell production of IL-22. J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Med, 2014, no. 211,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рр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1571–1583.</w:t>
            </w:r>
          </w:p>
        </w:tc>
        <w:tc>
          <w:tcPr>
            <w:tcW w:w="4819" w:type="dxa"/>
          </w:tcPr>
          <w:p w14:paraId="2159E9C0" w14:textId="77777777"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116920A0" w14:textId="77777777" w:rsidR="00576C81" w:rsidRPr="00410E05" w:rsidRDefault="00F26E0B" w:rsidP="00C925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7" w:history="1">
              <w:r w:rsidR="00E003A7" w:rsidRPr="00410E05">
                <w:rPr>
                  <w:rStyle w:val="a4"/>
                  <w:rFonts w:ascii="Times New Roman" w:hAnsi="Times New Roman" w:cstheme="minorBidi"/>
                  <w:sz w:val="28"/>
                  <w:szCs w:val="28"/>
                  <w:lang w:val="en-US"/>
                </w:rPr>
                <w:t>https://www.ncbi.nlm.nih.gov/pubmed/25024136</w:t>
              </w:r>
            </w:hyperlink>
          </w:p>
          <w:p w14:paraId="0915649B" w14:textId="77777777" w:rsidR="00EA1F7F" w:rsidRPr="00410E05" w:rsidRDefault="00EA1F7F" w:rsidP="00C925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>: 10.1084/jem.20140678]</w:t>
            </w:r>
          </w:p>
          <w:p w14:paraId="14C156EB" w14:textId="77777777" w:rsidR="00E003A7" w:rsidRPr="00410E05" w:rsidRDefault="00E003A7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43D0E" w:rsidRPr="00410E05" w14:paraId="77E7F6A3" w14:textId="77777777" w:rsidTr="007804BF">
        <w:tc>
          <w:tcPr>
            <w:tcW w:w="1208" w:type="dxa"/>
          </w:tcPr>
          <w:p w14:paraId="4AAA3DDB" w14:textId="0DC840E8" w:rsidR="00843D0E" w:rsidRPr="00410E05" w:rsidRDefault="00BD44D7" w:rsidP="00BD44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843D0E"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316" w:type="dxa"/>
          </w:tcPr>
          <w:p w14:paraId="0013E5B6" w14:textId="77777777" w:rsidR="00843D0E" w:rsidRPr="00410E05" w:rsidRDefault="00843D0E" w:rsidP="00843D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Magro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Rodrigues-Pinto E., Coelho R., Andrade P., Santos-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Antunes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Lopes S.,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Camila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-Dias C.,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Macedo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Is it possible to change phenotype progression in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Crohn’s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disease in the era of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immunomodulators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Predictive factors of phenotype progression. Am J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Gastroenterol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2014, Vol.109, no. 7, pp.1026-36.</w:t>
            </w:r>
          </w:p>
        </w:tc>
        <w:tc>
          <w:tcPr>
            <w:tcW w:w="4819" w:type="dxa"/>
          </w:tcPr>
          <w:p w14:paraId="166020DB" w14:textId="77777777" w:rsidR="00843D0E" w:rsidRPr="00410E05" w:rsidRDefault="00843D0E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00D92BB5" w14:textId="77777777" w:rsidR="00843D0E" w:rsidRPr="00410E05" w:rsidRDefault="00F26E0B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8" w:history="1">
              <w:r w:rsidR="00843D0E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https://www.ncbi.nlm.nih.gov/pubmed/24796767</w:t>
              </w:r>
            </w:hyperlink>
          </w:p>
          <w:p w14:paraId="266E7E17" w14:textId="77777777" w:rsidR="00843D0E" w:rsidRPr="00410E05" w:rsidRDefault="00843D0E" w:rsidP="00C92502">
            <w:pPr>
              <w:rPr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10.1038/ajg.2014.97]</w:t>
            </w:r>
          </w:p>
        </w:tc>
      </w:tr>
      <w:tr w:rsidR="00F672D2" w:rsidRPr="00410E05" w14:paraId="0E5936F2" w14:textId="77777777" w:rsidTr="007804BF">
        <w:tc>
          <w:tcPr>
            <w:tcW w:w="1208" w:type="dxa"/>
          </w:tcPr>
          <w:p w14:paraId="18EDCCE2" w14:textId="3E217458" w:rsidR="00F672D2" w:rsidRPr="00410E05" w:rsidRDefault="00BD44D7" w:rsidP="00C72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4316" w:type="dxa"/>
          </w:tcPr>
          <w:p w14:paraId="75D9A721" w14:textId="77777777" w:rsidR="00F672D2" w:rsidRPr="00410E05" w:rsidRDefault="00F672D2" w:rsidP="00F672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Midura-Kiela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M.T.,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Radhakrishnan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V.M.,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Larmonier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C.B.,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Laubitz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Ghishan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F.K.,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Kiela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P.R.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Curcumin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inhibits interferon-</w:t>
            </w:r>
            <w:r w:rsidRPr="00F964C8">
              <w:rPr>
                <w:rFonts w:ascii="Times New Roman" w:hAnsi="Times New Roman" w:cs="Times New Roman"/>
                <w:sz w:val="28"/>
                <w:szCs w:val="28"/>
              </w:rPr>
              <w:t>γ</w:t>
            </w:r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signaling in colonic epithelial cells. </w:t>
            </w:r>
            <w:proofErr w:type="spellStart"/>
            <w:r w:rsidRPr="00F964C8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F964C8">
              <w:rPr>
                <w:rFonts w:ascii="Times New Roman" w:hAnsi="Times New Roman" w:cs="Times New Roman"/>
                <w:sz w:val="28"/>
                <w:szCs w:val="28"/>
              </w:rPr>
              <w:t xml:space="preserve">. J. </w:t>
            </w:r>
            <w:proofErr w:type="spellStart"/>
            <w:r w:rsidRPr="00F964C8">
              <w:rPr>
                <w:rFonts w:ascii="Times New Roman" w:hAnsi="Times New Roman" w:cs="Times New Roman"/>
                <w:sz w:val="28"/>
                <w:szCs w:val="28"/>
              </w:rPr>
              <w:t>Physiol</w:t>
            </w:r>
            <w:proofErr w:type="spellEnd"/>
            <w:r w:rsidRPr="00F964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964C8">
              <w:rPr>
                <w:rFonts w:ascii="Times New Roman" w:hAnsi="Times New Roman" w:cs="Times New Roman"/>
                <w:sz w:val="28"/>
                <w:szCs w:val="28"/>
              </w:rPr>
              <w:t>Gastrointest</w:t>
            </w:r>
            <w:proofErr w:type="spellEnd"/>
            <w:r w:rsidRPr="00F964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964C8">
              <w:rPr>
                <w:rFonts w:ascii="Times New Roman" w:hAnsi="Times New Roman" w:cs="Times New Roman"/>
                <w:sz w:val="28"/>
                <w:szCs w:val="28"/>
              </w:rPr>
              <w:t>Liver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Physiol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2012,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302,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85–</w:t>
            </w:r>
            <w:r w:rsidRPr="00F964C8">
              <w:rPr>
                <w:rFonts w:ascii="Times New Roman" w:hAnsi="Times New Roman" w:cs="Times New Roman"/>
                <w:sz w:val="28"/>
                <w:szCs w:val="28"/>
              </w:rPr>
              <w:t xml:space="preserve">96. </w:t>
            </w:r>
          </w:p>
        </w:tc>
        <w:tc>
          <w:tcPr>
            <w:tcW w:w="4819" w:type="dxa"/>
          </w:tcPr>
          <w:p w14:paraId="39EDA38F" w14:textId="77777777" w:rsidR="00F672D2" w:rsidRPr="00410E05" w:rsidRDefault="00F672D2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6CA8877A" w14:textId="77777777" w:rsidR="00F672D2" w:rsidRPr="004A0983" w:rsidRDefault="00F26E0B" w:rsidP="00EA1F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9" w:history="1">
              <w:r w:rsidR="00F672D2" w:rsidRPr="004A098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https://www.ncbi.nlm.nih.gov/pubmed/22038826</w:t>
              </w:r>
            </w:hyperlink>
            <w:r w:rsidR="00F672D2"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18624E0E" w14:textId="77777777" w:rsidR="00F672D2" w:rsidRDefault="00F672D2" w:rsidP="00EA1F7F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F964C8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F964C8">
              <w:rPr>
                <w:rFonts w:ascii="Times New Roman" w:hAnsi="Times New Roman" w:cs="Times New Roman"/>
                <w:sz w:val="28"/>
                <w:szCs w:val="28"/>
              </w:rPr>
              <w:t>: 10.1152/ajpgi.00275.2011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B05A8A" w:rsidRPr="004A0983" w14:paraId="797B7230" w14:textId="77777777" w:rsidTr="007804BF">
        <w:tc>
          <w:tcPr>
            <w:tcW w:w="1208" w:type="dxa"/>
          </w:tcPr>
          <w:p w14:paraId="0F9D9CD0" w14:textId="24E2E290" w:rsidR="00576C81" w:rsidRPr="00410E05" w:rsidRDefault="00BD44D7" w:rsidP="00C72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4316" w:type="dxa"/>
          </w:tcPr>
          <w:p w14:paraId="2C958233" w14:textId="77777777" w:rsidR="00576C81" w:rsidRPr="00410E05" w:rsidRDefault="00EA1F7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Morris G.P., Beck P.L.,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Herridge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M.S., Depew W.T.,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Szewczuk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M.R., Wallace J.L.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Hapten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-induced model of chronic inflammation and ulceration in the rat colon. Gastroenterology, 1989, Vol. 96,  no.3, pp. 795–803.</w:t>
            </w:r>
          </w:p>
        </w:tc>
        <w:tc>
          <w:tcPr>
            <w:tcW w:w="4819" w:type="dxa"/>
          </w:tcPr>
          <w:p w14:paraId="7EB09F90" w14:textId="77777777"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58E64AA0" w14:textId="77777777" w:rsidR="00EA1F7F" w:rsidRPr="00410E05" w:rsidRDefault="00F26E0B" w:rsidP="00EA1F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0" w:history="1">
              <w:r w:rsidR="00EA1F7F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</w:t>
              </w:r>
              <w:r w:rsidR="00EA1F7F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lastRenderedPageBreak/>
                <w:t>med/2914642</w:t>
              </w:r>
            </w:hyperlink>
          </w:p>
          <w:p w14:paraId="15C9CAF2" w14:textId="77777777"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05A8A" w:rsidRPr="00410E05" w14:paraId="7DDBAF11" w14:textId="77777777" w:rsidTr="007804BF">
        <w:tc>
          <w:tcPr>
            <w:tcW w:w="1208" w:type="dxa"/>
          </w:tcPr>
          <w:p w14:paraId="0FD89832" w14:textId="786EC06E" w:rsidR="00576C81" w:rsidRPr="00410E05" w:rsidRDefault="00C72041" w:rsidP="00BD44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 w:rsidR="00BD44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316" w:type="dxa"/>
          </w:tcPr>
          <w:p w14:paraId="03537A47" w14:textId="77777777" w:rsidR="00576C81" w:rsidRPr="00410E05" w:rsidRDefault="00EA1F7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Muthupalani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Z.,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Feng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Rickman B., Mobley M., McCabe A., Van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Rooijen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Fox J.G. Systemic macrophage depletion inhibits Helicobacter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bilis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-induced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proinflammatory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cytokine-mediated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typhlocolitis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impairs bacterial colonization dynamics in a BALB/c Rag2−/− mouse model of inflammatory bowel disease. Infect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2012, Vol. 80, no.12, pp. 4388–4397.</w:t>
            </w:r>
          </w:p>
        </w:tc>
        <w:tc>
          <w:tcPr>
            <w:tcW w:w="4819" w:type="dxa"/>
          </w:tcPr>
          <w:p w14:paraId="3486AD8A" w14:textId="77777777"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2DBC665F" w14:textId="77777777" w:rsidR="00EA1F7F" w:rsidRPr="00410E05" w:rsidRDefault="00F26E0B" w:rsidP="00EA1F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1" w:history="1">
              <w:r w:rsidR="00EA1F7F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https://www.ncbi.nlm.nih.gov/pubmed/23027534</w:t>
              </w:r>
            </w:hyperlink>
          </w:p>
          <w:p w14:paraId="2FB00FD2" w14:textId="77777777" w:rsidR="00EA1F7F" w:rsidRPr="00410E05" w:rsidRDefault="00EA1F7F" w:rsidP="00EA1F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10.1128/IAI.00530-12]</w:t>
            </w:r>
          </w:p>
          <w:p w14:paraId="105BC5CE" w14:textId="77777777" w:rsidR="00EA1F7F" w:rsidRPr="00410E05" w:rsidRDefault="00EA1F7F" w:rsidP="00EA1F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BC0337F" w14:textId="77777777" w:rsidR="00EA1F7F" w:rsidRPr="00410E05" w:rsidRDefault="00EA1F7F" w:rsidP="00EA1F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78469CE" w14:textId="77777777"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72D2" w:rsidRPr="00410E05" w14:paraId="182AAE46" w14:textId="77777777" w:rsidTr="007804BF">
        <w:tc>
          <w:tcPr>
            <w:tcW w:w="1208" w:type="dxa"/>
          </w:tcPr>
          <w:p w14:paraId="6FD817F5" w14:textId="6701C61A" w:rsidR="00F672D2" w:rsidRPr="00410E05" w:rsidRDefault="00BD44D7" w:rsidP="00C72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4316" w:type="dxa"/>
          </w:tcPr>
          <w:p w14:paraId="501C0AB6" w14:textId="77777777" w:rsidR="00F672D2" w:rsidRPr="00E60BB5" w:rsidRDefault="00F672D2" w:rsidP="00F67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Neerati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Devde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Gangi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A.K. Evaluation of the effect of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curcumin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capsules on glyburide therapy in patients with Type-2 Diabetes Mellitus.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Phytother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964C8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no.28,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672D2">
              <w:rPr>
                <w:rFonts w:ascii="Times New Roman" w:hAnsi="Times New Roman" w:cs="Times New Roman"/>
                <w:sz w:val="28"/>
                <w:szCs w:val="28"/>
              </w:rPr>
              <w:t>1796-800</w:t>
            </w:r>
          </w:p>
        </w:tc>
        <w:tc>
          <w:tcPr>
            <w:tcW w:w="4819" w:type="dxa"/>
          </w:tcPr>
          <w:p w14:paraId="5ED3D9EF" w14:textId="77777777" w:rsidR="00F672D2" w:rsidRPr="00410E05" w:rsidRDefault="00F672D2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005C7C4C" w14:textId="77777777" w:rsidR="00F672D2" w:rsidRPr="004A0983" w:rsidRDefault="00F26E0B" w:rsidP="00A37F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2" w:history="1">
              <w:r w:rsidR="00F672D2" w:rsidRPr="004A098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https://www.ncbi.nlm.nih.gov/pubmed/25044423</w:t>
              </w:r>
            </w:hyperlink>
            <w:r w:rsidR="00F672D2"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7719143F" w14:textId="77777777" w:rsidR="00F672D2" w:rsidRDefault="00F672D2" w:rsidP="00A37FA3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F964C8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F964C8">
              <w:rPr>
                <w:rFonts w:ascii="Times New Roman" w:hAnsi="Times New Roman" w:cs="Times New Roman"/>
                <w:sz w:val="28"/>
                <w:szCs w:val="28"/>
              </w:rPr>
              <w:t>: 10.1002/ptr.5201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A37FA3" w:rsidRPr="00410E05" w14:paraId="5ED3A6D1" w14:textId="77777777" w:rsidTr="007804BF">
        <w:tc>
          <w:tcPr>
            <w:tcW w:w="1208" w:type="dxa"/>
          </w:tcPr>
          <w:p w14:paraId="386C7F2F" w14:textId="79D49AC7" w:rsidR="00A37FA3" w:rsidRPr="00410E05" w:rsidRDefault="00843D0E" w:rsidP="00BD44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44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316" w:type="dxa"/>
          </w:tcPr>
          <w:p w14:paraId="3557FA0D" w14:textId="77777777" w:rsidR="00A37FA3" w:rsidRPr="00410E05" w:rsidRDefault="00A37FA3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Ness-</w:t>
            </w:r>
            <w:proofErr w:type="spellStart"/>
            <w:r w:rsidRPr="00410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Schwickerath</w:t>
            </w:r>
            <w:proofErr w:type="spellEnd"/>
            <w:r w:rsidRPr="00410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K.J., Jin C., Morita C.T. Cytokine requirements for the differentiation and expansion of IL-17A- and IL-22-producing human Vgamma2Vdelta2 T cells.</w:t>
            </w:r>
            <w:r w:rsidRPr="00410E05">
              <w:rPr>
                <w:lang w:val="en-US"/>
              </w:rPr>
              <w:t xml:space="preserve"> </w:t>
            </w:r>
            <w:r w:rsidRPr="00410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J </w:t>
            </w:r>
            <w:proofErr w:type="spellStart"/>
            <w:r w:rsidRPr="00410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Immunol</w:t>
            </w:r>
            <w:proofErr w:type="spellEnd"/>
            <w:r w:rsidRPr="00410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, 2010,  Vol. 184, no. 12, pp. 7268-7080.</w:t>
            </w:r>
          </w:p>
        </w:tc>
        <w:tc>
          <w:tcPr>
            <w:tcW w:w="4819" w:type="dxa"/>
          </w:tcPr>
          <w:p w14:paraId="0B20A59C" w14:textId="77777777" w:rsidR="00A37FA3" w:rsidRPr="00410E05" w:rsidRDefault="00A37FA3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7E7DFFD3" w14:textId="77777777" w:rsidR="00A37FA3" w:rsidRPr="00410E05" w:rsidRDefault="00F26E0B" w:rsidP="00A37F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3" w:history="1">
              <w:r w:rsidR="00A37FA3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https://www.ncbi.nlm.nih.gov/pubmed/20483730</w:t>
              </w:r>
            </w:hyperlink>
          </w:p>
          <w:p w14:paraId="42CC3DA9" w14:textId="77777777" w:rsidR="00A37FA3" w:rsidRPr="00410E05" w:rsidRDefault="00A37FA3" w:rsidP="00A37F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10.4049/jimmunol.1000600]</w:t>
            </w:r>
          </w:p>
          <w:p w14:paraId="3066478D" w14:textId="77777777" w:rsidR="00A37FA3" w:rsidRPr="00410E05" w:rsidRDefault="00A37FA3" w:rsidP="00EA1F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05A8A" w:rsidRPr="00410E05" w14:paraId="4EE5AFC9" w14:textId="77777777" w:rsidTr="007804BF">
        <w:tc>
          <w:tcPr>
            <w:tcW w:w="1208" w:type="dxa"/>
          </w:tcPr>
          <w:p w14:paraId="78B37B69" w14:textId="57A79262" w:rsidR="00576C81" w:rsidRPr="00410E05" w:rsidRDefault="00843D0E" w:rsidP="00BD44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 w:rsidR="00BD44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316" w:type="dxa"/>
          </w:tcPr>
          <w:p w14:paraId="18926308" w14:textId="77777777" w:rsidR="00576C81" w:rsidRPr="00410E05" w:rsidRDefault="00EA1F7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Neurath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M.F. IL-23 in inflammatory bowel diseases and colon cancer. Cytokine Growth Factor Rev. 2019, no. 45, pp. 1-8.</w:t>
            </w:r>
          </w:p>
        </w:tc>
        <w:tc>
          <w:tcPr>
            <w:tcW w:w="4819" w:type="dxa"/>
          </w:tcPr>
          <w:p w14:paraId="42EDF55C" w14:textId="77777777"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3DEAA0E4" w14:textId="77777777" w:rsidR="00576C81" w:rsidRPr="00410E05" w:rsidRDefault="00F26E0B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4" w:history="1">
              <w:r w:rsidR="00EA1F7F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https://www.ncbi.nlm.nih.gov/pubmed/30563755</w:t>
              </w:r>
            </w:hyperlink>
          </w:p>
          <w:p w14:paraId="6D2B15D4" w14:textId="77777777" w:rsidR="00EA1F7F" w:rsidRPr="00410E05" w:rsidRDefault="00EA1F7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10.1016/j.cytogfr.2018.12.00]</w:t>
            </w:r>
          </w:p>
          <w:p w14:paraId="28F15F67" w14:textId="77777777" w:rsidR="00EA1F7F" w:rsidRPr="00410E05" w:rsidRDefault="00EA1F7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05A8A" w:rsidRPr="00410E05" w14:paraId="19B93FDF" w14:textId="77777777" w:rsidTr="007804BF">
        <w:tc>
          <w:tcPr>
            <w:tcW w:w="1208" w:type="dxa"/>
          </w:tcPr>
          <w:p w14:paraId="5C9582CA" w14:textId="3BC08C92" w:rsidR="00576C81" w:rsidRPr="00410E05" w:rsidRDefault="00843D0E" w:rsidP="00BD44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44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316" w:type="dxa"/>
          </w:tcPr>
          <w:p w14:paraId="6EC7783D" w14:textId="77777777" w:rsidR="00576C81" w:rsidRPr="00410E05" w:rsidRDefault="00EA1F7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Neurath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M.F.,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Leppkes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 Resolution of ulcerative colitis. 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Semin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Immunopathol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2019, 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10.1007/s00281-019-00751-6</w:t>
            </w:r>
          </w:p>
        </w:tc>
        <w:tc>
          <w:tcPr>
            <w:tcW w:w="4819" w:type="dxa"/>
          </w:tcPr>
          <w:p w14:paraId="755CBBD6" w14:textId="77777777"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019EEE5E" w14:textId="77777777" w:rsidR="00EA1F7F" w:rsidRPr="00410E05" w:rsidRDefault="00F26E0B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5" w:history="1">
              <w:r w:rsidR="00410E05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https://www.ncbi.nlm.nih.gov/pubmed/31278430</w:t>
              </w:r>
            </w:hyperlink>
          </w:p>
          <w:p w14:paraId="492B35BC" w14:textId="77777777" w:rsidR="00576C81" w:rsidRPr="00410E05" w:rsidRDefault="00EA1F7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10.1007/s00281-019-00751-6]</w:t>
            </w:r>
          </w:p>
        </w:tc>
      </w:tr>
      <w:tr w:rsidR="00B05A8A" w:rsidRPr="00410E05" w14:paraId="3773E892" w14:textId="77777777" w:rsidTr="007804BF">
        <w:tc>
          <w:tcPr>
            <w:tcW w:w="1208" w:type="dxa"/>
          </w:tcPr>
          <w:p w14:paraId="72D41364" w14:textId="4B85E687" w:rsidR="00576C81" w:rsidRPr="00410E05" w:rsidRDefault="00843D0E" w:rsidP="00BD44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44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316" w:type="dxa"/>
          </w:tcPr>
          <w:p w14:paraId="4CF8EB2C" w14:textId="77777777" w:rsidR="00576C81" w:rsidRPr="00410E05" w:rsidRDefault="00A37FA3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Omenetti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Pizarro T.T. The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Treg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/Th17 Axis: A Dynamic Balance Regulated by the Gut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Microbiome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Front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2015, no. 6, pp. 639.</w:t>
            </w:r>
          </w:p>
        </w:tc>
        <w:tc>
          <w:tcPr>
            <w:tcW w:w="4819" w:type="dxa"/>
          </w:tcPr>
          <w:p w14:paraId="0462DCF7" w14:textId="77777777"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5FC3AB5F" w14:textId="77777777" w:rsidR="00576C81" w:rsidRPr="00410E05" w:rsidRDefault="00F26E0B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6" w:history="1">
              <w:r w:rsidR="00A37FA3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https://www.ncbi.nlm.nih.gov/pubmed/2673400</w:t>
              </w:r>
            </w:hyperlink>
          </w:p>
          <w:p w14:paraId="70924BD4" w14:textId="77777777" w:rsidR="00A37FA3" w:rsidRPr="00410E05" w:rsidRDefault="00A37FA3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10.3389/fimmu.2015.00639]</w:t>
            </w:r>
          </w:p>
        </w:tc>
      </w:tr>
      <w:tr w:rsidR="009460E3" w:rsidRPr="00410E05" w14:paraId="19979C4B" w14:textId="77777777" w:rsidTr="007804BF">
        <w:tc>
          <w:tcPr>
            <w:tcW w:w="1208" w:type="dxa"/>
          </w:tcPr>
          <w:p w14:paraId="74ADF9E2" w14:textId="172EC492" w:rsidR="009460E3" w:rsidRPr="00410E05" w:rsidRDefault="00BD44D7" w:rsidP="00C7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16" w:type="dxa"/>
          </w:tcPr>
          <w:p w14:paraId="515852EE" w14:textId="0F351031" w:rsidR="009460E3" w:rsidRPr="004A0983" w:rsidRDefault="009460E3" w:rsidP="00946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Sales-Campos H., Basso P.J.,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Alves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V.B.,</w:t>
            </w:r>
            <w:r w:rsidRPr="00410E05">
              <w:rPr>
                <w:lang w:val="en-US"/>
              </w:rPr>
              <w:t xml:space="preserve"> </w:t>
            </w: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Fonseca M.T.,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Bonfá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Nardini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Cardoso C.R. Classical and recent advances in the treatment of inflammatory bowel diseases.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Braz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 Med and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Res, 2</w:t>
            </w:r>
            <w:r w:rsid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014, Vol. 48, no. 2, pp. 96-107</w:t>
            </w:r>
            <w:r w:rsidR="004A09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447249CE" w14:textId="77777777" w:rsidR="009460E3" w:rsidRPr="00410E05" w:rsidRDefault="009460E3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6F863967" w14:textId="77777777" w:rsidR="009460E3" w:rsidRPr="00410E05" w:rsidRDefault="00F26E0B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7" w:history="1">
              <w:r w:rsidR="00815EF7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https://www.ncbi.nlm.nih.gov/pubmed/25425466</w:t>
              </w:r>
            </w:hyperlink>
          </w:p>
          <w:p w14:paraId="0B550EE5" w14:textId="77777777" w:rsidR="00815EF7" w:rsidRPr="00410E05" w:rsidRDefault="00815EF7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9291F03" w14:textId="77777777" w:rsidR="00815EF7" w:rsidRPr="00410E05" w:rsidRDefault="00815EF7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10.1590/1414-431X20143774]</w:t>
            </w:r>
          </w:p>
        </w:tc>
      </w:tr>
      <w:tr w:rsidR="00C5450E" w:rsidRPr="00C5450E" w14:paraId="2A4CA526" w14:textId="77777777" w:rsidTr="007804BF">
        <w:tc>
          <w:tcPr>
            <w:tcW w:w="1208" w:type="dxa"/>
          </w:tcPr>
          <w:p w14:paraId="70D192B5" w14:textId="536D1825" w:rsidR="00C5450E" w:rsidRDefault="00C5450E" w:rsidP="00C7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16" w:type="dxa"/>
          </w:tcPr>
          <w:p w14:paraId="32F61E0B" w14:textId="28C81FCA" w:rsidR="00C5450E" w:rsidRPr="00C5450E" w:rsidRDefault="00C5450E" w:rsidP="00C545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5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Saxena</w:t>
            </w:r>
            <w:proofErr w:type="spellEnd"/>
            <w:r w:rsidRPr="00C5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Kamaljeet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5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Shweta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</w:t>
            </w:r>
            <w:r w:rsidRPr="00C5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C5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Faizan</w:t>
            </w:r>
            <w:proofErr w:type="spellEnd"/>
            <w:r w:rsidRPr="00C5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</w:t>
            </w:r>
            <w:r w:rsidRPr="00C5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C5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Manjeshwar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</w:t>
            </w:r>
            <w:r w:rsidRPr="00C5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5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Dietary Agents and Phytochemicals in the Prevention and Treatment of Experimental Ulcerative Colitis,  J </w:t>
            </w:r>
            <w:proofErr w:type="spellStart"/>
            <w:r w:rsidRPr="00C5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Tradit</w:t>
            </w:r>
            <w:proofErr w:type="spellEnd"/>
            <w:r w:rsidRPr="00C5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Complement Med,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2014</w:t>
            </w:r>
            <w:r w:rsidRPr="00C5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Vol. 4, no. 4</w:t>
            </w:r>
            <w:r w:rsidRPr="00C5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  <w:r w:rsidRPr="00C5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 203-217.</w:t>
            </w:r>
          </w:p>
        </w:tc>
        <w:tc>
          <w:tcPr>
            <w:tcW w:w="4819" w:type="dxa"/>
          </w:tcPr>
          <w:p w14:paraId="26EB623E" w14:textId="77777777" w:rsidR="00C5450E" w:rsidRPr="00410E05" w:rsidRDefault="00C5450E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5E279CED" w14:textId="77777777" w:rsidR="00C5450E" w:rsidRPr="00C5450E" w:rsidRDefault="00C5450E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C5450E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https://www.ncbi.nlm.nih.gov/pmc/articles/PMC4220497/</w:t>
              </w:r>
            </w:hyperlink>
          </w:p>
          <w:p w14:paraId="2F249A9F" w14:textId="1842428A" w:rsidR="00C5450E" w:rsidRPr="00C5450E" w:rsidRDefault="00C5450E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C5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C54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10.4103/2225-4110.139111]</w:t>
            </w:r>
          </w:p>
        </w:tc>
      </w:tr>
      <w:tr w:rsidR="00B05A8A" w:rsidRPr="00410E05" w14:paraId="01DDB9DE" w14:textId="77777777" w:rsidTr="007804BF">
        <w:tc>
          <w:tcPr>
            <w:tcW w:w="1208" w:type="dxa"/>
          </w:tcPr>
          <w:p w14:paraId="6853B9CB" w14:textId="547927E8" w:rsidR="00576C81" w:rsidRPr="00CC5CCB" w:rsidRDefault="00CC5CCB" w:rsidP="00C7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32 </w:t>
            </w:r>
          </w:p>
        </w:tc>
        <w:tc>
          <w:tcPr>
            <w:tcW w:w="4316" w:type="dxa"/>
          </w:tcPr>
          <w:p w14:paraId="6F0B84B3" w14:textId="77777777" w:rsidR="00576C81" w:rsidRPr="00410E05" w:rsidRDefault="007804BF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Sedda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Bevivino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Monteleone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Targeting IL-23 in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Crohn's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disease. Expert Rev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2018, Vol. 14, no. 11, pp. 907-913.</w:t>
            </w:r>
          </w:p>
        </w:tc>
        <w:tc>
          <w:tcPr>
            <w:tcW w:w="4819" w:type="dxa"/>
          </w:tcPr>
          <w:p w14:paraId="27EEACB5" w14:textId="77777777"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0A6461F7" w14:textId="77777777" w:rsidR="007804BF" w:rsidRPr="00410E05" w:rsidRDefault="00F26E0B" w:rsidP="007804BF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hyperlink r:id="rId29" w:history="1">
              <w:r w:rsidR="007804BF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https://www.ncbi.nlm.nih.gov/pubmed/30223688</w:t>
              </w:r>
            </w:hyperlink>
          </w:p>
          <w:p w14:paraId="480EFBC6" w14:textId="77777777" w:rsidR="00576C81" w:rsidRPr="00410E05" w:rsidRDefault="007804B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10.1080/1744666X.2018.1524754]</w:t>
            </w:r>
          </w:p>
        </w:tc>
      </w:tr>
      <w:tr w:rsidR="00B05A8A" w:rsidRPr="00410E05" w14:paraId="78006220" w14:textId="77777777" w:rsidTr="007804BF">
        <w:tc>
          <w:tcPr>
            <w:tcW w:w="1208" w:type="dxa"/>
          </w:tcPr>
          <w:p w14:paraId="32303272" w14:textId="698609E6" w:rsidR="00576C81" w:rsidRPr="00C5450E" w:rsidRDefault="00BD44D7" w:rsidP="00C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C5450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316" w:type="dxa"/>
          </w:tcPr>
          <w:p w14:paraId="7E0C0D1D" w14:textId="29705516" w:rsidR="00576C81" w:rsidRPr="00CC5CCB" w:rsidRDefault="007804B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Shaw M.H.,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Kamada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Kim Y.G.,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Núñez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Microbiota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-induced IL-1β, but not IL-6, is critical for the development of steady-state TH17 ce</w:t>
            </w:r>
            <w:r w:rsid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lls in the intestine. J </w:t>
            </w:r>
            <w:proofErr w:type="spellStart"/>
            <w:r w:rsid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</w:t>
            </w:r>
            <w:proofErr w:type="spellEnd"/>
            <w:r w:rsid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Med</w:t>
            </w:r>
            <w:r w:rsidR="00BC52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2012, Vol. 209, no. 2, pp. 251- 259.</w:t>
            </w:r>
          </w:p>
        </w:tc>
        <w:tc>
          <w:tcPr>
            <w:tcW w:w="4819" w:type="dxa"/>
          </w:tcPr>
          <w:p w14:paraId="2F60103E" w14:textId="77777777"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135BD3FF" w14:textId="77777777" w:rsidR="00576C81" w:rsidRPr="00410E05" w:rsidRDefault="00F26E0B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0" w:history="1">
              <w:r w:rsidR="007804BF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https://www.ncbi.nlm.nih.gov/pubmed/22291094</w:t>
              </w:r>
            </w:hyperlink>
          </w:p>
          <w:p w14:paraId="44E09D53" w14:textId="77777777" w:rsidR="007804BF" w:rsidRPr="00410E05" w:rsidRDefault="007804B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10.1084/jem.20111703]</w:t>
            </w:r>
          </w:p>
        </w:tc>
      </w:tr>
      <w:tr w:rsidR="00B05A8A" w:rsidRPr="007804BF" w14:paraId="4B9F2240" w14:textId="77777777" w:rsidTr="007804BF">
        <w:tc>
          <w:tcPr>
            <w:tcW w:w="1208" w:type="dxa"/>
          </w:tcPr>
          <w:p w14:paraId="41C151D2" w14:textId="424D76C1" w:rsidR="00576C81" w:rsidRPr="00CC5CCB" w:rsidRDefault="00CC5CCB" w:rsidP="00C7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4316" w:type="dxa"/>
          </w:tcPr>
          <w:p w14:paraId="306CCA38" w14:textId="77777777" w:rsidR="00576C81" w:rsidRPr="00410E05" w:rsidRDefault="007804B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Tian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Wang Z., Zhang J.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Pathomechanisms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Oxidative Stress in Inflammatory Bowel Disease and Potential Antioxidant Therapies.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Oxid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med cell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longev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Vol. 2017, Article ID: 4535194 (18 pages)</w:t>
            </w: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10E05">
              <w:t xml:space="preserve">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: 10.1155/2017/4535194</w:t>
            </w:r>
          </w:p>
        </w:tc>
        <w:tc>
          <w:tcPr>
            <w:tcW w:w="4819" w:type="dxa"/>
          </w:tcPr>
          <w:p w14:paraId="58969385" w14:textId="77777777"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23A6329B" w14:textId="77777777" w:rsidR="00576C81" w:rsidRPr="00410E05" w:rsidRDefault="00F26E0B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1" w:history="1">
              <w:r w:rsidR="007804BF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https://www.ncbi.nlm.nih.gov/pmc/articles/PMC5506473/</w:t>
              </w:r>
            </w:hyperlink>
          </w:p>
          <w:p w14:paraId="39F01D41" w14:textId="77777777" w:rsidR="007804BF" w:rsidRPr="007804BF" w:rsidRDefault="007804B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10.1155/2017/4535194]</w:t>
            </w:r>
          </w:p>
        </w:tc>
      </w:tr>
      <w:tr w:rsidR="00F672D2" w:rsidRPr="007804BF" w14:paraId="3263EF94" w14:textId="77777777" w:rsidTr="007804BF">
        <w:tc>
          <w:tcPr>
            <w:tcW w:w="1208" w:type="dxa"/>
          </w:tcPr>
          <w:p w14:paraId="32F1D0B6" w14:textId="6EFD14AB" w:rsidR="00F672D2" w:rsidRPr="00BC526A" w:rsidRDefault="00BC526A" w:rsidP="00C7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</w:p>
        </w:tc>
        <w:tc>
          <w:tcPr>
            <w:tcW w:w="4316" w:type="dxa"/>
          </w:tcPr>
          <w:p w14:paraId="01E09955" w14:textId="7D96E9F2" w:rsidR="00F672D2" w:rsidRPr="00410E05" w:rsidRDefault="00F672D2" w:rsidP="00F672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Vecchi-Brumatti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Marcuzzi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Tricarico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P.M.,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Zanin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Girardelli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Bianco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A.M.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Curcumin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inflammatory bowel disease: potential and limits of innovative treatments. </w:t>
            </w:r>
            <w:r w:rsidRPr="004A098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Molecules</w:t>
            </w:r>
            <w:r w:rsidR="00BC52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2014, no. 19, pp. 21127–21153.</w:t>
            </w:r>
          </w:p>
        </w:tc>
        <w:tc>
          <w:tcPr>
            <w:tcW w:w="4819" w:type="dxa"/>
          </w:tcPr>
          <w:p w14:paraId="206702BC" w14:textId="77777777" w:rsidR="00F672D2" w:rsidRPr="00410E05" w:rsidRDefault="00F672D2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2AE0AA43" w14:textId="77777777" w:rsidR="00F672D2" w:rsidRPr="004A0983" w:rsidRDefault="00F26E0B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2" w:history="1">
              <w:r w:rsidR="00F672D2" w:rsidRPr="004A098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https://www.ncbi.nlm.nih.gov/pubmed/25521115</w:t>
              </w:r>
            </w:hyperlink>
          </w:p>
          <w:p w14:paraId="07F08D28" w14:textId="77777777" w:rsidR="00F672D2" w:rsidRDefault="00F672D2" w:rsidP="00C92502">
            <w:r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F964C8">
              <w:rPr>
                <w:rFonts w:ascii="Times New Roman" w:hAnsi="Times New Roman" w:cs="Times New Roman"/>
                <w:sz w:val="28"/>
                <w:szCs w:val="28"/>
              </w:rPr>
              <w:t>doi:10.3390/molecules191221127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  <w:tr w:rsidR="00C5450E" w:rsidRPr="00BC526A" w14:paraId="55F7059A" w14:textId="77777777" w:rsidTr="007804BF">
        <w:tc>
          <w:tcPr>
            <w:tcW w:w="1208" w:type="dxa"/>
          </w:tcPr>
          <w:p w14:paraId="4DA51E1C" w14:textId="43E58DE1" w:rsidR="00C5450E" w:rsidRPr="00C5450E" w:rsidRDefault="00C5450E" w:rsidP="00C7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316" w:type="dxa"/>
          </w:tcPr>
          <w:p w14:paraId="528100C5" w14:textId="195989DD" w:rsidR="00C5450E" w:rsidRPr="00BC526A" w:rsidRDefault="00BC526A" w:rsidP="00BC5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Yadav</w:t>
            </w:r>
            <w:proofErr w:type="spellEnd"/>
            <w:r w:rsidRP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V.R., Suresh S., Devi K., </w:t>
            </w:r>
            <w:proofErr w:type="spellStart"/>
            <w:r w:rsidRP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Yadav</w:t>
            </w:r>
            <w:proofErr w:type="spellEnd"/>
            <w:r w:rsidRP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</w:t>
            </w:r>
            <w:r w:rsidRPr="00BC526A">
              <w:rPr>
                <w:lang w:val="en-US"/>
              </w:rPr>
              <w:t xml:space="preserve"> </w:t>
            </w:r>
            <w:r w:rsidRP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Effect of </w:t>
            </w:r>
            <w:proofErr w:type="spellStart"/>
            <w:r w:rsidRP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cyclodextrin</w:t>
            </w:r>
            <w:proofErr w:type="spellEnd"/>
            <w:r w:rsidRP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complexation</w:t>
            </w:r>
            <w:proofErr w:type="spellEnd"/>
            <w:r w:rsidRP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curcumin</w:t>
            </w:r>
            <w:proofErr w:type="spellEnd"/>
            <w:r w:rsidRP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its solubility and </w:t>
            </w:r>
            <w:proofErr w:type="spellStart"/>
            <w:r w:rsidRP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antiangiogenic</w:t>
            </w:r>
            <w:proofErr w:type="spellEnd"/>
            <w:r w:rsidRP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anti-inflammatory activity in rat colitis model.</w:t>
            </w:r>
            <w:r w:rsidRPr="00BC526A">
              <w:rPr>
                <w:lang w:val="en-US"/>
              </w:rPr>
              <w:t xml:space="preserve"> </w:t>
            </w:r>
            <w:r w:rsidRP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AAPS </w:t>
            </w:r>
            <w:proofErr w:type="spellStart"/>
            <w:r w:rsidRP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PharmSciTech</w:t>
            </w:r>
            <w:proofErr w:type="spellEnd"/>
            <w:r w:rsidRP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2009,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 10, no. 3</w:t>
            </w:r>
            <w:r w:rsidRP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  <w:r w:rsidRP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62.</w:t>
            </w:r>
          </w:p>
        </w:tc>
        <w:tc>
          <w:tcPr>
            <w:tcW w:w="4819" w:type="dxa"/>
          </w:tcPr>
          <w:p w14:paraId="3A077549" w14:textId="77777777" w:rsidR="00C5450E" w:rsidRPr="00410E05" w:rsidRDefault="00C5450E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7F96AFC1" w14:textId="6E901DD3" w:rsidR="00BC526A" w:rsidRPr="00BC526A" w:rsidRDefault="00BC526A" w:rsidP="00C925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hyperlink r:id="rId33" w:history="1">
              <w:r w:rsidRPr="00BC526A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https://www.ncbi.nlm.nih.gov/pmc/articles/PMC2802154/</w:t>
              </w:r>
            </w:hyperlink>
          </w:p>
          <w:p w14:paraId="4B2B44B1" w14:textId="75D844C6" w:rsidR="00C5450E" w:rsidRPr="00F26E0B" w:rsidRDefault="00F26E0B" w:rsidP="00C92502"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lastRenderedPageBreak/>
              <w:t>[</w:t>
            </w:r>
            <w:proofErr w:type="spellStart"/>
            <w:r w:rsidR="00BC526A" w:rsidRPr="00BC5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doi</w:t>
            </w:r>
            <w:proofErr w:type="spellEnd"/>
            <w:r w:rsidR="00BC526A" w:rsidRPr="00BC5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 </w:t>
            </w:r>
            <w:hyperlink r:id="rId34" w:tgtFrame="pmc_ext" w:history="1">
              <w:r w:rsidR="00BC526A" w:rsidRPr="00BC526A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10.1208/s12249-009-9264-8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]</w:t>
            </w:r>
            <w:bookmarkStart w:id="0" w:name="_GoBack"/>
            <w:bookmarkEnd w:id="0"/>
          </w:p>
        </w:tc>
      </w:tr>
      <w:tr w:rsidR="004A0983" w:rsidRPr="004A0983" w14:paraId="18D96B0B" w14:textId="77777777" w:rsidTr="007804BF">
        <w:tc>
          <w:tcPr>
            <w:tcW w:w="1208" w:type="dxa"/>
          </w:tcPr>
          <w:p w14:paraId="40E55D39" w14:textId="14E2407B" w:rsidR="004A0983" w:rsidRPr="00BC526A" w:rsidRDefault="00BC526A" w:rsidP="00C72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52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37 </w:t>
            </w:r>
          </w:p>
        </w:tc>
        <w:tc>
          <w:tcPr>
            <w:tcW w:w="4316" w:type="dxa"/>
          </w:tcPr>
          <w:p w14:paraId="3A362022" w14:textId="550AD743" w:rsidR="004A0983" w:rsidRPr="004A0983" w:rsidRDefault="004A0983" w:rsidP="004A09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Zheng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</w:t>
            </w:r>
            <w:r w:rsidR="001D0B97" w:rsidRPr="001D0B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</w:t>
            </w:r>
            <w:r w:rsidR="001D0B97" w:rsidRPr="001D0B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Ma Y</w:t>
            </w:r>
            <w:r w:rsidR="001D0B97" w:rsidRPr="001D0B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0B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Guohua</w:t>
            </w:r>
            <w:proofErr w:type="spellEnd"/>
            <w:r w:rsidR="001D0B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</w:t>
            </w:r>
            <w:r w:rsidR="001D0B97" w:rsidRPr="001D0B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1D0B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1D0B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Weiwei</w:t>
            </w:r>
            <w:proofErr w:type="spellEnd"/>
            <w:r w:rsidR="001D0B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</w:t>
            </w:r>
            <w:r w:rsidR="001D0B97" w:rsidRPr="001D0B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1D0B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Li H</w:t>
            </w:r>
            <w:r w:rsidR="001D0B97" w:rsidRPr="001D0B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r w:rsidR="001D0B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D0B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Bingxian</w:t>
            </w:r>
            <w:proofErr w:type="spellEnd"/>
            <w:r w:rsidR="001D0B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 w:rsidR="001D0B97" w:rsidRPr="001D0B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miR-155 Regulates IL-10-Producing CD24hiCD27+ B Cells and Impairs Their Function in Patients with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Crohn's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Disease. Front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2017. 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10.3389/fimmu.2017.00914</w:t>
            </w:r>
          </w:p>
        </w:tc>
        <w:tc>
          <w:tcPr>
            <w:tcW w:w="4819" w:type="dxa"/>
          </w:tcPr>
          <w:p w14:paraId="497B9CAE" w14:textId="77777777" w:rsidR="004A0983" w:rsidRPr="00410E05" w:rsidRDefault="004A0983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484EA82E" w14:textId="77777777" w:rsidR="004A0983" w:rsidRPr="001D0B97" w:rsidRDefault="004A0983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5" w:history="1">
              <w:r w:rsidRPr="004A098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https://www.ncbi.nlm.nih.gov/pmc/articles/PMC5540954/</w:t>
              </w:r>
            </w:hyperlink>
          </w:p>
          <w:p w14:paraId="2636A15E" w14:textId="0CAD787F" w:rsidR="004A0983" w:rsidRPr="004A0983" w:rsidRDefault="004A0983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A09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10.3389/fimmu.2017.00914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</w:tbl>
    <w:p w14:paraId="3EEAD583" w14:textId="77777777" w:rsidR="006B3AA5" w:rsidRPr="00C92502" w:rsidRDefault="006B3AA5" w:rsidP="00C9250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0DC6C6" w14:textId="77777777" w:rsidR="005213EE" w:rsidRPr="00C92502" w:rsidRDefault="005213EE" w:rsidP="00C925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213EE" w:rsidRPr="00C92502" w:rsidSect="00B05A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07E26"/>
    <w:multiLevelType w:val="hybridMultilevel"/>
    <w:tmpl w:val="FE20D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693301"/>
    <w:multiLevelType w:val="hybridMultilevel"/>
    <w:tmpl w:val="A01CF0C6"/>
    <w:lvl w:ilvl="0" w:tplc="8A5C5A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2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9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6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4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1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8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5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292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17"/>
    <w:rsid w:val="00036E56"/>
    <w:rsid w:val="00060E2C"/>
    <w:rsid w:val="00074E5A"/>
    <w:rsid w:val="000B45CB"/>
    <w:rsid w:val="000C7013"/>
    <w:rsid w:val="000D3D6B"/>
    <w:rsid w:val="001D0B97"/>
    <w:rsid w:val="0038469B"/>
    <w:rsid w:val="00410E05"/>
    <w:rsid w:val="004500FB"/>
    <w:rsid w:val="00456F37"/>
    <w:rsid w:val="004A0983"/>
    <w:rsid w:val="005213EE"/>
    <w:rsid w:val="00521AD9"/>
    <w:rsid w:val="005630E4"/>
    <w:rsid w:val="00576C81"/>
    <w:rsid w:val="00583E8D"/>
    <w:rsid w:val="005C0FAD"/>
    <w:rsid w:val="00670351"/>
    <w:rsid w:val="006876C4"/>
    <w:rsid w:val="006B3AA5"/>
    <w:rsid w:val="00724914"/>
    <w:rsid w:val="007422C6"/>
    <w:rsid w:val="007804BF"/>
    <w:rsid w:val="00814EBB"/>
    <w:rsid w:val="00815EF7"/>
    <w:rsid w:val="00843D0E"/>
    <w:rsid w:val="00856077"/>
    <w:rsid w:val="00860B95"/>
    <w:rsid w:val="008A2A87"/>
    <w:rsid w:val="008C75DC"/>
    <w:rsid w:val="00910E06"/>
    <w:rsid w:val="009460E3"/>
    <w:rsid w:val="009C0BF2"/>
    <w:rsid w:val="009C6B52"/>
    <w:rsid w:val="009F3E45"/>
    <w:rsid w:val="00A207EC"/>
    <w:rsid w:val="00A37FA3"/>
    <w:rsid w:val="00A92E15"/>
    <w:rsid w:val="00B05A8A"/>
    <w:rsid w:val="00BC526A"/>
    <w:rsid w:val="00BD44D7"/>
    <w:rsid w:val="00C5450E"/>
    <w:rsid w:val="00C72041"/>
    <w:rsid w:val="00C75364"/>
    <w:rsid w:val="00C92502"/>
    <w:rsid w:val="00CC5CCB"/>
    <w:rsid w:val="00CE6568"/>
    <w:rsid w:val="00D025D8"/>
    <w:rsid w:val="00D30C8B"/>
    <w:rsid w:val="00E003A7"/>
    <w:rsid w:val="00E60BB5"/>
    <w:rsid w:val="00E67398"/>
    <w:rsid w:val="00EA1F7F"/>
    <w:rsid w:val="00EC3A9A"/>
    <w:rsid w:val="00F26E0B"/>
    <w:rsid w:val="00F27AB0"/>
    <w:rsid w:val="00F672D2"/>
    <w:rsid w:val="00F83B17"/>
    <w:rsid w:val="00FA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84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6B3AA5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6B3AA5"/>
    <w:rPr>
      <w:rFonts w:cs="Times New Roman"/>
    </w:rPr>
  </w:style>
  <w:style w:type="character" w:customStyle="1" w:styleId="ref-vol">
    <w:name w:val="ref-vol"/>
    <w:uiPriority w:val="99"/>
    <w:rsid w:val="006B3AA5"/>
    <w:rPr>
      <w:rFonts w:cs="Times New Roman"/>
    </w:rPr>
  </w:style>
  <w:style w:type="character" w:customStyle="1" w:styleId="apple-converted-space">
    <w:name w:val="apple-converted-space"/>
    <w:uiPriority w:val="99"/>
    <w:rsid w:val="006B3AA5"/>
  </w:style>
  <w:style w:type="character" w:customStyle="1" w:styleId="ref-journal">
    <w:name w:val="ref-journal"/>
    <w:uiPriority w:val="99"/>
    <w:rsid w:val="006B3AA5"/>
  </w:style>
  <w:style w:type="character" w:customStyle="1" w:styleId="refresult3">
    <w:name w:val="ref_result3"/>
    <w:basedOn w:val="a0"/>
    <w:rsid w:val="008C75DC"/>
    <w:rPr>
      <w:b w:val="0"/>
      <w:bCs w:val="0"/>
      <w:sz w:val="21"/>
      <w:szCs w:val="21"/>
    </w:rPr>
  </w:style>
  <w:style w:type="paragraph" w:styleId="a5">
    <w:name w:val="List Paragraph"/>
    <w:basedOn w:val="a"/>
    <w:uiPriority w:val="99"/>
    <w:qFormat/>
    <w:rsid w:val="00036E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FollowedHyperlink"/>
    <w:basedOn w:val="a0"/>
    <w:uiPriority w:val="99"/>
    <w:semiHidden/>
    <w:unhideWhenUsed/>
    <w:rsid w:val="00036E56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30C8B"/>
    <w:pPr>
      <w:spacing w:after="0" w:line="240" w:lineRule="auto"/>
    </w:pPr>
    <w:rPr>
      <w:rFonts w:ascii="Courier" w:hAnsi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0C8B"/>
    <w:rPr>
      <w:rFonts w:ascii="Courier" w:hAnsi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6B3AA5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6B3AA5"/>
    <w:rPr>
      <w:rFonts w:cs="Times New Roman"/>
    </w:rPr>
  </w:style>
  <w:style w:type="character" w:customStyle="1" w:styleId="ref-vol">
    <w:name w:val="ref-vol"/>
    <w:uiPriority w:val="99"/>
    <w:rsid w:val="006B3AA5"/>
    <w:rPr>
      <w:rFonts w:cs="Times New Roman"/>
    </w:rPr>
  </w:style>
  <w:style w:type="character" w:customStyle="1" w:styleId="apple-converted-space">
    <w:name w:val="apple-converted-space"/>
    <w:uiPriority w:val="99"/>
    <w:rsid w:val="006B3AA5"/>
  </w:style>
  <w:style w:type="character" w:customStyle="1" w:styleId="ref-journal">
    <w:name w:val="ref-journal"/>
    <w:uiPriority w:val="99"/>
    <w:rsid w:val="006B3AA5"/>
  </w:style>
  <w:style w:type="character" w:customStyle="1" w:styleId="refresult3">
    <w:name w:val="ref_result3"/>
    <w:basedOn w:val="a0"/>
    <w:rsid w:val="008C75DC"/>
    <w:rPr>
      <w:b w:val="0"/>
      <w:bCs w:val="0"/>
      <w:sz w:val="21"/>
      <w:szCs w:val="21"/>
    </w:rPr>
  </w:style>
  <w:style w:type="paragraph" w:styleId="a5">
    <w:name w:val="List Paragraph"/>
    <w:basedOn w:val="a"/>
    <w:uiPriority w:val="99"/>
    <w:qFormat/>
    <w:rsid w:val="00036E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FollowedHyperlink"/>
    <w:basedOn w:val="a0"/>
    <w:uiPriority w:val="99"/>
    <w:semiHidden/>
    <w:unhideWhenUsed/>
    <w:rsid w:val="00036E56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30C8B"/>
    <w:pPr>
      <w:spacing w:after="0" w:line="240" w:lineRule="auto"/>
    </w:pPr>
    <w:rPr>
      <w:rFonts w:ascii="Courier" w:hAnsi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0C8B"/>
    <w:rPr>
      <w:rFonts w:ascii="Courier" w:hAnsi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30271076" TargetMode="External"/><Relationship Id="rId13" Type="http://schemas.openxmlformats.org/officeDocument/2006/relationships/hyperlink" Target="https://www.ncbi.nlm.nih.gov/pubmed/21576383" TargetMode="External"/><Relationship Id="rId18" Type="http://schemas.openxmlformats.org/officeDocument/2006/relationships/hyperlink" Target="https://www.ncbi.nlm.nih.gov/pubmed/24796767" TargetMode="External"/><Relationship Id="rId26" Type="http://schemas.openxmlformats.org/officeDocument/2006/relationships/hyperlink" Target="https://www.ncbi.nlm.nih.gov/pubmed/26734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ncbi.nlm.nih.gov/pubmed/23027534" TargetMode="External"/><Relationship Id="rId34" Type="http://schemas.openxmlformats.org/officeDocument/2006/relationships/hyperlink" Target="https://dx.doi.org/10.1208%2Fs12249-009-9264-8" TargetMode="External"/><Relationship Id="rId7" Type="http://schemas.openxmlformats.org/officeDocument/2006/relationships/hyperlink" Target="http://www.science-education.ru/ru/article/view?id=23850" TargetMode="External"/><Relationship Id="rId12" Type="http://schemas.openxmlformats.org/officeDocument/2006/relationships/hyperlink" Target="https://www.ncbi.nlm.nih.gov/pubmed/15183117" TargetMode="External"/><Relationship Id="rId17" Type="http://schemas.openxmlformats.org/officeDocument/2006/relationships/hyperlink" Target="https://www.ncbi.nlm.nih.gov/pubmed/25024136" TargetMode="External"/><Relationship Id="rId25" Type="http://schemas.openxmlformats.org/officeDocument/2006/relationships/hyperlink" Target="https://www.ncbi.nlm.nih.gov/pubmed/31278430" TargetMode="External"/><Relationship Id="rId33" Type="http://schemas.openxmlformats.org/officeDocument/2006/relationships/hyperlink" Target="https://www.ncbi.nlm.nih.gov/pmc/articles/PMC280215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25724700" TargetMode="External"/><Relationship Id="rId20" Type="http://schemas.openxmlformats.org/officeDocument/2006/relationships/hyperlink" Target="https://www.ncbi.nlm.nih.gov/pubmed/2914642" TargetMode="External"/><Relationship Id="rId29" Type="http://schemas.openxmlformats.org/officeDocument/2006/relationships/hyperlink" Target="https://www.ncbi.nlm.nih.gov/pubmed/302236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09691" TargetMode="External"/><Relationship Id="rId11" Type="http://schemas.openxmlformats.org/officeDocument/2006/relationships/hyperlink" Target="https://www.ncbi.nlm.nih.gov/pubmed/24246990" TargetMode="External"/><Relationship Id="rId24" Type="http://schemas.openxmlformats.org/officeDocument/2006/relationships/hyperlink" Target="https://www.ncbi.nlm.nih.gov/pubmed/30563755" TargetMode="External"/><Relationship Id="rId32" Type="http://schemas.openxmlformats.org/officeDocument/2006/relationships/hyperlink" Target="https://www.ncbi.nlm.nih.gov/pubmed/25521115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24946050" TargetMode="External"/><Relationship Id="rId23" Type="http://schemas.openxmlformats.org/officeDocument/2006/relationships/hyperlink" Target="https://www.ncbi.nlm.nih.gov/pubmed/20483730" TargetMode="External"/><Relationship Id="rId28" Type="http://schemas.openxmlformats.org/officeDocument/2006/relationships/hyperlink" Target="https://www.ncbi.nlm.nih.gov/pmc/articles/PMC4220497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ncbi.nlm.nih.gov/pubmed/31003422" TargetMode="External"/><Relationship Id="rId19" Type="http://schemas.openxmlformats.org/officeDocument/2006/relationships/hyperlink" Target="https://www.ncbi.nlm.nih.gov/pubmed/22038826" TargetMode="External"/><Relationship Id="rId31" Type="http://schemas.openxmlformats.org/officeDocument/2006/relationships/hyperlink" Target="https://www.ncbi.nlm.nih.gov/pmc/articles/PMC550647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mc/articles/PMC4135142/" TargetMode="External"/><Relationship Id="rId14" Type="http://schemas.openxmlformats.org/officeDocument/2006/relationships/hyperlink" Target="https://www.ncbi.nlm.nih.gov/pmc/articles/PMC3535097/" TargetMode="External"/><Relationship Id="rId22" Type="http://schemas.openxmlformats.org/officeDocument/2006/relationships/hyperlink" Target="https://www.ncbi.nlm.nih.gov/pubmed/25044423" TargetMode="External"/><Relationship Id="rId27" Type="http://schemas.openxmlformats.org/officeDocument/2006/relationships/hyperlink" Target="https://www.ncbi.nlm.nih.gov/pubmed/25425466" TargetMode="External"/><Relationship Id="rId30" Type="http://schemas.openxmlformats.org/officeDocument/2006/relationships/hyperlink" Target="https://www.ncbi.nlm.nih.gov/pubmed/22291094" TargetMode="External"/><Relationship Id="rId35" Type="http://schemas.openxmlformats.org/officeDocument/2006/relationships/hyperlink" Target="https://www.ncbi.nlm.nih.gov/pmc/articles/PMC55409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Unknown</cp:lastModifiedBy>
  <cp:revision>8</cp:revision>
  <dcterms:created xsi:type="dcterms:W3CDTF">2019-12-08T12:59:00Z</dcterms:created>
  <dcterms:modified xsi:type="dcterms:W3CDTF">2019-12-10T16:14:00Z</dcterms:modified>
</cp:coreProperties>
</file>