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62" w:rsidRDefault="008B09CF" w:rsidP="008B09CF">
      <w:pPr>
        <w:spacing w:line="360" w:lineRule="auto"/>
        <w:rPr>
          <w:rFonts w:ascii="Times New Roman" w:hAnsi="Times New Roman" w:cs="Times New Roman"/>
          <w:sz w:val="28"/>
          <w:szCs w:val="28"/>
        </w:rPr>
      </w:pPr>
      <w:r>
        <w:rPr>
          <w:rFonts w:ascii="Times New Roman" w:hAnsi="Times New Roman" w:cs="Times New Roman"/>
          <w:sz w:val="28"/>
          <w:szCs w:val="28"/>
        </w:rPr>
        <w:t>Резюме.</w:t>
      </w:r>
    </w:p>
    <w:p w:rsidR="0071427D" w:rsidRDefault="00B42C2C" w:rsidP="00FE59D7">
      <w:pPr>
        <w:spacing w:line="360" w:lineRule="auto"/>
        <w:jc w:val="both"/>
        <w:rPr>
          <w:rFonts w:ascii="Times New Roman" w:hAnsi="Times New Roman" w:cs="Times New Roman"/>
          <w:color w:val="000000"/>
          <w:sz w:val="28"/>
          <w:szCs w:val="28"/>
        </w:rPr>
      </w:pPr>
      <w:bookmarkStart w:id="0" w:name="_GoBack"/>
      <w:r>
        <w:rPr>
          <w:rFonts w:ascii="Times New Roman" w:hAnsi="Times New Roman" w:cs="Times New Roman"/>
          <w:sz w:val="28"/>
          <w:szCs w:val="28"/>
        </w:rPr>
        <w:t>Е</w:t>
      </w:r>
      <w:r w:rsidRPr="00DC7DB2">
        <w:rPr>
          <w:rFonts w:ascii="Times New Roman" w:hAnsi="Times New Roman" w:cs="Times New Roman"/>
          <w:sz w:val="28"/>
          <w:szCs w:val="28"/>
        </w:rPr>
        <w:t xml:space="preserve">динственная на сегодняшний день разрешенная к применению противотуберкулезная вакцина </w:t>
      </w:r>
      <w:r w:rsidRPr="00DC7DB2">
        <w:rPr>
          <w:rFonts w:ascii="Times New Roman" w:hAnsi="Times New Roman" w:cs="Times New Roman"/>
          <w:sz w:val="28"/>
          <w:szCs w:val="28"/>
          <w:lang w:val="en-US"/>
        </w:rPr>
        <w:t>BCG</w:t>
      </w:r>
      <w:r w:rsidRPr="00DC7DB2">
        <w:rPr>
          <w:rFonts w:ascii="Times New Roman" w:hAnsi="Times New Roman" w:cs="Times New Roman"/>
          <w:sz w:val="28"/>
          <w:szCs w:val="28"/>
        </w:rPr>
        <w:t xml:space="preserve"> защищает детей от тяжелых форм туберкулезной инфекции</w:t>
      </w:r>
      <w:r>
        <w:rPr>
          <w:rFonts w:ascii="Times New Roman" w:hAnsi="Times New Roman" w:cs="Times New Roman"/>
          <w:sz w:val="28"/>
          <w:szCs w:val="28"/>
        </w:rPr>
        <w:t xml:space="preserve"> (ТБ)</w:t>
      </w:r>
      <w:r w:rsidRPr="00DC7DB2">
        <w:rPr>
          <w:rFonts w:ascii="Times New Roman" w:hAnsi="Times New Roman" w:cs="Times New Roman"/>
          <w:sz w:val="28"/>
          <w:szCs w:val="28"/>
        </w:rPr>
        <w:t xml:space="preserve">. До сих пор непонятно почему </w:t>
      </w:r>
      <w:r w:rsidRPr="00DC7DB2">
        <w:rPr>
          <w:rFonts w:ascii="Times New Roman" w:hAnsi="Times New Roman" w:cs="Times New Roman"/>
          <w:sz w:val="28"/>
          <w:szCs w:val="28"/>
          <w:lang w:val="en-US"/>
        </w:rPr>
        <w:t>BCG</w:t>
      </w:r>
      <w:r w:rsidRPr="00DC7DB2">
        <w:rPr>
          <w:rFonts w:ascii="Times New Roman" w:hAnsi="Times New Roman" w:cs="Times New Roman"/>
          <w:sz w:val="28"/>
          <w:szCs w:val="28"/>
        </w:rPr>
        <w:t xml:space="preserve"> не спасает от первичного инфицирования, реактивации ТБ и латентного носительства.</w:t>
      </w:r>
      <w:r w:rsidR="00E67472">
        <w:rPr>
          <w:rFonts w:ascii="Times New Roman" w:hAnsi="Times New Roman" w:cs="Times New Roman"/>
          <w:sz w:val="28"/>
          <w:szCs w:val="28"/>
        </w:rPr>
        <w:t xml:space="preserve"> В то же время, продемонстрирована связь вакцинации </w:t>
      </w:r>
      <w:r w:rsidR="00E67472">
        <w:rPr>
          <w:rFonts w:ascii="Times New Roman" w:hAnsi="Times New Roman" w:cs="Times New Roman"/>
          <w:sz w:val="28"/>
          <w:szCs w:val="28"/>
          <w:lang w:val="en-US"/>
        </w:rPr>
        <w:t>BCG</w:t>
      </w:r>
      <w:r w:rsidR="00E67472">
        <w:rPr>
          <w:rFonts w:ascii="Times New Roman" w:hAnsi="Times New Roman" w:cs="Times New Roman"/>
          <w:sz w:val="28"/>
          <w:szCs w:val="28"/>
        </w:rPr>
        <w:t xml:space="preserve"> со сниженным риском </w:t>
      </w:r>
      <w:proofErr w:type="spellStart"/>
      <w:r w:rsidR="00E67472">
        <w:rPr>
          <w:rFonts w:ascii="Times New Roman" w:hAnsi="Times New Roman" w:cs="Times New Roman"/>
          <w:sz w:val="28"/>
          <w:szCs w:val="28"/>
        </w:rPr>
        <w:t>немикобактериальных</w:t>
      </w:r>
      <w:proofErr w:type="spellEnd"/>
      <w:r w:rsidR="00E67472">
        <w:rPr>
          <w:rFonts w:ascii="Times New Roman" w:hAnsi="Times New Roman" w:cs="Times New Roman"/>
          <w:sz w:val="28"/>
          <w:szCs w:val="28"/>
        </w:rPr>
        <w:t xml:space="preserve"> инфекций, аллергий, онкологических заболеваний и общей смертности. </w:t>
      </w:r>
      <w:r w:rsidR="00FE59D7">
        <w:rPr>
          <w:rFonts w:ascii="Times New Roman" w:hAnsi="Times New Roman" w:cs="Times New Roman"/>
          <w:sz w:val="28"/>
          <w:szCs w:val="28"/>
        </w:rPr>
        <w:t>Имеются</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данные</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указывающие</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на</w:t>
      </w:r>
      <w:r w:rsidR="00FE59D7" w:rsidRPr="00E40E72">
        <w:rPr>
          <w:rFonts w:ascii="Times New Roman" w:hAnsi="Times New Roman" w:cs="Times New Roman"/>
          <w:sz w:val="28"/>
          <w:szCs w:val="28"/>
        </w:rPr>
        <w:t xml:space="preserve"> </w:t>
      </w:r>
      <w:proofErr w:type="spellStart"/>
      <w:r w:rsidR="00FE59D7">
        <w:rPr>
          <w:rFonts w:ascii="Times New Roman" w:hAnsi="Times New Roman" w:cs="Times New Roman"/>
          <w:sz w:val="28"/>
          <w:szCs w:val="28"/>
        </w:rPr>
        <w:t>адъювантный</w:t>
      </w:r>
      <w:proofErr w:type="spellEnd"/>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эффект</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вакцинации</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lang w:val="en-US"/>
        </w:rPr>
        <w:t>BCG</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в</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отношении</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гуморального</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иммунного</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ответа</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на</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разнообразные</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вакцины</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в</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детском</w:t>
      </w:r>
      <w:r w:rsidR="00FE59D7" w:rsidRPr="00E40E72">
        <w:rPr>
          <w:rFonts w:ascii="Times New Roman" w:hAnsi="Times New Roman" w:cs="Times New Roman"/>
          <w:sz w:val="28"/>
          <w:szCs w:val="28"/>
        </w:rPr>
        <w:t xml:space="preserve"> </w:t>
      </w:r>
      <w:r w:rsidR="00FE59D7">
        <w:rPr>
          <w:rFonts w:ascii="Times New Roman" w:hAnsi="Times New Roman" w:cs="Times New Roman"/>
          <w:sz w:val="28"/>
          <w:szCs w:val="28"/>
        </w:rPr>
        <w:t>возрасте</w:t>
      </w:r>
      <w:r w:rsidR="00FE59D7" w:rsidRPr="00E40E72">
        <w:rPr>
          <w:rFonts w:ascii="Times New Roman" w:hAnsi="Times New Roman" w:cs="Times New Roman"/>
          <w:sz w:val="28"/>
          <w:szCs w:val="28"/>
        </w:rPr>
        <w:t>.</w:t>
      </w:r>
      <w:r w:rsidR="00FE59D7">
        <w:rPr>
          <w:rFonts w:ascii="Times New Roman" w:hAnsi="Times New Roman" w:cs="Times New Roman"/>
          <w:sz w:val="28"/>
          <w:szCs w:val="28"/>
        </w:rPr>
        <w:t xml:space="preserve"> Данный обзор преимущественно посвящен анализу работ, направленных на изучение относительно недавно выявленного механизма генерации неспецифического эффекта вакцины </w:t>
      </w:r>
      <w:r w:rsidR="00FE59D7">
        <w:rPr>
          <w:rFonts w:ascii="Times New Roman" w:hAnsi="Times New Roman" w:cs="Times New Roman"/>
          <w:sz w:val="28"/>
          <w:szCs w:val="28"/>
          <w:lang w:val="en-US"/>
        </w:rPr>
        <w:t>BCG</w:t>
      </w:r>
      <w:r w:rsidR="00FE59D7" w:rsidRPr="00FE59D7">
        <w:rPr>
          <w:rFonts w:ascii="Times New Roman" w:hAnsi="Times New Roman" w:cs="Times New Roman"/>
          <w:sz w:val="28"/>
          <w:szCs w:val="28"/>
        </w:rPr>
        <w:t xml:space="preserve"> </w:t>
      </w:r>
      <w:r w:rsidR="00FE59D7">
        <w:rPr>
          <w:rFonts w:ascii="Times New Roman" w:hAnsi="Times New Roman" w:cs="Times New Roman"/>
          <w:sz w:val="28"/>
          <w:szCs w:val="28"/>
        </w:rPr>
        <w:t>–</w:t>
      </w:r>
      <w:r w:rsidR="00FE59D7" w:rsidRPr="00FE59D7">
        <w:rPr>
          <w:rFonts w:ascii="Times New Roman" w:hAnsi="Times New Roman" w:cs="Times New Roman"/>
          <w:sz w:val="28"/>
          <w:szCs w:val="28"/>
        </w:rPr>
        <w:t xml:space="preserve"> </w:t>
      </w:r>
      <w:r w:rsidR="00FE59D7">
        <w:rPr>
          <w:rFonts w:ascii="Times New Roman" w:hAnsi="Times New Roman" w:cs="Times New Roman"/>
          <w:sz w:val="28"/>
          <w:szCs w:val="28"/>
        </w:rPr>
        <w:t xml:space="preserve">развитие наведенного естественного иммунитета. </w:t>
      </w:r>
      <w:r w:rsidR="00654DC2">
        <w:rPr>
          <w:rFonts w:ascii="Times New Roman" w:hAnsi="Times New Roman" w:cs="Times New Roman"/>
          <w:color w:val="000000"/>
          <w:sz w:val="28"/>
          <w:szCs w:val="28"/>
        </w:rPr>
        <w:t xml:space="preserve">В целом, углубленное изучение неспецифического компонента вакцинации </w:t>
      </w:r>
      <w:r w:rsidR="00654DC2">
        <w:rPr>
          <w:rFonts w:ascii="Times New Roman" w:hAnsi="Times New Roman" w:cs="Times New Roman"/>
          <w:color w:val="000000"/>
          <w:sz w:val="28"/>
          <w:szCs w:val="28"/>
          <w:lang w:val="en-US"/>
        </w:rPr>
        <w:t>BCG</w:t>
      </w:r>
      <w:r w:rsidR="00654DC2">
        <w:rPr>
          <w:rFonts w:ascii="Times New Roman" w:hAnsi="Times New Roman" w:cs="Times New Roman"/>
          <w:color w:val="000000"/>
          <w:sz w:val="28"/>
          <w:szCs w:val="28"/>
        </w:rPr>
        <w:t xml:space="preserve"> должно привести к формированию новых представлений о механизмах ее защитного действия, а также повлиять на дизайн новой противотуберкулезной вакцины. Полученные при этом знания способны стимулировать изменения глобальной политики вакцинации с целью оптимизации преимуществ вакцинации для снижения детской заболеваемости и смертности.</w:t>
      </w:r>
      <w:bookmarkEnd w:id="0"/>
      <w:r w:rsidR="00654DC2">
        <w:rPr>
          <w:rFonts w:ascii="Times New Roman" w:hAnsi="Times New Roman" w:cs="Times New Roman"/>
          <w:color w:val="000000"/>
          <w:sz w:val="28"/>
          <w:szCs w:val="28"/>
        </w:rPr>
        <w:t xml:space="preserve"> </w:t>
      </w:r>
    </w:p>
    <w:p w:rsidR="0071427D" w:rsidRDefault="0071427D" w:rsidP="00FE59D7">
      <w:pPr>
        <w:spacing w:line="360" w:lineRule="auto"/>
        <w:jc w:val="both"/>
        <w:rPr>
          <w:rFonts w:ascii="Times New Roman" w:hAnsi="Times New Roman" w:cs="Times New Roman"/>
          <w:color w:val="000000"/>
          <w:sz w:val="28"/>
          <w:szCs w:val="28"/>
        </w:rPr>
      </w:pPr>
    </w:p>
    <w:p w:rsidR="0071427D" w:rsidRDefault="0071427D" w:rsidP="00FE59D7">
      <w:pPr>
        <w:spacing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Abstract.</w:t>
      </w:r>
    </w:p>
    <w:p w:rsidR="008B09CF" w:rsidRPr="00F76696" w:rsidRDefault="00F76696" w:rsidP="00FE59D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only for today approved for use tuberculosis vaccine BCG protects children from severe forms of TB infection. It is still unclear why BCG does not save from primary infection, reactivation of TB and latency. At the same time, the association of BCG vaccination with a reduced risk of non-mycobacterial infections, allergies, cancer and general mortality has been demonstrated. </w:t>
      </w:r>
      <w:r w:rsidR="004418DD">
        <w:rPr>
          <w:rFonts w:ascii="Times New Roman" w:hAnsi="Times New Roman" w:cs="Times New Roman"/>
          <w:sz w:val="28"/>
          <w:szCs w:val="28"/>
          <w:lang w:val="en-US"/>
        </w:rPr>
        <w:t xml:space="preserve">There is evidence of an adjuvant effect of BCG vaccination with respect to the humoral immune response to a variety of childhood vaccines. This review is focused mostly on the analysis of works aimed at studying the relatively recently identified mechanism for generating </w:t>
      </w:r>
      <w:r w:rsidR="004418DD">
        <w:rPr>
          <w:rFonts w:ascii="Times New Roman" w:hAnsi="Times New Roman" w:cs="Times New Roman"/>
          <w:sz w:val="28"/>
          <w:szCs w:val="28"/>
          <w:lang w:val="en-US"/>
        </w:rPr>
        <w:lastRenderedPageBreak/>
        <w:t xml:space="preserve">the non-specific effect of the BCG vaccine </w:t>
      </w:r>
      <w:r w:rsidR="008B7A4A">
        <w:rPr>
          <w:rFonts w:ascii="Times New Roman" w:hAnsi="Times New Roman" w:cs="Times New Roman"/>
          <w:sz w:val="28"/>
          <w:szCs w:val="28"/>
          <w:lang w:val="en-US"/>
        </w:rPr>
        <w:t>–</w:t>
      </w:r>
      <w:r w:rsidR="004418DD">
        <w:rPr>
          <w:rFonts w:ascii="Times New Roman" w:hAnsi="Times New Roman" w:cs="Times New Roman"/>
          <w:sz w:val="28"/>
          <w:szCs w:val="28"/>
          <w:lang w:val="en-US"/>
        </w:rPr>
        <w:t xml:space="preserve"> </w:t>
      </w:r>
      <w:r w:rsidR="008B7A4A">
        <w:rPr>
          <w:rFonts w:ascii="Times New Roman" w:hAnsi="Times New Roman" w:cs="Times New Roman"/>
          <w:sz w:val="28"/>
          <w:szCs w:val="28"/>
          <w:lang w:val="en-US"/>
        </w:rPr>
        <w:t xml:space="preserve">the development of induced natural immunity. In general, an in-depth study of the non-specific component of BCG vaccination should lead to the formation of new ideas about the mechanisms of its protective action, as well as affect the design of a new TB vaccine. The knowledge gained with this can stimulate changes in order to optimize the benefits of vaccination to reduce childhood morbidity and mortality. </w:t>
      </w:r>
      <w:r w:rsidR="004418D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FE59D7" w:rsidRPr="00F76696">
        <w:rPr>
          <w:rFonts w:ascii="Times New Roman" w:hAnsi="Times New Roman" w:cs="Times New Roman"/>
          <w:sz w:val="28"/>
          <w:szCs w:val="28"/>
          <w:lang w:val="en-US"/>
        </w:rPr>
        <w:t xml:space="preserve"> </w:t>
      </w:r>
    </w:p>
    <w:sectPr w:rsidR="008B09CF" w:rsidRPr="00F76696" w:rsidSect="00E34D2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CF"/>
    <w:rsid w:val="001445A7"/>
    <w:rsid w:val="0041784A"/>
    <w:rsid w:val="004418DD"/>
    <w:rsid w:val="00654DC2"/>
    <w:rsid w:val="0071427D"/>
    <w:rsid w:val="0074454B"/>
    <w:rsid w:val="008B09CF"/>
    <w:rsid w:val="008B7A4A"/>
    <w:rsid w:val="00936A3B"/>
    <w:rsid w:val="00B42C2C"/>
    <w:rsid w:val="00E34D23"/>
    <w:rsid w:val="00E67472"/>
    <w:rsid w:val="00E95534"/>
    <w:rsid w:val="00ED4E76"/>
    <w:rsid w:val="00F76696"/>
    <w:rsid w:val="00FE5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A660A-46B9-43CC-BEEA-6B5B591D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7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Еремеев</dc:creator>
  <cp:keywords/>
  <dc:description/>
  <cp:lastModifiedBy>Галина Шепелькова</cp:lastModifiedBy>
  <cp:revision>4</cp:revision>
  <dcterms:created xsi:type="dcterms:W3CDTF">2019-10-03T09:11:00Z</dcterms:created>
  <dcterms:modified xsi:type="dcterms:W3CDTF">2019-10-07T07:47:00Z</dcterms:modified>
</cp:coreProperties>
</file>