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90582" w14:textId="77777777" w:rsidR="00A2079B" w:rsidRPr="00A2079B" w:rsidRDefault="00A2079B" w:rsidP="00A2079B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2079B">
        <w:rPr>
          <w:rFonts w:ascii="Times New Roman" w:eastAsia="Calibri" w:hAnsi="Times New Roman" w:cs="Times New Roman"/>
          <w:b/>
          <w:i/>
          <w:sz w:val="28"/>
          <w:szCs w:val="28"/>
        </w:rPr>
        <w:t>Таблица 2</w:t>
      </w:r>
    </w:p>
    <w:p w14:paraId="3C54F776" w14:textId="77777777" w:rsidR="00A2079B" w:rsidRPr="00A2079B" w:rsidRDefault="00A2079B" w:rsidP="00A2079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2079B">
        <w:rPr>
          <w:rFonts w:ascii="Times New Roman" w:eastAsia="Calibri" w:hAnsi="Times New Roman" w:cs="Times New Roman"/>
          <w:sz w:val="28"/>
          <w:szCs w:val="28"/>
        </w:rPr>
        <w:t xml:space="preserve">Влияние вакцинных штаммов вируса гриппа на экспрессию </w:t>
      </w:r>
      <w:r w:rsidRPr="00A2079B">
        <w:rPr>
          <w:rFonts w:ascii="Times New Roman" w:eastAsia="Calibri" w:hAnsi="Times New Roman" w:cs="Times New Roman"/>
          <w:sz w:val="28"/>
          <w:szCs w:val="28"/>
          <w:lang w:val="en-US"/>
        </w:rPr>
        <w:t>TLRs</w:t>
      </w:r>
      <w:r w:rsidRPr="00A2079B">
        <w:rPr>
          <w:rFonts w:ascii="Times New Roman" w:eastAsia="Calibri" w:hAnsi="Times New Roman" w:cs="Times New Roman"/>
          <w:sz w:val="28"/>
          <w:szCs w:val="28"/>
        </w:rPr>
        <w:t xml:space="preserve"> дендритных клеток, генерированных из костного мозга мышей </w:t>
      </w:r>
    </w:p>
    <w:p w14:paraId="22A63C4A" w14:textId="77777777" w:rsidR="00A2079B" w:rsidRPr="00A2079B" w:rsidRDefault="00A2079B" w:rsidP="00A2079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2079B">
        <w:rPr>
          <w:rFonts w:ascii="Times New Roman" w:eastAsia="Calibri" w:hAnsi="Times New Roman" w:cs="Times New Roman"/>
          <w:sz w:val="28"/>
          <w:szCs w:val="28"/>
          <w:lang w:val="en-US"/>
        </w:rPr>
        <w:t>Effect of influenza vaccine strains on the TLRs expression of mouse bone marrow derived dendritic cells</w:t>
      </w:r>
    </w:p>
    <w:tbl>
      <w:tblPr>
        <w:tblStyle w:val="1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1843"/>
        <w:gridCol w:w="1843"/>
        <w:gridCol w:w="1843"/>
        <w:gridCol w:w="1842"/>
        <w:gridCol w:w="1843"/>
      </w:tblGrid>
      <w:tr w:rsidR="00A2079B" w:rsidRPr="00A2079B" w14:paraId="057BAFD6" w14:textId="77777777" w:rsidTr="00DD1013">
        <w:trPr>
          <w:jc w:val="center"/>
        </w:trPr>
        <w:tc>
          <w:tcPr>
            <w:tcW w:w="1413" w:type="dxa"/>
            <w:vMerge w:val="restart"/>
            <w:noWrap/>
            <w:vAlign w:val="center"/>
            <w:hideMark/>
          </w:tcPr>
          <w:p w14:paraId="5E63B53A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TLRs</w:t>
            </w:r>
          </w:p>
          <w:p w14:paraId="322C63D0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99" w:type="dxa"/>
            <w:gridSpan w:val="7"/>
            <w:noWrap/>
            <w:vAlign w:val="center"/>
          </w:tcPr>
          <w:p w14:paraId="6BFDF20F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клеток (%), 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SD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</w:rPr>
              <w:t>1-Q3)</w:t>
            </w:r>
          </w:p>
          <w:p w14:paraId="083C1EF1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Number of cells, M±SD, Me(Q1-Q3)</w:t>
            </w:r>
          </w:p>
        </w:tc>
      </w:tr>
      <w:tr w:rsidR="00A2079B" w:rsidRPr="00A2079B" w14:paraId="0DB43DE4" w14:textId="77777777" w:rsidTr="00DD1013">
        <w:trPr>
          <w:jc w:val="center"/>
        </w:trPr>
        <w:tc>
          <w:tcPr>
            <w:tcW w:w="1413" w:type="dxa"/>
            <w:vMerge/>
            <w:noWrap/>
            <w:vAlign w:val="center"/>
          </w:tcPr>
          <w:p w14:paraId="751565A1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noWrap/>
            <w:vAlign w:val="center"/>
          </w:tcPr>
          <w:p w14:paraId="50E8B6DE" w14:textId="77777777" w:rsidR="00A2079B" w:rsidRPr="00A2079B" w:rsidRDefault="00A2079B" w:rsidP="00A2079B">
            <w:pPr>
              <w:spacing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79B">
              <w:rPr>
                <w:rFonts w:ascii="Times New Roman" w:eastAsia="Calibri" w:hAnsi="Times New Roman" w:cs="Times New Roman"/>
                <w:sz w:val="24"/>
                <w:szCs w:val="24"/>
              </w:rPr>
              <w:t>Н-ДК *</w:t>
            </w:r>
          </w:p>
        </w:tc>
        <w:tc>
          <w:tcPr>
            <w:tcW w:w="1842" w:type="dxa"/>
            <w:noWrap/>
            <w:vAlign w:val="center"/>
          </w:tcPr>
          <w:p w14:paraId="0ABC335A" w14:textId="77777777" w:rsidR="00A2079B" w:rsidRPr="00A2079B" w:rsidRDefault="00A2079B" w:rsidP="00A2079B">
            <w:pPr>
              <w:spacing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WSN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°</w:t>
            </w:r>
          </w:p>
        </w:tc>
        <w:tc>
          <w:tcPr>
            <w:tcW w:w="1843" w:type="dxa"/>
            <w:noWrap/>
            <w:vAlign w:val="center"/>
          </w:tcPr>
          <w:p w14:paraId="710AA8DB" w14:textId="77777777" w:rsidR="00A2079B" w:rsidRPr="00A2079B" w:rsidRDefault="00A2079B" w:rsidP="00A2079B">
            <w:pPr>
              <w:spacing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AAL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-2•   </w:t>
            </w:r>
          </w:p>
        </w:tc>
        <w:tc>
          <w:tcPr>
            <w:tcW w:w="1843" w:type="dxa"/>
            <w:noWrap/>
            <w:vAlign w:val="center"/>
          </w:tcPr>
          <w:p w14:paraId="40FCDD5C" w14:textId="77777777" w:rsidR="00A2079B" w:rsidRPr="00A2079B" w:rsidRDefault="00A2079B" w:rsidP="00A2079B">
            <w:pPr>
              <w:spacing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</w:rPr>
              <w:t>-2 ¤</w:t>
            </w:r>
          </w:p>
        </w:tc>
        <w:tc>
          <w:tcPr>
            <w:tcW w:w="1843" w:type="dxa"/>
            <w:noWrap/>
            <w:vAlign w:val="center"/>
          </w:tcPr>
          <w:p w14:paraId="3FC4D961" w14:textId="77777777" w:rsidR="00A2079B" w:rsidRPr="00A2079B" w:rsidRDefault="00A2079B" w:rsidP="00A2079B">
            <w:pPr>
              <w:spacing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-26 ^ </w:t>
            </w:r>
          </w:p>
        </w:tc>
        <w:tc>
          <w:tcPr>
            <w:tcW w:w="1842" w:type="dxa"/>
            <w:noWrap/>
            <w:vAlign w:val="center"/>
          </w:tcPr>
          <w:p w14:paraId="7DD43899" w14:textId="77777777" w:rsidR="00A2079B" w:rsidRPr="00A2079B" w:rsidRDefault="00A2079B" w:rsidP="00A2079B">
            <w:pPr>
              <w:spacing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79B">
              <w:rPr>
                <w:rFonts w:ascii="Times New Roman" w:eastAsia="Calibri" w:hAnsi="Times New Roman" w:cs="Times New Roman"/>
                <w:sz w:val="24"/>
                <w:szCs w:val="24"/>
              </w:rPr>
              <w:t>ХА ª</w:t>
            </w:r>
          </w:p>
        </w:tc>
        <w:tc>
          <w:tcPr>
            <w:tcW w:w="1843" w:type="dxa"/>
            <w:noWrap/>
            <w:vAlign w:val="center"/>
          </w:tcPr>
          <w:p w14:paraId="518C4808" w14:textId="77777777" w:rsidR="00A2079B" w:rsidRPr="00A2079B" w:rsidRDefault="00A2079B" w:rsidP="00A2079B">
            <w:pPr>
              <w:spacing w:line="48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TNF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</w:rPr>
              <w:t>#</w:t>
            </w:r>
          </w:p>
        </w:tc>
      </w:tr>
      <w:tr w:rsidR="00A2079B" w:rsidRPr="00A2079B" w14:paraId="3473D903" w14:textId="77777777" w:rsidTr="00DD1013">
        <w:trPr>
          <w:trHeight w:val="285"/>
          <w:jc w:val="center"/>
        </w:trPr>
        <w:tc>
          <w:tcPr>
            <w:tcW w:w="1413" w:type="dxa"/>
            <w:noWrap/>
            <w:vAlign w:val="center"/>
            <w:hideMark/>
          </w:tcPr>
          <w:p w14:paraId="56B70548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TLR2</w:t>
            </w:r>
          </w:p>
        </w:tc>
        <w:tc>
          <w:tcPr>
            <w:tcW w:w="1843" w:type="dxa"/>
            <w:noWrap/>
            <w:vAlign w:val="center"/>
            <w:hideMark/>
          </w:tcPr>
          <w:p w14:paraId="46527080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26,34±1,84</w:t>
            </w:r>
          </w:p>
          <w:p w14:paraId="63B2B411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26,2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27,9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59B2DAA6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 ª#</w:t>
            </w:r>
          </w:p>
        </w:tc>
        <w:tc>
          <w:tcPr>
            <w:tcW w:w="1842" w:type="dxa"/>
            <w:noWrap/>
            <w:vAlign w:val="center"/>
            <w:hideMark/>
          </w:tcPr>
          <w:p w14:paraId="3D7AF06A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21,28±2,16</w:t>
            </w:r>
          </w:p>
          <w:p w14:paraId="3065F1BE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23,3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51F7DAB1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3" w:type="dxa"/>
            <w:noWrap/>
            <w:vAlign w:val="center"/>
            <w:hideMark/>
          </w:tcPr>
          <w:p w14:paraId="2C8D9BE2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25,42±1,9</w:t>
            </w:r>
          </w:p>
          <w:p w14:paraId="4FA1EFF0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bookmarkStart w:id="0" w:name="_GoBack"/>
            <w:bookmarkEnd w:id="0"/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23,9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27,2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127EA4EE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ª</w:t>
            </w:r>
          </w:p>
        </w:tc>
        <w:tc>
          <w:tcPr>
            <w:tcW w:w="1843" w:type="dxa"/>
            <w:noWrap/>
            <w:vAlign w:val="center"/>
            <w:hideMark/>
          </w:tcPr>
          <w:p w14:paraId="1F89F0AA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23,24±2</w:t>
            </w:r>
          </w:p>
          <w:p w14:paraId="09E27810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23,1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5024AA2B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ª</w:t>
            </w:r>
          </w:p>
        </w:tc>
        <w:tc>
          <w:tcPr>
            <w:tcW w:w="1843" w:type="dxa"/>
            <w:noWrap/>
            <w:vAlign w:val="center"/>
            <w:hideMark/>
          </w:tcPr>
          <w:p w14:paraId="29A121D8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24,6±1,88</w:t>
            </w:r>
          </w:p>
          <w:p w14:paraId="259C165D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7012BEC8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ª</w:t>
            </w:r>
          </w:p>
        </w:tc>
        <w:tc>
          <w:tcPr>
            <w:tcW w:w="1842" w:type="dxa"/>
            <w:noWrap/>
            <w:vAlign w:val="center"/>
            <w:hideMark/>
          </w:tcPr>
          <w:p w14:paraId="1A2DE60F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16,72±2,1</w:t>
            </w:r>
          </w:p>
          <w:p w14:paraId="6DDF9A66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18,6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363329CD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•¤ ^</w:t>
            </w:r>
          </w:p>
        </w:tc>
        <w:tc>
          <w:tcPr>
            <w:tcW w:w="1843" w:type="dxa"/>
            <w:noWrap/>
            <w:vAlign w:val="center"/>
            <w:hideMark/>
          </w:tcPr>
          <w:p w14:paraId="63D762EE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20,18±2,04</w:t>
            </w:r>
          </w:p>
          <w:p w14:paraId="58FB2CE9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36F6C86D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A2079B" w:rsidRPr="00A2079B" w14:paraId="42C3A101" w14:textId="77777777" w:rsidTr="00DD1013">
        <w:trPr>
          <w:trHeight w:val="285"/>
          <w:jc w:val="center"/>
        </w:trPr>
        <w:tc>
          <w:tcPr>
            <w:tcW w:w="1413" w:type="dxa"/>
            <w:noWrap/>
            <w:vAlign w:val="center"/>
            <w:hideMark/>
          </w:tcPr>
          <w:p w14:paraId="5B5912A4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TLR4</w:t>
            </w:r>
          </w:p>
        </w:tc>
        <w:tc>
          <w:tcPr>
            <w:tcW w:w="1843" w:type="dxa"/>
            <w:noWrap/>
            <w:vAlign w:val="center"/>
            <w:hideMark/>
          </w:tcPr>
          <w:p w14:paraId="032D1385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48±2,1</w:t>
            </w:r>
          </w:p>
          <w:p w14:paraId="7352850B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3FC6EBE3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°•¤ ^ ª</w:t>
            </w:r>
          </w:p>
        </w:tc>
        <w:tc>
          <w:tcPr>
            <w:tcW w:w="1842" w:type="dxa"/>
            <w:noWrap/>
            <w:vAlign w:val="center"/>
            <w:hideMark/>
          </w:tcPr>
          <w:p w14:paraId="4D543BCE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28±2,27</w:t>
            </w:r>
          </w:p>
          <w:p w14:paraId="33872D98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27,9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26,4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63ECFF4D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</w:t>
            </w:r>
          </w:p>
        </w:tc>
        <w:tc>
          <w:tcPr>
            <w:tcW w:w="1843" w:type="dxa"/>
            <w:noWrap/>
            <w:vAlign w:val="center"/>
            <w:hideMark/>
          </w:tcPr>
          <w:p w14:paraId="160B1A12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29,86±2,7</w:t>
            </w:r>
          </w:p>
          <w:p w14:paraId="42F3E9FF" w14:textId="77777777" w:rsidR="00A2079B" w:rsidRPr="00A2079B" w:rsidRDefault="00A2079B" w:rsidP="00A2079B">
            <w:pPr>
              <w:spacing w:line="48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32,3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2264C417" w14:textId="77777777" w:rsidR="00A2079B" w:rsidRPr="00A2079B" w:rsidRDefault="00A2079B" w:rsidP="00A2079B">
            <w:pPr>
              <w:spacing w:line="48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</w:t>
            </w:r>
          </w:p>
        </w:tc>
        <w:tc>
          <w:tcPr>
            <w:tcW w:w="1843" w:type="dxa"/>
            <w:noWrap/>
            <w:vAlign w:val="center"/>
            <w:hideMark/>
          </w:tcPr>
          <w:p w14:paraId="0EC361C7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32,86±2,82</w:t>
            </w:r>
          </w:p>
          <w:p w14:paraId="788AC457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32,3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30,4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35,6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7E9B2E85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</w:t>
            </w:r>
          </w:p>
        </w:tc>
        <w:tc>
          <w:tcPr>
            <w:tcW w:w="1843" w:type="dxa"/>
            <w:noWrap/>
            <w:vAlign w:val="center"/>
            <w:hideMark/>
          </w:tcPr>
          <w:p w14:paraId="22549A55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30,86±2,51</w:t>
            </w:r>
          </w:p>
          <w:p w14:paraId="22B165A7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30,9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0A95890B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</w:t>
            </w:r>
          </w:p>
        </w:tc>
        <w:tc>
          <w:tcPr>
            <w:tcW w:w="1842" w:type="dxa"/>
            <w:noWrap/>
            <w:vAlign w:val="center"/>
            <w:hideMark/>
          </w:tcPr>
          <w:p w14:paraId="25B72884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30,22±2,04</w:t>
            </w:r>
          </w:p>
          <w:p w14:paraId="7E9A084C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763D3C39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</w:t>
            </w:r>
          </w:p>
        </w:tc>
        <w:tc>
          <w:tcPr>
            <w:tcW w:w="1843" w:type="dxa"/>
            <w:noWrap/>
            <w:vAlign w:val="center"/>
            <w:hideMark/>
          </w:tcPr>
          <w:p w14:paraId="263C5736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20,68±2,1</w:t>
            </w:r>
          </w:p>
          <w:p w14:paraId="73EA79DF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05525641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°•¤ ^ ª</w:t>
            </w:r>
          </w:p>
        </w:tc>
      </w:tr>
      <w:tr w:rsidR="00A2079B" w:rsidRPr="00A2079B" w14:paraId="09D5FE4E" w14:textId="77777777" w:rsidTr="00DD1013">
        <w:trPr>
          <w:trHeight w:val="285"/>
          <w:jc w:val="center"/>
        </w:trPr>
        <w:tc>
          <w:tcPr>
            <w:tcW w:w="1413" w:type="dxa"/>
            <w:noWrap/>
            <w:vAlign w:val="center"/>
            <w:hideMark/>
          </w:tcPr>
          <w:p w14:paraId="66046F57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TLR9</w:t>
            </w:r>
          </w:p>
        </w:tc>
        <w:tc>
          <w:tcPr>
            <w:tcW w:w="1843" w:type="dxa"/>
            <w:noWrap/>
            <w:vAlign w:val="center"/>
            <w:hideMark/>
          </w:tcPr>
          <w:p w14:paraId="53303D7D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31,28±2,06</w:t>
            </w:r>
          </w:p>
          <w:p w14:paraId="7CB3B8ED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29,5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ª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15CA581B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°•¤ ^#</w:t>
            </w:r>
          </w:p>
        </w:tc>
        <w:tc>
          <w:tcPr>
            <w:tcW w:w="1842" w:type="dxa"/>
            <w:noWrap/>
            <w:vAlign w:val="center"/>
            <w:hideMark/>
          </w:tcPr>
          <w:p w14:paraId="0EA2CEF7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10,42±2,03</w:t>
            </w:r>
          </w:p>
          <w:p w14:paraId="16EA9454" w14:textId="77777777" w:rsidR="00A2079B" w:rsidRPr="00A2079B" w:rsidRDefault="00A2079B" w:rsidP="00A2079B">
            <w:pPr>
              <w:spacing w:line="4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40490FA4" w14:textId="77777777" w:rsidR="00A2079B" w:rsidRPr="00A2079B" w:rsidRDefault="00A2079B" w:rsidP="00A2079B">
            <w:pPr>
              <w:spacing w:line="4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</w:t>
            </w:r>
          </w:p>
        </w:tc>
        <w:tc>
          <w:tcPr>
            <w:tcW w:w="1843" w:type="dxa"/>
            <w:noWrap/>
            <w:vAlign w:val="center"/>
            <w:hideMark/>
          </w:tcPr>
          <w:p w14:paraId="4DE9D819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9,88±2,22</w:t>
            </w:r>
          </w:p>
          <w:p w14:paraId="1F1428E7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10,2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6371D605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</w:t>
            </w:r>
          </w:p>
        </w:tc>
        <w:tc>
          <w:tcPr>
            <w:tcW w:w="1843" w:type="dxa"/>
            <w:noWrap/>
            <w:vAlign w:val="center"/>
            <w:hideMark/>
          </w:tcPr>
          <w:p w14:paraId="212C6F2F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15,26±1,9</w:t>
            </w:r>
          </w:p>
          <w:p w14:paraId="40B23118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0F124974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•</w:t>
            </w:r>
          </w:p>
        </w:tc>
        <w:tc>
          <w:tcPr>
            <w:tcW w:w="1843" w:type="dxa"/>
            <w:noWrap/>
            <w:vAlign w:val="center"/>
            <w:hideMark/>
          </w:tcPr>
          <w:p w14:paraId="4B98918D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14,44±2</w:t>
            </w:r>
          </w:p>
          <w:p w14:paraId="3714A0B8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2D668C29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•</w:t>
            </w:r>
          </w:p>
        </w:tc>
        <w:tc>
          <w:tcPr>
            <w:tcW w:w="1842" w:type="dxa"/>
            <w:noWrap/>
            <w:vAlign w:val="center"/>
            <w:hideMark/>
          </w:tcPr>
          <w:p w14:paraId="521BC827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13,8±2,28</w:t>
            </w:r>
          </w:p>
          <w:p w14:paraId="0EDA500B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13,9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683D8199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3" w:type="dxa"/>
            <w:noWrap/>
            <w:vAlign w:val="center"/>
            <w:hideMark/>
          </w:tcPr>
          <w:p w14:paraId="1AA1AEFD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18,92±2,2</w:t>
            </w:r>
          </w:p>
          <w:p w14:paraId="47C2E2AC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1A7EB442" w14:textId="77777777" w:rsidR="00A2079B" w:rsidRPr="00A2079B" w:rsidRDefault="00A2079B" w:rsidP="00A2079B">
            <w:pPr>
              <w:spacing w:line="48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20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°•</w:t>
            </w:r>
          </w:p>
        </w:tc>
      </w:tr>
    </w:tbl>
    <w:p w14:paraId="71899DE5" w14:textId="77777777" w:rsidR="00A2079B" w:rsidRPr="00A2079B" w:rsidRDefault="00A2079B" w:rsidP="00A2079B">
      <w:pPr>
        <w:spacing w:after="160" w:line="259" w:lineRule="auto"/>
        <w:rPr>
          <w:rFonts w:ascii="Calibri" w:eastAsia="Calibri" w:hAnsi="Calibri" w:cs="Times New Roman"/>
        </w:rPr>
      </w:pPr>
    </w:p>
    <w:p w14:paraId="477B56CC" w14:textId="77777777" w:rsidR="00A2079B" w:rsidRPr="00A2079B" w:rsidRDefault="00A2079B" w:rsidP="00A2079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2079B">
        <w:rPr>
          <w:rFonts w:ascii="Times New Roman" w:eastAsia="Calibri" w:hAnsi="Times New Roman" w:cs="Times New Roman"/>
          <w:sz w:val="28"/>
          <w:szCs w:val="28"/>
        </w:rPr>
        <w:t>*#^°•¤ ª – p&lt;0,05 – достоверность различий между исследуемыми группами (</w:t>
      </w:r>
      <w:proofErr w:type="spellStart"/>
      <w:r w:rsidRPr="00A2079B">
        <w:rPr>
          <w:rFonts w:ascii="Times New Roman" w:eastAsia="Calibri" w:hAnsi="Times New Roman" w:cs="Times New Roman"/>
          <w:sz w:val="28"/>
          <w:szCs w:val="28"/>
        </w:rPr>
        <w:t>Mann-Whitney</w:t>
      </w:r>
      <w:proofErr w:type="spellEnd"/>
      <w:r w:rsidRPr="00A2079B">
        <w:rPr>
          <w:rFonts w:ascii="Times New Roman" w:eastAsia="Calibri" w:hAnsi="Times New Roman" w:cs="Times New Roman"/>
          <w:sz w:val="28"/>
          <w:szCs w:val="28"/>
        </w:rPr>
        <w:t xml:space="preserve"> U-</w:t>
      </w:r>
      <w:proofErr w:type="spellStart"/>
      <w:r w:rsidRPr="00A2079B">
        <w:rPr>
          <w:rFonts w:ascii="Times New Roman" w:eastAsia="Calibri" w:hAnsi="Times New Roman" w:cs="Times New Roman"/>
          <w:sz w:val="28"/>
          <w:szCs w:val="28"/>
        </w:rPr>
        <w:t>test</w:t>
      </w:r>
      <w:proofErr w:type="spellEnd"/>
      <w:r w:rsidRPr="00A2079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1BDACA5" w14:textId="77777777" w:rsidR="00A2079B" w:rsidRPr="00A2079B" w:rsidRDefault="00A2079B" w:rsidP="00A2079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2079B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*#^°•¤ ª – p&lt;0</w:t>
      </w:r>
      <w:proofErr w:type="gramStart"/>
      <w:r w:rsidRPr="00A2079B">
        <w:rPr>
          <w:rFonts w:ascii="Times New Roman" w:eastAsia="Calibri" w:hAnsi="Times New Roman" w:cs="Times New Roman"/>
          <w:sz w:val="28"/>
          <w:szCs w:val="28"/>
          <w:lang w:val="en-US"/>
        </w:rPr>
        <w:t>,05</w:t>
      </w:r>
      <w:proofErr w:type="gramEnd"/>
      <w:r w:rsidRPr="00A207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significance of differences between study groups (Mann-Whitney U-test).</w:t>
      </w:r>
    </w:p>
    <w:p w14:paraId="44951C4B" w14:textId="77777777" w:rsidR="00A2079B" w:rsidRPr="00A2079B" w:rsidRDefault="00A2079B" w:rsidP="00A2079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76B47BC" w14:textId="77777777" w:rsidR="00501D0B" w:rsidRPr="00A2079B" w:rsidRDefault="00501D0B">
      <w:pPr>
        <w:rPr>
          <w:lang w:val="en-US"/>
        </w:rPr>
      </w:pPr>
    </w:p>
    <w:sectPr w:rsidR="00501D0B" w:rsidRPr="00A2079B" w:rsidSect="00A207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41"/>
    <w:rsid w:val="002F2541"/>
    <w:rsid w:val="00501D0B"/>
    <w:rsid w:val="00A2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1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0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20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0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20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Нэлли</dc:creator>
  <cp:keywords/>
  <dc:description/>
  <cp:lastModifiedBy>Нэлли</cp:lastModifiedBy>
  <cp:revision>2</cp:revision>
  <dcterms:created xsi:type="dcterms:W3CDTF">2019-09-27T10:08:00Z</dcterms:created>
  <dcterms:modified xsi:type="dcterms:W3CDTF">2019-09-27T10:08:00Z</dcterms:modified>
</cp:coreProperties>
</file>