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6B" w:rsidRPr="007F2F6B" w:rsidRDefault="00146F22" w:rsidP="00996162">
      <w:pPr>
        <w:pStyle w:val="a5"/>
        <w:spacing w:line="240" w:lineRule="auto"/>
        <w:ind w:left="142"/>
        <w:jc w:val="both"/>
        <w:rPr>
          <w:szCs w:val="28"/>
          <w:lang w:val="en-US"/>
        </w:rPr>
      </w:pPr>
      <w:r>
        <w:rPr>
          <w:szCs w:val="28"/>
        </w:rPr>
        <w:t>Рис.</w:t>
      </w:r>
      <w:r w:rsidR="005C3218" w:rsidRPr="00026ED8">
        <w:rPr>
          <w:szCs w:val="28"/>
        </w:rPr>
        <w:t> </w:t>
      </w:r>
      <w:r w:rsidR="005C3218">
        <w:rPr>
          <w:szCs w:val="28"/>
        </w:rPr>
        <w:t>1</w:t>
      </w:r>
      <w:r>
        <w:rPr>
          <w:szCs w:val="28"/>
        </w:rPr>
        <w:t xml:space="preserve">. </w:t>
      </w:r>
      <w:r w:rsidR="005C3218" w:rsidRPr="00026ED8">
        <w:rPr>
          <w:szCs w:val="28"/>
        </w:rPr>
        <w:t xml:space="preserve"> Доля </w:t>
      </w:r>
      <w:r w:rsidRPr="00146F22">
        <w:rPr>
          <w:szCs w:val="28"/>
        </w:rPr>
        <w:t xml:space="preserve"> </w:t>
      </w:r>
      <w:r w:rsidR="005C3218" w:rsidRPr="00026ED8">
        <w:rPr>
          <w:szCs w:val="28"/>
        </w:rPr>
        <w:t>FOXP3</w:t>
      </w:r>
      <w:r w:rsidR="005C3218" w:rsidRPr="00026ED8">
        <w:rPr>
          <w:szCs w:val="28"/>
          <w:vertAlign w:val="superscript"/>
        </w:rPr>
        <w:t>+</w:t>
      </w:r>
      <w:r w:rsidR="005C3218" w:rsidRPr="00026ED8">
        <w:rPr>
          <w:szCs w:val="28"/>
        </w:rPr>
        <w:t xml:space="preserve"> (А) и ROR</w:t>
      </w:r>
      <w:r w:rsidR="005C3218" w:rsidRPr="00026ED8">
        <w:rPr>
          <w:szCs w:val="28"/>
        </w:rPr>
        <w:sym w:font="Symbol" w:char="F067"/>
      </w:r>
      <w:r w:rsidR="005C3218" w:rsidRPr="00026ED8">
        <w:rPr>
          <w:szCs w:val="28"/>
        </w:rPr>
        <w:t>t</w:t>
      </w:r>
      <w:r w:rsidR="005C3218" w:rsidRPr="00026ED8">
        <w:rPr>
          <w:szCs w:val="28"/>
          <w:vertAlign w:val="superscript"/>
        </w:rPr>
        <w:t>+</w:t>
      </w:r>
      <w:r w:rsidR="005C3218" w:rsidRPr="00026ED8">
        <w:rPr>
          <w:szCs w:val="28"/>
        </w:rPr>
        <w:t xml:space="preserve"> (Б) Т </w:t>
      </w:r>
      <w:r w:rsidR="005C3218" w:rsidRPr="00026ED8">
        <w:rPr>
          <w:szCs w:val="28"/>
        </w:rPr>
        <w:noBreakHyphen/>
        <w:t> лимфоцитов с фенотипом CD4</w:t>
      </w:r>
      <w:r w:rsidR="005C3218" w:rsidRPr="00026ED8">
        <w:rPr>
          <w:szCs w:val="28"/>
          <w:vertAlign w:val="superscript"/>
        </w:rPr>
        <w:t>+</w:t>
      </w:r>
      <w:r w:rsidR="005C3218" w:rsidRPr="00026ED8">
        <w:rPr>
          <w:szCs w:val="28"/>
        </w:rPr>
        <w:t>CD25</w:t>
      </w:r>
      <w:r w:rsidR="005C3218" w:rsidRPr="00026ED8">
        <w:rPr>
          <w:szCs w:val="28"/>
          <w:vertAlign w:val="superscript"/>
        </w:rPr>
        <w:t>high</w:t>
      </w:r>
      <w:r w:rsidR="005C3218" w:rsidRPr="00026ED8">
        <w:rPr>
          <w:szCs w:val="28"/>
        </w:rPr>
        <w:t xml:space="preserve"> у пациенток с ИПВ после </w:t>
      </w:r>
      <w:proofErr w:type="spellStart"/>
      <w:r w:rsidR="005C3218" w:rsidRPr="00026ED8">
        <w:rPr>
          <w:szCs w:val="28"/>
        </w:rPr>
        <w:t>аллоиммунизации</w:t>
      </w:r>
      <w:proofErr w:type="spellEnd"/>
      <w:r w:rsidR="005C3218" w:rsidRPr="00026ED8">
        <w:rPr>
          <w:szCs w:val="28"/>
        </w:rPr>
        <w:t xml:space="preserve"> вне беременности и в I триместре пролонгированной беременности</w:t>
      </w:r>
      <w:proofErr w:type="gramStart"/>
      <w:r>
        <w:rPr>
          <w:szCs w:val="28"/>
        </w:rPr>
        <w:t>.</w:t>
      </w:r>
      <w:proofErr w:type="gramEnd"/>
      <w:r w:rsidRPr="00146F22">
        <w:rPr>
          <w:szCs w:val="28"/>
        </w:rPr>
        <w:t xml:space="preserve"> </w:t>
      </w:r>
      <w:r w:rsidR="007F2F6B"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71DBF8FC" wp14:editId="1EEBDFA6">
                <wp:extent cx="609600" cy="180975"/>
                <wp:effectExtent l="13970" t="8255" r="5080" b="10795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width:48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">
                <v:textbox inset="0,0,0,0"/>
                <w10:anchorlock/>
              </v:shape>
            </w:pict>
          </mc:Fallback>
        </mc:AlternateContent>
      </w:r>
      <w:r w:rsidR="007F2F6B" w:rsidRPr="00026ED8">
        <w:rPr>
          <w:szCs w:val="28"/>
        </w:rPr>
        <w:t> </w:t>
      </w:r>
      <w:r w:rsidR="007F2F6B" w:rsidRPr="007F2F6B">
        <w:rPr>
          <w:szCs w:val="28"/>
          <w:lang w:val="en-US"/>
        </w:rPr>
        <w:noBreakHyphen/>
        <w:t> </w:t>
      </w:r>
      <w:proofErr w:type="gramStart"/>
      <w:r w:rsidR="007F2F6B" w:rsidRPr="00026ED8">
        <w:rPr>
          <w:szCs w:val="28"/>
        </w:rPr>
        <w:t>к</w:t>
      </w:r>
      <w:proofErr w:type="gramEnd"/>
      <w:r w:rsidR="007F2F6B" w:rsidRPr="00026ED8">
        <w:rPr>
          <w:szCs w:val="28"/>
        </w:rPr>
        <w:t>онтрольные</w:t>
      </w:r>
      <w:r w:rsidR="007F2F6B" w:rsidRPr="007F2F6B">
        <w:rPr>
          <w:szCs w:val="28"/>
          <w:lang w:val="en-US"/>
        </w:rPr>
        <w:t xml:space="preserve"> </w:t>
      </w:r>
      <w:r w:rsidR="007F2F6B" w:rsidRPr="00026ED8">
        <w:rPr>
          <w:szCs w:val="28"/>
        </w:rPr>
        <w:t>группы</w:t>
      </w:r>
      <w:r w:rsidR="007F2F6B" w:rsidRPr="007F2F6B">
        <w:rPr>
          <w:szCs w:val="28"/>
          <w:lang w:val="en-US"/>
        </w:rPr>
        <w:t xml:space="preserve">, </w:t>
      </w:r>
      <w:r w:rsidR="007F2F6B"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59EF9FC5" wp14:editId="58D138CF">
                <wp:extent cx="600075" cy="180975"/>
                <wp:effectExtent l="6350" t="8255" r="12700" b="10795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ln w="9525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" o:spid="_x0000_s1026" type="#_x0000_t202" style="width:47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" fillcolor="#7f7f7f" strokecolor="#4f81bd">
                <v:textbox inset="0,0,0,0"/>
                <w10:anchorlock/>
              </v:shape>
            </w:pict>
          </mc:Fallback>
        </mc:AlternateContent>
      </w:r>
      <w:r w:rsidR="007F2F6B" w:rsidRPr="007F2F6B">
        <w:rPr>
          <w:szCs w:val="28"/>
          <w:lang w:val="en-US"/>
        </w:rPr>
        <w:t> </w:t>
      </w:r>
      <w:r w:rsidR="007F2F6B" w:rsidRPr="007F2F6B">
        <w:rPr>
          <w:szCs w:val="28"/>
          <w:lang w:val="en-US"/>
        </w:rPr>
        <w:noBreakHyphen/>
        <w:t> </w:t>
      </w:r>
      <w:r w:rsidR="007F2F6B" w:rsidRPr="00026ED8">
        <w:rPr>
          <w:szCs w:val="28"/>
        </w:rPr>
        <w:t>пациентки</w:t>
      </w:r>
      <w:r w:rsidR="007F2F6B" w:rsidRPr="007F2F6B">
        <w:rPr>
          <w:szCs w:val="28"/>
          <w:lang w:val="en-US"/>
        </w:rPr>
        <w:t xml:space="preserve"> </w:t>
      </w:r>
      <w:r w:rsidR="007F2F6B" w:rsidRPr="00026ED8">
        <w:rPr>
          <w:szCs w:val="28"/>
        </w:rPr>
        <w:t>с</w:t>
      </w:r>
      <w:r w:rsidR="007F2F6B" w:rsidRPr="007F2F6B">
        <w:rPr>
          <w:szCs w:val="28"/>
          <w:lang w:val="en-US"/>
        </w:rPr>
        <w:t xml:space="preserve"> </w:t>
      </w:r>
      <w:r w:rsidR="007F2F6B" w:rsidRPr="00026ED8">
        <w:rPr>
          <w:szCs w:val="28"/>
        </w:rPr>
        <w:t>ИПВ</w:t>
      </w:r>
    </w:p>
    <w:p w:rsidR="000C22BE" w:rsidRDefault="007F2F6B" w:rsidP="00996162">
      <w:pPr>
        <w:pStyle w:val="a3"/>
        <w:spacing w:before="0" w:after="240" w:line="240" w:lineRule="auto"/>
        <w:ind w:left="142" w:firstLine="425"/>
        <w:jc w:val="both"/>
        <w:rPr>
          <w:szCs w:val="28"/>
          <w:lang w:val="en-US"/>
        </w:rPr>
      </w:pPr>
      <w:r w:rsidRPr="00146F22">
        <w:rPr>
          <w:szCs w:val="28"/>
          <w:lang w:val="en-US"/>
        </w:rPr>
        <w:t xml:space="preserve"> </w:t>
      </w:r>
      <w:r w:rsidR="00146F22" w:rsidRPr="00146F22">
        <w:rPr>
          <w:szCs w:val="28"/>
          <w:lang w:val="en-US"/>
        </w:rPr>
        <w:t>[</w:t>
      </w:r>
      <w:r w:rsidR="00146F22">
        <w:rPr>
          <w:szCs w:val="28"/>
          <w:lang w:val="en-US"/>
        </w:rPr>
        <w:t>Fig</w:t>
      </w:r>
      <w:r w:rsidR="00146F22" w:rsidRPr="00146F22">
        <w:rPr>
          <w:szCs w:val="28"/>
          <w:lang w:val="en-US"/>
        </w:rPr>
        <w:t>.1.The p</w:t>
      </w:r>
      <w:r w:rsidR="00146F22">
        <w:rPr>
          <w:szCs w:val="28"/>
          <w:lang w:val="en-US"/>
        </w:rPr>
        <w:t>roportion</w:t>
      </w:r>
      <w:r w:rsidR="00146F22" w:rsidRPr="00146F22">
        <w:rPr>
          <w:szCs w:val="28"/>
          <w:lang w:val="en-US"/>
        </w:rPr>
        <w:t xml:space="preserve"> </w:t>
      </w:r>
      <w:r w:rsidR="00146F22">
        <w:rPr>
          <w:szCs w:val="28"/>
          <w:lang w:val="en-US"/>
        </w:rPr>
        <w:t>of</w:t>
      </w:r>
      <w:r w:rsidR="00146F22" w:rsidRPr="00146F22">
        <w:rPr>
          <w:szCs w:val="28"/>
          <w:lang w:val="en-US"/>
        </w:rPr>
        <w:t xml:space="preserve"> </w:t>
      </w:r>
      <w:r w:rsidR="00146F22">
        <w:rPr>
          <w:szCs w:val="28"/>
          <w:lang w:val="en-US"/>
        </w:rPr>
        <w:t>FOXP</w:t>
      </w:r>
      <w:r w:rsidR="00146F22" w:rsidRPr="00146F22">
        <w:rPr>
          <w:szCs w:val="28"/>
          <w:lang w:val="en-US"/>
        </w:rPr>
        <w:t>3 + (</w:t>
      </w:r>
      <w:r w:rsidR="00146F22">
        <w:rPr>
          <w:szCs w:val="28"/>
          <w:lang w:val="en-US"/>
        </w:rPr>
        <w:t>A</w:t>
      </w:r>
      <w:r w:rsidR="00146F22" w:rsidRPr="00146F22">
        <w:rPr>
          <w:szCs w:val="28"/>
          <w:lang w:val="en-US"/>
        </w:rPr>
        <w:t xml:space="preserve">) </w:t>
      </w:r>
      <w:r w:rsidR="00146F22">
        <w:rPr>
          <w:szCs w:val="28"/>
          <w:lang w:val="en-US"/>
        </w:rPr>
        <w:t>and</w:t>
      </w:r>
      <w:r w:rsidR="00146F22" w:rsidRPr="00146F22">
        <w:rPr>
          <w:szCs w:val="28"/>
          <w:lang w:val="en-US"/>
        </w:rPr>
        <w:t xml:space="preserve"> ROR</w:t>
      </w:r>
      <w:r w:rsidR="00146F22" w:rsidRPr="00146F22">
        <w:rPr>
          <w:szCs w:val="28"/>
        </w:rPr>
        <w:sym w:font="Symbol" w:char="F067"/>
      </w:r>
      <w:r w:rsidR="00146F22" w:rsidRPr="00146F22">
        <w:rPr>
          <w:szCs w:val="28"/>
          <w:lang w:val="en-US"/>
        </w:rPr>
        <w:t>t</w:t>
      </w:r>
      <w:r w:rsidR="00146F22" w:rsidRPr="00146F22">
        <w:rPr>
          <w:szCs w:val="28"/>
          <w:vertAlign w:val="superscript"/>
          <w:lang w:val="en-US"/>
        </w:rPr>
        <w:t>+</w:t>
      </w:r>
      <w:r w:rsidR="00146F22" w:rsidRPr="00146F22">
        <w:rPr>
          <w:szCs w:val="28"/>
          <w:lang w:val="en-US"/>
        </w:rPr>
        <w:t xml:space="preserve">   (B) T-</w:t>
      </w:r>
      <w:r w:rsidR="003C21DC">
        <w:rPr>
          <w:szCs w:val="28"/>
          <w:lang w:val="en-US"/>
        </w:rPr>
        <w:t xml:space="preserve"> lymphocytes with the CD4+</w:t>
      </w:r>
      <w:r w:rsidR="00146F22" w:rsidRPr="00146F22">
        <w:rPr>
          <w:szCs w:val="28"/>
          <w:lang w:val="en-US"/>
        </w:rPr>
        <w:t>CD25hig</w:t>
      </w:r>
      <w:r w:rsidR="00146F22">
        <w:rPr>
          <w:szCs w:val="28"/>
          <w:lang w:val="en-US"/>
        </w:rPr>
        <w:t>h</w:t>
      </w:r>
      <w:r w:rsidR="00146F22" w:rsidRPr="00146F22">
        <w:rPr>
          <w:szCs w:val="28"/>
          <w:lang w:val="en-US"/>
        </w:rPr>
        <w:t xml:space="preserve"> </w:t>
      </w:r>
      <w:r w:rsidR="00146F22">
        <w:rPr>
          <w:szCs w:val="28"/>
          <w:lang w:val="en-US"/>
        </w:rPr>
        <w:t>phenotype</w:t>
      </w:r>
      <w:r w:rsidR="00146F22" w:rsidRPr="00146F22">
        <w:rPr>
          <w:szCs w:val="28"/>
          <w:lang w:val="en-US"/>
        </w:rPr>
        <w:t xml:space="preserve"> </w:t>
      </w:r>
      <w:r w:rsidR="00146F22">
        <w:rPr>
          <w:szCs w:val="28"/>
          <w:lang w:val="en-US"/>
        </w:rPr>
        <w:t>in</w:t>
      </w:r>
      <w:r w:rsidR="00146F22" w:rsidRPr="00146F22">
        <w:rPr>
          <w:szCs w:val="28"/>
          <w:lang w:val="en-US"/>
        </w:rPr>
        <w:t xml:space="preserve"> </w:t>
      </w:r>
      <w:r w:rsidR="00146F22">
        <w:rPr>
          <w:szCs w:val="28"/>
          <w:lang w:val="en-US"/>
        </w:rPr>
        <w:t>patients</w:t>
      </w:r>
      <w:r w:rsidR="00146F22" w:rsidRPr="00146F22">
        <w:rPr>
          <w:szCs w:val="28"/>
          <w:lang w:val="en-US"/>
        </w:rPr>
        <w:t xml:space="preserve"> </w:t>
      </w:r>
      <w:r w:rsidR="00146F22">
        <w:rPr>
          <w:szCs w:val="28"/>
          <w:lang w:val="en-US"/>
        </w:rPr>
        <w:t>with</w:t>
      </w:r>
      <w:r w:rsidR="00146F22" w:rsidRPr="00146F22">
        <w:rPr>
          <w:szCs w:val="28"/>
          <w:lang w:val="en-US"/>
        </w:rPr>
        <w:t xml:space="preserve"> </w:t>
      </w:r>
      <w:r w:rsidR="00146F22">
        <w:rPr>
          <w:szCs w:val="28"/>
          <w:lang w:val="en-US"/>
        </w:rPr>
        <w:t>IHM</w:t>
      </w:r>
      <w:r w:rsidR="00146F22" w:rsidRPr="00146F22">
        <w:rPr>
          <w:szCs w:val="28"/>
          <w:lang w:val="en-US"/>
        </w:rPr>
        <w:t xml:space="preserve"> after </w:t>
      </w:r>
      <w:proofErr w:type="spellStart"/>
      <w:r w:rsidR="00146F22" w:rsidRPr="00146F22">
        <w:rPr>
          <w:szCs w:val="28"/>
          <w:lang w:val="en-US"/>
        </w:rPr>
        <w:t>allimmunization</w:t>
      </w:r>
      <w:proofErr w:type="spellEnd"/>
      <w:r w:rsidR="00146F22" w:rsidRPr="00146F22">
        <w:rPr>
          <w:szCs w:val="28"/>
          <w:lang w:val="en-US"/>
        </w:rPr>
        <w:t xml:space="preserve"> outside pregnancy and in the first trimester of a prolonged pregnancy.</w:t>
      </w:r>
      <w:r w:rsidRPr="007F2F6B">
        <w:rPr>
          <w:lang w:val="en-US"/>
        </w:rPr>
        <w:t xml:space="preserve"> </w:t>
      </w:r>
      <w:r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72AF8AFA" wp14:editId="53739C52">
                <wp:extent cx="609600" cy="180975"/>
                <wp:effectExtent l="13970" t="8255" r="5080" b="10795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" o:spid="_x0000_s1026" type="#_x0000_t202" style="width:48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">
                <v:textbox inset="0,0,0,0"/>
                <w10:anchorlock/>
              </v:shape>
            </w:pict>
          </mc:Fallback>
        </mc:AlternateContent>
      </w:r>
      <w:r w:rsidRPr="007F2F6B">
        <w:rPr>
          <w:szCs w:val="28"/>
          <w:lang w:val="en-US"/>
        </w:rPr>
        <w:t> </w:t>
      </w:r>
      <w:r w:rsidRPr="007F2F6B">
        <w:rPr>
          <w:szCs w:val="28"/>
          <w:lang w:val="en-US"/>
        </w:rPr>
        <w:noBreakHyphen/>
        <w:t xml:space="preserve">control groups, </w:t>
      </w:r>
      <w:r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1540C73D" wp14:editId="712833A4">
                <wp:extent cx="600075" cy="180975"/>
                <wp:effectExtent l="6350" t="8255" r="12700" b="10795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ln w="9525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" o:spid="_x0000_s1026" type="#_x0000_t202" style="width:47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" fillcolor="#7f7f7f" strokecolor="#4f81bd">
                <v:textbox inset="0,0,0,0"/>
                <w10:anchorlock/>
              </v:shape>
            </w:pict>
          </mc:Fallback>
        </mc:AlternateContent>
      </w:r>
      <w:r w:rsidRPr="007F2F6B">
        <w:rPr>
          <w:szCs w:val="28"/>
          <w:lang w:val="en-US"/>
        </w:rPr>
        <w:t> </w:t>
      </w:r>
      <w:r w:rsidRPr="007F2F6B">
        <w:rPr>
          <w:szCs w:val="28"/>
          <w:lang w:val="en-US"/>
        </w:rPr>
        <w:noBreakHyphen/>
        <w:t> patients with</w:t>
      </w:r>
      <w:r>
        <w:rPr>
          <w:szCs w:val="28"/>
          <w:lang w:val="en-US"/>
        </w:rPr>
        <w:t xml:space="preserve"> IHM</w:t>
      </w:r>
      <w:r w:rsidR="00146F22" w:rsidRPr="00146F22">
        <w:rPr>
          <w:szCs w:val="28"/>
          <w:lang w:val="en-US"/>
        </w:rPr>
        <w:t>]</w:t>
      </w:r>
    </w:p>
    <w:p w:rsidR="00AF21EA" w:rsidRDefault="003C21DC" w:rsidP="00996162">
      <w:pPr>
        <w:pStyle w:val="a5"/>
        <w:spacing w:line="240" w:lineRule="auto"/>
        <w:ind w:left="0"/>
        <w:jc w:val="both"/>
        <w:rPr>
          <w:noProof/>
          <w:szCs w:val="28"/>
          <w:lang w:val="en-US"/>
        </w:rPr>
      </w:pPr>
      <w:r>
        <w:rPr>
          <w:szCs w:val="28"/>
        </w:rPr>
        <w:t>Рис</w:t>
      </w:r>
      <w:r w:rsidRPr="00FA63A4">
        <w:rPr>
          <w:szCs w:val="28"/>
          <w:lang w:val="en-US"/>
        </w:rPr>
        <w:t>. 2. </w:t>
      </w:r>
      <w:r w:rsidRPr="003C21DC">
        <w:rPr>
          <w:szCs w:val="28"/>
        </w:rPr>
        <w:t>Доля</w:t>
      </w:r>
      <w:r w:rsidRPr="00FA63A4">
        <w:rPr>
          <w:szCs w:val="28"/>
          <w:lang w:val="en-US"/>
        </w:rPr>
        <w:t xml:space="preserve"> FOXP3</w:t>
      </w:r>
      <w:r w:rsidRPr="00FA63A4">
        <w:rPr>
          <w:szCs w:val="28"/>
          <w:vertAlign w:val="superscript"/>
          <w:lang w:val="en-US"/>
        </w:rPr>
        <w:t>+</w:t>
      </w:r>
      <w:r w:rsidRPr="00FA63A4">
        <w:rPr>
          <w:szCs w:val="28"/>
          <w:lang w:val="en-US"/>
        </w:rPr>
        <w:t xml:space="preserve"> (</w:t>
      </w:r>
      <w:r w:rsidRPr="003C21DC">
        <w:rPr>
          <w:szCs w:val="28"/>
        </w:rPr>
        <w:t>А</w:t>
      </w:r>
      <w:r w:rsidRPr="00FA63A4">
        <w:rPr>
          <w:szCs w:val="28"/>
          <w:lang w:val="en-US"/>
        </w:rPr>
        <w:t xml:space="preserve">) </w:t>
      </w:r>
      <w:r w:rsidRPr="003C21DC">
        <w:rPr>
          <w:szCs w:val="28"/>
        </w:rPr>
        <w:t>и</w:t>
      </w:r>
      <w:r w:rsidRPr="00FA63A4">
        <w:rPr>
          <w:szCs w:val="28"/>
          <w:lang w:val="en-US"/>
        </w:rPr>
        <w:t xml:space="preserve"> ROR</w:t>
      </w:r>
      <w:r w:rsidRPr="003C21DC">
        <w:rPr>
          <w:szCs w:val="28"/>
        </w:rPr>
        <w:sym w:font="Symbol" w:char="F067"/>
      </w:r>
      <w:r w:rsidRPr="00FA63A4">
        <w:rPr>
          <w:szCs w:val="28"/>
          <w:lang w:val="en-US"/>
        </w:rPr>
        <w:t>t</w:t>
      </w:r>
      <w:r w:rsidRPr="00FA63A4">
        <w:rPr>
          <w:szCs w:val="28"/>
          <w:vertAlign w:val="superscript"/>
          <w:lang w:val="en-US"/>
        </w:rPr>
        <w:t>+</w:t>
      </w:r>
      <w:r w:rsidRPr="00FA63A4">
        <w:rPr>
          <w:szCs w:val="28"/>
          <w:lang w:val="en-US"/>
        </w:rPr>
        <w:t xml:space="preserve"> (</w:t>
      </w:r>
      <w:r w:rsidRPr="003C21DC">
        <w:rPr>
          <w:szCs w:val="28"/>
        </w:rPr>
        <w:t>Б</w:t>
      </w:r>
      <w:r w:rsidRPr="00FA63A4">
        <w:rPr>
          <w:szCs w:val="28"/>
          <w:lang w:val="en-US"/>
        </w:rPr>
        <w:t xml:space="preserve">) </w:t>
      </w:r>
      <w:r w:rsidRPr="003C21DC">
        <w:rPr>
          <w:szCs w:val="28"/>
        </w:rPr>
        <w:t>Т</w:t>
      </w:r>
      <w:r w:rsidRPr="00FA63A4">
        <w:rPr>
          <w:szCs w:val="28"/>
          <w:lang w:val="en-US"/>
        </w:rPr>
        <w:t> </w:t>
      </w:r>
      <w:r w:rsidRPr="00FA63A4">
        <w:rPr>
          <w:szCs w:val="28"/>
          <w:lang w:val="en-US"/>
        </w:rPr>
        <w:noBreakHyphen/>
        <w:t> </w:t>
      </w:r>
      <w:r w:rsidRPr="003C21DC">
        <w:rPr>
          <w:szCs w:val="28"/>
        </w:rPr>
        <w:t>лимфоцитов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с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фенотипом</w:t>
      </w:r>
      <w:r w:rsidRPr="00FA63A4">
        <w:rPr>
          <w:szCs w:val="28"/>
          <w:lang w:val="en-US"/>
        </w:rPr>
        <w:t xml:space="preserve"> CD4</w:t>
      </w:r>
      <w:r w:rsidRPr="00FA63A4">
        <w:rPr>
          <w:szCs w:val="28"/>
          <w:vertAlign w:val="superscript"/>
          <w:lang w:val="en-US"/>
        </w:rPr>
        <w:t>+</w:t>
      </w:r>
      <w:r w:rsidRPr="00FA63A4">
        <w:rPr>
          <w:szCs w:val="28"/>
          <w:lang w:val="en-US"/>
        </w:rPr>
        <w:t>CD25</w:t>
      </w:r>
      <w:r w:rsidRPr="00FA63A4">
        <w:rPr>
          <w:szCs w:val="28"/>
          <w:vertAlign w:val="superscript"/>
          <w:lang w:val="en-US"/>
        </w:rPr>
        <w:t>high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у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пациенток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с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ИПВ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с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пролонгированной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и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прервавшейся</w:t>
      </w:r>
      <w:r w:rsidRPr="00FA63A4">
        <w:rPr>
          <w:szCs w:val="28"/>
          <w:lang w:val="en-US"/>
        </w:rPr>
        <w:t xml:space="preserve"> </w:t>
      </w:r>
      <w:r w:rsidRPr="003C21DC">
        <w:rPr>
          <w:szCs w:val="28"/>
        </w:rPr>
        <w:t>беременностью</w:t>
      </w:r>
      <w:r w:rsidRPr="00FA63A4">
        <w:rPr>
          <w:szCs w:val="28"/>
          <w:lang w:val="en-US"/>
        </w:rPr>
        <w:t>.</w:t>
      </w:r>
      <w:r w:rsidR="00AF21EA" w:rsidRPr="00FA63A4">
        <w:rPr>
          <w:noProof/>
          <w:szCs w:val="28"/>
          <w:lang w:val="en-US"/>
        </w:rPr>
        <w:t xml:space="preserve"> </w:t>
      </w:r>
    </w:p>
    <w:p w:rsidR="00AF21EA" w:rsidRPr="00026ED8" w:rsidRDefault="00AF21EA" w:rsidP="00996162">
      <w:pPr>
        <w:pStyle w:val="a5"/>
        <w:spacing w:line="240" w:lineRule="auto"/>
        <w:ind w:left="0"/>
        <w:jc w:val="both"/>
        <w:rPr>
          <w:szCs w:val="28"/>
        </w:rPr>
      </w:pPr>
      <w:r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3315091B" wp14:editId="490B1020">
                <wp:extent cx="609600" cy="180975"/>
                <wp:effectExtent l="6985" t="12700" r="12065" b="6350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5" o:spid="_x0000_s1026" type="#_x0000_t202" style="width:48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" fillcolor="#bfbfbf" strokecolor="#4f81bd">
                <v:textbox inset="0,0,0,0"/>
                <w10:anchorlock/>
              </v:shape>
            </w:pict>
          </mc:Fallback>
        </mc:AlternateContent>
      </w:r>
      <w:r w:rsidRPr="00026ED8">
        <w:rPr>
          <w:szCs w:val="28"/>
        </w:rPr>
        <w:t> </w:t>
      </w:r>
      <w:r w:rsidRPr="00026ED8">
        <w:rPr>
          <w:szCs w:val="28"/>
        </w:rPr>
        <w:noBreakHyphen/>
        <w:t xml:space="preserve"> с пролонгированной беременностью, </w:t>
      </w:r>
      <w:r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48767025" wp14:editId="02B91117">
                <wp:extent cx="600075" cy="180975"/>
                <wp:effectExtent l="8890" t="12700" r="10160" b="6350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ln w="9525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6" o:spid="_x0000_s1026" type="#_x0000_t202" style="width:47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" fillcolor="#7f7f7f" strokecolor="#4f81bd">
                <v:textbox inset="0,0,0,0"/>
                <w10:anchorlock/>
              </v:shape>
            </w:pict>
          </mc:Fallback>
        </mc:AlternateContent>
      </w:r>
      <w:r w:rsidRPr="00026ED8">
        <w:rPr>
          <w:szCs w:val="28"/>
        </w:rPr>
        <w:t> </w:t>
      </w:r>
      <w:r w:rsidRPr="00026ED8">
        <w:rPr>
          <w:szCs w:val="28"/>
        </w:rPr>
        <w:noBreakHyphen/>
        <w:t> с прервавшейся беременностью</w:t>
      </w:r>
    </w:p>
    <w:p w:rsidR="003C21DC" w:rsidRDefault="003C21DC" w:rsidP="00996162">
      <w:pPr>
        <w:pStyle w:val="a3"/>
        <w:spacing w:before="0" w:after="240" w:line="240" w:lineRule="auto"/>
        <w:ind w:left="0"/>
        <w:jc w:val="both"/>
        <w:rPr>
          <w:szCs w:val="28"/>
          <w:lang w:val="en-US"/>
        </w:rPr>
      </w:pPr>
      <w:r w:rsidRPr="003C21DC">
        <w:rPr>
          <w:szCs w:val="28"/>
        </w:rPr>
        <w:t xml:space="preserve"> </w:t>
      </w:r>
      <w:proofErr w:type="gramStart"/>
      <w:r w:rsidRPr="00FA63A4">
        <w:rPr>
          <w:szCs w:val="28"/>
          <w:lang w:val="en-US"/>
        </w:rPr>
        <w:t>[</w:t>
      </w:r>
      <w:r>
        <w:rPr>
          <w:szCs w:val="28"/>
          <w:lang w:val="en-US"/>
        </w:rPr>
        <w:t>Fig</w:t>
      </w:r>
      <w:r w:rsidRPr="00FA63A4">
        <w:rPr>
          <w:szCs w:val="28"/>
          <w:lang w:val="en-US"/>
        </w:rPr>
        <w:t>. 2.</w:t>
      </w:r>
      <w:proofErr w:type="gramEnd"/>
      <w:r w:rsidRPr="00FA63A4">
        <w:rPr>
          <w:szCs w:val="28"/>
          <w:lang w:val="en-US"/>
        </w:rPr>
        <w:t xml:space="preserve">  </w:t>
      </w:r>
      <w:r w:rsidRPr="003C21DC">
        <w:rPr>
          <w:szCs w:val="28"/>
          <w:lang w:val="en-US"/>
        </w:rPr>
        <w:t>The proportion of FOXP3 + (A) and ROR</w:t>
      </w:r>
      <w:r w:rsidRPr="003C21DC">
        <w:rPr>
          <w:szCs w:val="28"/>
        </w:rPr>
        <w:sym w:font="Symbol" w:char="F067"/>
      </w:r>
      <w:r w:rsidRPr="003C21DC">
        <w:rPr>
          <w:szCs w:val="28"/>
          <w:lang w:val="en-US"/>
        </w:rPr>
        <w:t>t</w:t>
      </w:r>
      <w:proofErr w:type="gramStart"/>
      <w:r w:rsidRPr="003C21DC">
        <w:rPr>
          <w:szCs w:val="28"/>
          <w:vertAlign w:val="superscript"/>
          <w:lang w:val="en-US"/>
        </w:rPr>
        <w:t>+</w:t>
      </w:r>
      <w:r w:rsidRPr="003C21DC">
        <w:rPr>
          <w:szCs w:val="28"/>
          <w:lang w:val="en-US"/>
        </w:rPr>
        <w:t>(</w:t>
      </w:r>
      <w:proofErr w:type="gramEnd"/>
      <w:r w:rsidRPr="003C21DC">
        <w:rPr>
          <w:szCs w:val="28"/>
          <w:lang w:val="en-US"/>
        </w:rPr>
        <w:t>B) T</w:t>
      </w:r>
      <w:r>
        <w:rPr>
          <w:szCs w:val="28"/>
          <w:lang w:val="en-US"/>
        </w:rPr>
        <w:t>- lymphocytes with the CD4+</w:t>
      </w:r>
      <w:r w:rsidRPr="003C21DC">
        <w:rPr>
          <w:szCs w:val="28"/>
          <w:lang w:val="en-US"/>
        </w:rPr>
        <w:t>CD25hig</w:t>
      </w:r>
      <w:r>
        <w:rPr>
          <w:szCs w:val="28"/>
          <w:lang w:val="en-US"/>
        </w:rPr>
        <w:t>h phenotype in patients with IHM</w:t>
      </w:r>
      <w:r w:rsidRPr="003C21DC">
        <w:rPr>
          <w:szCs w:val="28"/>
          <w:lang w:val="en-US"/>
        </w:rPr>
        <w:t xml:space="preserve"> with prolonged and terminated pregnancy</w:t>
      </w:r>
      <w:r>
        <w:rPr>
          <w:szCs w:val="28"/>
          <w:lang w:val="en-US"/>
        </w:rPr>
        <w:t>.</w:t>
      </w:r>
      <w:r w:rsidR="00AF21EA" w:rsidRPr="00AF21EA">
        <w:rPr>
          <w:noProof/>
          <w:szCs w:val="28"/>
          <w:lang w:val="en-US"/>
        </w:rPr>
        <w:t xml:space="preserve"> </w:t>
      </w:r>
      <w:r w:rsidR="00AF21EA"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10D14413" wp14:editId="472D4088">
                <wp:extent cx="609600" cy="180975"/>
                <wp:effectExtent l="6985" t="12700" r="12065" b="6350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7" o:spid="_x0000_s1026" type="#_x0000_t202" style="width:48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" fillcolor="#bfbfbf" strokecolor="#4f81bd">
                <v:textbox inset="0,0,0,0"/>
                <w10:anchorlock/>
              </v:shape>
            </w:pict>
          </mc:Fallback>
        </mc:AlternateContent>
      </w:r>
      <w:r w:rsidR="00AF21EA" w:rsidRPr="00AF21EA">
        <w:rPr>
          <w:szCs w:val="28"/>
          <w:lang w:val="en-US"/>
        </w:rPr>
        <w:t> </w:t>
      </w:r>
      <w:proofErr w:type="gramStart"/>
      <w:r w:rsidR="00AF21EA" w:rsidRPr="00FA63A4">
        <w:rPr>
          <w:szCs w:val="28"/>
          <w:lang w:val="en-US"/>
        </w:rPr>
        <w:noBreakHyphen/>
        <w:t> with prolonged pregnancy</w:t>
      </w:r>
      <w:r w:rsidR="00AF21EA">
        <w:rPr>
          <w:szCs w:val="28"/>
          <w:lang w:val="en-US"/>
        </w:rPr>
        <w:t xml:space="preserve">, </w:t>
      </w:r>
      <w:r w:rsidR="00AF21EA" w:rsidRPr="00026ED8">
        <w:rPr>
          <w:noProof/>
          <w:szCs w:val="28"/>
        </w:rPr>
        <mc:AlternateContent>
          <mc:Choice Requires="wps">
            <w:drawing>
              <wp:inline distT="0" distB="0" distL="0" distR="0" wp14:anchorId="2E1171A8" wp14:editId="6E42021C">
                <wp:extent cx="600075" cy="180975"/>
                <wp:effectExtent l="8890" t="12700" r="10160" b="6350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ln w="9525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8" o:spid="_x0000_s1026" type="#_x0000_t202" style="width:47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" fillcolor="#7f7f7f" strokecolor="#4f81bd">
                <v:textbox inset="0,0,0,0"/>
                <w10:anchorlock/>
              </v:shape>
            </w:pict>
          </mc:Fallback>
        </mc:AlternateContent>
      </w:r>
      <w:r w:rsidR="00AF21EA" w:rsidRPr="00FA63A4">
        <w:rPr>
          <w:szCs w:val="28"/>
          <w:lang w:val="en-US"/>
        </w:rPr>
        <w:t> </w:t>
      </w:r>
      <w:r w:rsidR="00AF21EA" w:rsidRPr="00FA63A4">
        <w:rPr>
          <w:szCs w:val="28"/>
          <w:lang w:val="en-US"/>
        </w:rPr>
        <w:noBreakHyphen/>
      </w:r>
      <w:r w:rsidR="00AF21EA" w:rsidRPr="00FA63A4">
        <w:rPr>
          <w:lang w:val="en-US"/>
        </w:rPr>
        <w:t xml:space="preserve"> </w:t>
      </w:r>
      <w:r w:rsidR="00AF21EA" w:rsidRPr="00FA63A4">
        <w:rPr>
          <w:szCs w:val="28"/>
          <w:lang w:val="en-US"/>
        </w:rPr>
        <w:t>with an aborted pregnancy</w:t>
      </w:r>
      <w:r w:rsidR="00AF21EA">
        <w:rPr>
          <w:szCs w:val="28"/>
          <w:lang w:val="en-US"/>
        </w:rPr>
        <w:t>.</w:t>
      </w:r>
      <w:r>
        <w:rPr>
          <w:szCs w:val="28"/>
          <w:lang w:val="en-US"/>
        </w:rPr>
        <w:t>]</w:t>
      </w:r>
      <w:proofErr w:type="gramEnd"/>
    </w:p>
    <w:p w:rsidR="00EF6329" w:rsidRDefault="00996162" w:rsidP="00EF6329">
      <w:pPr>
        <w:pStyle w:val="a5"/>
        <w:spacing w:line="240" w:lineRule="auto"/>
        <w:ind w:left="0" w:right="0"/>
        <w:jc w:val="both"/>
        <w:rPr>
          <w:szCs w:val="28"/>
          <w:lang w:val="en-US"/>
        </w:rPr>
      </w:pPr>
      <w:r>
        <w:rPr>
          <w:szCs w:val="28"/>
        </w:rPr>
        <w:t>Рис</w:t>
      </w:r>
      <w:r w:rsidR="009576F2" w:rsidRPr="00FA63A4">
        <w:rPr>
          <w:szCs w:val="28"/>
          <w:lang w:val="en-US"/>
        </w:rPr>
        <w:t>.</w:t>
      </w:r>
      <w:r w:rsidRPr="00FA63A4">
        <w:rPr>
          <w:szCs w:val="28"/>
          <w:lang w:val="en-US"/>
        </w:rPr>
        <w:t xml:space="preserve">3. </w:t>
      </w:r>
      <w:r w:rsidRPr="00A647F9">
        <w:rPr>
          <w:szCs w:val="28"/>
        </w:rPr>
        <w:t>Характеристика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продукции</w:t>
      </w:r>
      <w:r w:rsidRPr="00FA63A4">
        <w:rPr>
          <w:szCs w:val="28"/>
          <w:lang w:val="en-US"/>
        </w:rPr>
        <w:t xml:space="preserve"> </w:t>
      </w:r>
      <w:r w:rsidRPr="00FA63A4">
        <w:rPr>
          <w:i/>
          <w:szCs w:val="28"/>
          <w:lang w:val="en-US"/>
        </w:rPr>
        <w:t>in vitro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цитокинов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клетками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цельной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крови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женщин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с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ИПВ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после</w:t>
      </w:r>
      <w:r w:rsidRPr="00FA63A4">
        <w:rPr>
          <w:szCs w:val="28"/>
          <w:lang w:val="en-US"/>
        </w:rPr>
        <w:t xml:space="preserve"> </w:t>
      </w:r>
      <w:proofErr w:type="spellStart"/>
      <w:r w:rsidRPr="00A647F9">
        <w:rPr>
          <w:szCs w:val="28"/>
        </w:rPr>
        <w:t>аллоиммунизации</w:t>
      </w:r>
      <w:proofErr w:type="spellEnd"/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вне</w:t>
      </w:r>
      <w:r w:rsidRPr="00FA63A4">
        <w:rPr>
          <w:szCs w:val="28"/>
          <w:lang w:val="en-US"/>
        </w:rPr>
        <w:t xml:space="preserve"> </w:t>
      </w:r>
      <w:r w:rsidRPr="00A647F9">
        <w:rPr>
          <w:szCs w:val="28"/>
        </w:rPr>
        <w:t>беременности</w:t>
      </w:r>
      <w:r w:rsidR="00EF6329" w:rsidRPr="00FA63A4">
        <w:rPr>
          <w:szCs w:val="28"/>
          <w:lang w:val="en-US"/>
        </w:rPr>
        <w:t xml:space="preserve">. </w:t>
      </w:r>
      <w:r w:rsidR="00EF6329" w:rsidRPr="00A647F9">
        <w:rPr>
          <w:szCs w:val="28"/>
        </w:rPr>
        <w:t xml:space="preserve">По осям представлены отношения средних значений показателей пациенток с ИПВ (n=19) к средним значениям в контрольной группе (n=12) до </w:t>
      </w:r>
      <w:proofErr w:type="spellStart"/>
      <w:r w:rsidR="00EF6329" w:rsidRPr="00A647F9">
        <w:rPr>
          <w:szCs w:val="28"/>
        </w:rPr>
        <w:t>аллоиммунизации</w:t>
      </w:r>
      <w:proofErr w:type="spellEnd"/>
      <w:r w:rsidR="00EF6329" w:rsidRPr="00A647F9">
        <w:rPr>
          <w:szCs w:val="28"/>
        </w:rPr>
        <w:t xml:space="preserve"> (</w:t>
      </w:r>
      <w:r w:rsidR="00EF6329" w:rsidRPr="00A647F9">
        <w:rPr>
          <w:b/>
          <w:szCs w:val="28"/>
        </w:rPr>
        <w:t>1</w:t>
      </w:r>
      <w:r w:rsidR="00EF6329" w:rsidRPr="00A647F9">
        <w:rPr>
          <w:szCs w:val="28"/>
        </w:rPr>
        <w:t xml:space="preserve">) и после </w:t>
      </w:r>
      <w:proofErr w:type="spellStart"/>
      <w:r w:rsidR="00EF6329" w:rsidRPr="00A647F9">
        <w:rPr>
          <w:szCs w:val="28"/>
        </w:rPr>
        <w:t>аллоиммунизации</w:t>
      </w:r>
      <w:proofErr w:type="spellEnd"/>
      <w:r w:rsidR="00EF6329" w:rsidRPr="00A647F9">
        <w:rPr>
          <w:szCs w:val="28"/>
        </w:rPr>
        <w:t> </w:t>
      </w:r>
      <w:r w:rsidR="00EF6329" w:rsidRPr="00A647F9">
        <w:rPr>
          <w:szCs w:val="28"/>
        </w:rPr>
        <w:noBreakHyphen/>
        <w:t> (</w:t>
      </w:r>
      <w:r w:rsidR="00EF6329" w:rsidRPr="00A647F9">
        <w:rPr>
          <w:b/>
          <w:szCs w:val="28"/>
        </w:rPr>
        <w:t>2</w:t>
      </w:r>
      <w:r w:rsidR="00EF6329" w:rsidRPr="00A647F9">
        <w:rPr>
          <w:szCs w:val="28"/>
        </w:rPr>
        <w:t xml:space="preserve">). </w:t>
      </w:r>
      <w:r w:rsidR="00EF6329" w:rsidRPr="00A647F9">
        <w:rPr>
          <w:b/>
          <w:szCs w:val="28"/>
        </w:rPr>
        <w:t>А</w:t>
      </w:r>
      <w:r w:rsidR="00EF6329" w:rsidRPr="00A647F9">
        <w:rPr>
          <w:szCs w:val="28"/>
        </w:rPr>
        <w:t> </w:t>
      </w:r>
      <w:r w:rsidR="00EF6329" w:rsidRPr="00A647F9">
        <w:rPr>
          <w:szCs w:val="28"/>
        </w:rPr>
        <w:noBreakHyphen/>
        <w:t xml:space="preserve"> содержание цитокинов; отношение содержания </w:t>
      </w:r>
      <w:proofErr w:type="spellStart"/>
      <w:r w:rsidR="00EF6329" w:rsidRPr="00A647F9">
        <w:rPr>
          <w:szCs w:val="28"/>
        </w:rPr>
        <w:t>провоспа</w:t>
      </w:r>
      <w:r w:rsidR="00EF6329">
        <w:rPr>
          <w:szCs w:val="28"/>
        </w:rPr>
        <w:t>лительных</w:t>
      </w:r>
      <w:proofErr w:type="spellEnd"/>
      <w:r w:rsidR="00EF6329">
        <w:rPr>
          <w:szCs w:val="28"/>
        </w:rPr>
        <w:t xml:space="preserve"> цитокинов к </w:t>
      </w:r>
      <w:r w:rsidR="00EF6329">
        <w:rPr>
          <w:szCs w:val="28"/>
          <w:lang w:val="en-US"/>
        </w:rPr>
        <w:t>IL</w:t>
      </w:r>
      <w:r w:rsidR="00EF6329">
        <w:rPr>
          <w:szCs w:val="28"/>
        </w:rPr>
        <w:noBreakHyphen/>
      </w:r>
      <w:r w:rsidR="00EF6329" w:rsidRPr="00A647F9">
        <w:rPr>
          <w:szCs w:val="28"/>
        </w:rPr>
        <w:t>10 </w:t>
      </w:r>
      <w:r w:rsidR="00EF6329" w:rsidRPr="00A647F9">
        <w:rPr>
          <w:szCs w:val="28"/>
        </w:rPr>
        <w:noBreakHyphen/>
        <w:t> </w:t>
      </w:r>
      <w:r w:rsidR="00EF6329" w:rsidRPr="00A647F9">
        <w:rPr>
          <w:b/>
          <w:szCs w:val="28"/>
        </w:rPr>
        <w:t>Б</w:t>
      </w:r>
      <w:r w:rsidR="00EF6329">
        <w:rPr>
          <w:szCs w:val="28"/>
        </w:rPr>
        <w:t xml:space="preserve">, к </w:t>
      </w:r>
      <w:r w:rsidR="00EF6329">
        <w:rPr>
          <w:szCs w:val="28"/>
          <w:lang w:val="en-US"/>
        </w:rPr>
        <w:t>IL</w:t>
      </w:r>
      <w:r w:rsidR="00EF6329" w:rsidRPr="00A647F9">
        <w:rPr>
          <w:szCs w:val="28"/>
        </w:rPr>
        <w:t>-4 </w:t>
      </w:r>
      <w:r w:rsidR="00EF6329" w:rsidRPr="00A647F9">
        <w:rPr>
          <w:szCs w:val="28"/>
        </w:rPr>
        <w:noBreakHyphen/>
        <w:t> </w:t>
      </w:r>
      <w:r w:rsidR="00EF6329" w:rsidRPr="00A647F9">
        <w:rPr>
          <w:b/>
          <w:szCs w:val="28"/>
        </w:rPr>
        <w:t>В</w:t>
      </w:r>
      <w:r w:rsidR="00EF6329" w:rsidRPr="00A647F9">
        <w:rPr>
          <w:szCs w:val="28"/>
        </w:rPr>
        <w:t>. Пунктирная линия соответствует уровню равенства значений</w:t>
      </w:r>
      <w:proofErr w:type="gramStart"/>
      <w:r w:rsidR="00EF6329" w:rsidRPr="00A647F9">
        <w:rPr>
          <w:szCs w:val="28"/>
        </w:rPr>
        <w:t>.</w:t>
      </w:r>
      <w:proofErr w:type="gramEnd"/>
      <w:r w:rsidR="00EF6329" w:rsidRPr="00A647F9">
        <w:rPr>
          <w:szCs w:val="28"/>
        </w:rPr>
        <w:t xml:space="preserve"> </w:t>
      </w:r>
      <w:r w:rsidR="00EF6329" w:rsidRPr="00EF6329">
        <w:rPr>
          <w:szCs w:val="28"/>
          <w:lang w:val="en-US"/>
        </w:rPr>
        <w:t>* </w:t>
      </w:r>
      <w:r w:rsidR="00EF6329" w:rsidRPr="00EF6329">
        <w:rPr>
          <w:szCs w:val="28"/>
          <w:lang w:val="en-US"/>
        </w:rPr>
        <w:noBreakHyphen/>
        <w:t> </w:t>
      </w:r>
      <w:proofErr w:type="gramStart"/>
      <w:r w:rsidR="00EF6329" w:rsidRPr="00A647F9">
        <w:rPr>
          <w:szCs w:val="28"/>
        </w:rPr>
        <w:t>п</w:t>
      </w:r>
      <w:proofErr w:type="gramEnd"/>
      <w:r w:rsidR="00EF6329" w:rsidRPr="00A647F9">
        <w:rPr>
          <w:szCs w:val="28"/>
        </w:rPr>
        <w:t>оказатель</w:t>
      </w:r>
      <w:r w:rsidR="00EF6329" w:rsidRPr="00EF6329">
        <w:rPr>
          <w:szCs w:val="28"/>
          <w:lang w:val="en-US"/>
        </w:rPr>
        <w:t xml:space="preserve">, </w:t>
      </w:r>
      <w:r w:rsidR="00EF6329" w:rsidRPr="00A647F9">
        <w:rPr>
          <w:szCs w:val="28"/>
        </w:rPr>
        <w:t>достоверно</w:t>
      </w:r>
      <w:r w:rsidR="00EF6329" w:rsidRPr="00EF6329">
        <w:rPr>
          <w:szCs w:val="28"/>
          <w:lang w:val="en-US"/>
        </w:rPr>
        <w:t xml:space="preserve"> </w:t>
      </w:r>
      <w:r w:rsidR="00EF6329" w:rsidRPr="00A647F9">
        <w:rPr>
          <w:szCs w:val="28"/>
        </w:rPr>
        <w:t>отличающийся</w:t>
      </w:r>
      <w:r w:rsidR="00EF6329" w:rsidRPr="00EF6329">
        <w:rPr>
          <w:szCs w:val="28"/>
          <w:lang w:val="en-US"/>
        </w:rPr>
        <w:t xml:space="preserve"> </w:t>
      </w:r>
      <w:r w:rsidR="00EF6329" w:rsidRPr="00A647F9">
        <w:rPr>
          <w:szCs w:val="28"/>
        </w:rPr>
        <w:t>от</w:t>
      </w:r>
      <w:r w:rsidR="00EF6329" w:rsidRPr="00EF6329">
        <w:rPr>
          <w:szCs w:val="28"/>
          <w:lang w:val="en-US"/>
        </w:rPr>
        <w:t xml:space="preserve"> </w:t>
      </w:r>
      <w:r w:rsidR="00EF6329" w:rsidRPr="00A647F9">
        <w:rPr>
          <w:szCs w:val="28"/>
        </w:rPr>
        <w:t>значений</w:t>
      </w:r>
      <w:r w:rsidR="00EF6329" w:rsidRPr="00EF6329">
        <w:rPr>
          <w:szCs w:val="28"/>
          <w:lang w:val="en-US"/>
        </w:rPr>
        <w:t xml:space="preserve"> </w:t>
      </w:r>
      <w:r w:rsidR="00EF6329" w:rsidRPr="00A647F9">
        <w:rPr>
          <w:szCs w:val="28"/>
        </w:rPr>
        <w:t>в</w:t>
      </w:r>
      <w:r w:rsidR="00EF6329" w:rsidRPr="00EF6329">
        <w:rPr>
          <w:szCs w:val="28"/>
          <w:lang w:val="en-US"/>
        </w:rPr>
        <w:t xml:space="preserve"> </w:t>
      </w:r>
      <w:r w:rsidR="00EF6329" w:rsidRPr="00A647F9">
        <w:rPr>
          <w:szCs w:val="28"/>
        </w:rPr>
        <w:t>контрольной</w:t>
      </w:r>
      <w:r w:rsidR="00EF6329" w:rsidRPr="00EF6329">
        <w:rPr>
          <w:szCs w:val="28"/>
          <w:lang w:val="en-US"/>
        </w:rPr>
        <w:t xml:space="preserve"> </w:t>
      </w:r>
      <w:r w:rsidR="00EF6329" w:rsidRPr="00A647F9">
        <w:rPr>
          <w:szCs w:val="28"/>
        </w:rPr>
        <w:t>группе</w:t>
      </w:r>
      <w:r w:rsidR="00EF6329" w:rsidRPr="00EF6329">
        <w:rPr>
          <w:szCs w:val="28"/>
          <w:lang w:val="en-US"/>
        </w:rPr>
        <w:t>.</w:t>
      </w:r>
      <w:r w:rsidR="00EF6329">
        <w:rPr>
          <w:szCs w:val="28"/>
          <w:lang w:val="en-US"/>
        </w:rPr>
        <w:t xml:space="preserve">[Fig. 3. </w:t>
      </w:r>
      <w:r w:rsidR="00EF6329" w:rsidRPr="00EF6329">
        <w:rPr>
          <w:szCs w:val="28"/>
          <w:lang w:val="en-US"/>
        </w:rPr>
        <w:t>Characterization of in vitro production of cytokines by the who</w:t>
      </w:r>
      <w:r w:rsidR="00EF6329">
        <w:rPr>
          <w:szCs w:val="28"/>
          <w:lang w:val="en-US"/>
        </w:rPr>
        <w:t>le blood cells of women with IHM</w:t>
      </w:r>
      <w:r w:rsidR="00EF6329" w:rsidRPr="00EF6329">
        <w:rPr>
          <w:szCs w:val="28"/>
          <w:lang w:val="en-US"/>
        </w:rPr>
        <w:t xml:space="preserve"> after </w:t>
      </w:r>
      <w:proofErr w:type="spellStart"/>
      <w:r w:rsidR="00EF6329" w:rsidRPr="00EF6329">
        <w:rPr>
          <w:szCs w:val="28"/>
          <w:lang w:val="en-US"/>
        </w:rPr>
        <w:t>alloimmunization</w:t>
      </w:r>
      <w:proofErr w:type="spellEnd"/>
      <w:r w:rsidR="00EF6329" w:rsidRPr="00EF6329">
        <w:rPr>
          <w:szCs w:val="28"/>
          <w:lang w:val="en-US"/>
        </w:rPr>
        <w:t xml:space="preserve"> outside pregnancy.</w:t>
      </w:r>
      <w:r w:rsidR="00EF6329" w:rsidRPr="00EF6329">
        <w:rPr>
          <w:lang w:val="en-US"/>
        </w:rPr>
        <w:t xml:space="preserve"> </w:t>
      </w:r>
      <w:r w:rsidR="00EF6329" w:rsidRPr="00EF6329">
        <w:rPr>
          <w:szCs w:val="28"/>
          <w:lang w:val="en-US"/>
        </w:rPr>
        <w:t>The axes are the ratios of the average values of</w:t>
      </w:r>
      <w:r w:rsidR="00EF6329">
        <w:rPr>
          <w:szCs w:val="28"/>
          <w:lang w:val="en-US"/>
        </w:rPr>
        <w:t xml:space="preserve"> indicators of patients with IHM</w:t>
      </w:r>
      <w:r w:rsidR="00EF6329" w:rsidRPr="00EF6329">
        <w:rPr>
          <w:szCs w:val="28"/>
          <w:lang w:val="en-US"/>
        </w:rPr>
        <w:t xml:space="preserve"> (n = 19) to the average values in the control group (n = 12) before </w:t>
      </w:r>
      <w:proofErr w:type="spellStart"/>
      <w:r w:rsidR="00EF6329" w:rsidRPr="00EF6329">
        <w:rPr>
          <w:szCs w:val="28"/>
          <w:lang w:val="en-US"/>
        </w:rPr>
        <w:t>alloimmunization</w:t>
      </w:r>
      <w:proofErr w:type="spellEnd"/>
      <w:r w:rsidR="00EF6329" w:rsidRPr="00EF6329">
        <w:rPr>
          <w:szCs w:val="28"/>
          <w:lang w:val="en-US"/>
        </w:rPr>
        <w:t xml:space="preserve"> (1) and after </w:t>
      </w:r>
      <w:proofErr w:type="spellStart"/>
      <w:r w:rsidR="00EF6329" w:rsidRPr="00EF6329">
        <w:rPr>
          <w:szCs w:val="28"/>
          <w:lang w:val="en-US"/>
        </w:rPr>
        <w:t>alloimmunization</w:t>
      </w:r>
      <w:proofErr w:type="spellEnd"/>
      <w:r w:rsidR="00EF6329" w:rsidRPr="00EF6329">
        <w:rPr>
          <w:szCs w:val="28"/>
          <w:lang w:val="en-US"/>
        </w:rPr>
        <w:t xml:space="preserve"> (2).</w:t>
      </w:r>
      <w:r w:rsidR="00EF6329" w:rsidRPr="00EF6329">
        <w:rPr>
          <w:lang w:val="en-US"/>
        </w:rPr>
        <w:t xml:space="preserve"> </w:t>
      </w:r>
      <w:r w:rsidR="00EF6329" w:rsidRPr="00A647F9">
        <w:rPr>
          <w:b/>
          <w:szCs w:val="28"/>
        </w:rPr>
        <w:t>А</w:t>
      </w:r>
      <w:r w:rsidR="00EF6329" w:rsidRPr="00EF6329">
        <w:rPr>
          <w:szCs w:val="28"/>
          <w:lang w:val="en-US"/>
        </w:rPr>
        <w:t> </w:t>
      </w:r>
      <w:r w:rsidR="00EF6329" w:rsidRPr="00EF6329">
        <w:rPr>
          <w:szCs w:val="28"/>
          <w:lang w:val="en-US"/>
        </w:rPr>
        <w:noBreakHyphen/>
        <w:t> cytokine content</w:t>
      </w:r>
      <w:r w:rsidR="00EF6329">
        <w:rPr>
          <w:szCs w:val="28"/>
          <w:lang w:val="en-US"/>
        </w:rPr>
        <w:t>;</w:t>
      </w:r>
      <w:r w:rsidR="00EF6329" w:rsidRPr="00EF6329">
        <w:rPr>
          <w:lang w:val="en-US"/>
        </w:rPr>
        <w:t xml:space="preserve"> </w:t>
      </w:r>
      <w:r w:rsidR="00EF6329" w:rsidRPr="00EF6329">
        <w:rPr>
          <w:szCs w:val="28"/>
          <w:lang w:val="en-US"/>
        </w:rPr>
        <w:t>the ratio of the content of pro-inflammatory cytokines to IL</w:t>
      </w:r>
      <w:r w:rsidR="00157F0F">
        <w:rPr>
          <w:szCs w:val="28"/>
          <w:lang w:val="en-US"/>
        </w:rPr>
        <w:t>-</w:t>
      </w:r>
      <w:r w:rsidR="00EF6329" w:rsidRPr="00EF6329">
        <w:rPr>
          <w:szCs w:val="28"/>
          <w:lang w:val="en-US"/>
        </w:rPr>
        <w:t xml:space="preserve"> 10</w:t>
      </w:r>
      <w:r w:rsidR="00EF6329">
        <w:rPr>
          <w:szCs w:val="28"/>
          <w:lang w:val="en-US"/>
        </w:rPr>
        <w:t>-</w:t>
      </w:r>
      <w:r w:rsidR="00EF6329">
        <w:rPr>
          <w:b/>
          <w:szCs w:val="28"/>
          <w:lang w:val="en-US"/>
        </w:rPr>
        <w:t>B</w:t>
      </w:r>
      <w:r w:rsidR="00EF6329" w:rsidRPr="00EF6329">
        <w:rPr>
          <w:szCs w:val="28"/>
          <w:lang w:val="en-US"/>
        </w:rPr>
        <w:t>,</w:t>
      </w:r>
      <w:r w:rsidR="00EF6329">
        <w:rPr>
          <w:szCs w:val="28"/>
          <w:lang w:val="en-US"/>
        </w:rPr>
        <w:t xml:space="preserve"> to IL</w:t>
      </w:r>
      <w:r w:rsidR="00EF6329" w:rsidRPr="00EF6329">
        <w:rPr>
          <w:szCs w:val="28"/>
          <w:lang w:val="en-US"/>
        </w:rPr>
        <w:t>-4 </w:t>
      </w:r>
      <w:r w:rsidR="00EF6329">
        <w:rPr>
          <w:szCs w:val="28"/>
          <w:lang w:val="en-US"/>
        </w:rPr>
        <w:t>–</w:t>
      </w:r>
      <w:r w:rsidR="00EF6329" w:rsidRPr="00EF6329">
        <w:rPr>
          <w:szCs w:val="28"/>
          <w:lang w:val="en-US"/>
        </w:rPr>
        <w:t> </w:t>
      </w:r>
      <w:r w:rsidR="00983570">
        <w:rPr>
          <w:b/>
          <w:szCs w:val="28"/>
          <w:lang w:val="en-US"/>
        </w:rPr>
        <w:t>C</w:t>
      </w:r>
      <w:r w:rsidR="00EF6329" w:rsidRPr="00EF6329">
        <w:rPr>
          <w:szCs w:val="28"/>
          <w:lang w:val="en-US"/>
        </w:rPr>
        <w:t>.</w:t>
      </w:r>
      <w:r w:rsidR="00EF6329" w:rsidRPr="00EF6329">
        <w:rPr>
          <w:lang w:val="en-US"/>
        </w:rPr>
        <w:t xml:space="preserve"> </w:t>
      </w:r>
      <w:r w:rsidR="00EF6329" w:rsidRPr="00EF6329">
        <w:rPr>
          <w:szCs w:val="28"/>
          <w:lang w:val="en-US"/>
        </w:rPr>
        <w:t>The dashed line corresponds to the level of equality of values.</w:t>
      </w:r>
      <w:r w:rsidR="00A466BF" w:rsidRPr="00A466BF">
        <w:rPr>
          <w:lang w:val="en-US"/>
        </w:rPr>
        <w:t xml:space="preserve"> </w:t>
      </w:r>
      <w:proofErr w:type="gramStart"/>
      <w:r w:rsidR="00A466BF" w:rsidRPr="00A466BF">
        <w:rPr>
          <w:szCs w:val="28"/>
          <w:lang w:val="en-US"/>
        </w:rPr>
        <w:t>*</w:t>
      </w:r>
      <w:r w:rsidR="00A466BF">
        <w:rPr>
          <w:szCs w:val="28"/>
          <w:lang w:val="en-US"/>
        </w:rPr>
        <w:t xml:space="preserve">- </w:t>
      </w:r>
      <w:r w:rsidR="00A466BF" w:rsidRPr="00A466BF">
        <w:rPr>
          <w:szCs w:val="28"/>
          <w:lang w:val="en-US"/>
        </w:rPr>
        <w:t xml:space="preserve"> indicator</w:t>
      </w:r>
      <w:proofErr w:type="gramEnd"/>
      <w:r w:rsidR="00A466BF" w:rsidRPr="00A466BF">
        <w:rPr>
          <w:szCs w:val="28"/>
          <w:lang w:val="en-US"/>
        </w:rPr>
        <w:t xml:space="preserve"> significantly different from the values in the control group.</w:t>
      </w:r>
      <w:r w:rsidR="00A466BF">
        <w:rPr>
          <w:szCs w:val="28"/>
          <w:lang w:val="en-US"/>
        </w:rPr>
        <w:t>]</w:t>
      </w:r>
    </w:p>
    <w:p w:rsidR="005114D7" w:rsidRDefault="005114D7" w:rsidP="005114D7">
      <w:pPr>
        <w:rPr>
          <w:lang w:val="en-US" w:eastAsia="ru-RU"/>
        </w:rPr>
      </w:pPr>
    </w:p>
    <w:p w:rsidR="005114D7" w:rsidRPr="00FA63A4" w:rsidRDefault="005114D7" w:rsidP="005114D7">
      <w:pPr>
        <w:pStyle w:val="a5"/>
        <w:spacing w:line="240" w:lineRule="auto"/>
        <w:ind w:left="0" w:right="0"/>
        <w:jc w:val="both"/>
        <w:rPr>
          <w:szCs w:val="28"/>
        </w:rPr>
      </w:pPr>
      <w:r>
        <w:rPr>
          <w:szCs w:val="28"/>
        </w:rPr>
        <w:lastRenderedPageBreak/>
        <w:t>Рис</w:t>
      </w:r>
      <w:r w:rsidRPr="005114D7">
        <w:rPr>
          <w:szCs w:val="28"/>
        </w:rPr>
        <w:t>.</w:t>
      </w:r>
      <w:r w:rsidRPr="00F03BFA">
        <w:rPr>
          <w:szCs w:val="28"/>
        </w:rPr>
        <w:t>4</w:t>
      </w:r>
      <w:r w:rsidRPr="00E07F6A">
        <w:rPr>
          <w:szCs w:val="28"/>
        </w:rPr>
        <w:t xml:space="preserve">. Характеристика продукции </w:t>
      </w:r>
      <w:proofErr w:type="spellStart"/>
      <w:r w:rsidRPr="00E07F6A">
        <w:rPr>
          <w:i/>
          <w:szCs w:val="28"/>
        </w:rPr>
        <w:t>in</w:t>
      </w:r>
      <w:proofErr w:type="spellEnd"/>
      <w:r w:rsidRPr="00E07F6A">
        <w:rPr>
          <w:i/>
          <w:szCs w:val="28"/>
        </w:rPr>
        <w:t xml:space="preserve"> </w:t>
      </w:r>
      <w:proofErr w:type="spellStart"/>
      <w:r w:rsidRPr="00E07F6A">
        <w:rPr>
          <w:i/>
          <w:szCs w:val="28"/>
        </w:rPr>
        <w:t>vitro</w:t>
      </w:r>
      <w:proofErr w:type="spellEnd"/>
      <w:r w:rsidRPr="00E07F6A">
        <w:rPr>
          <w:szCs w:val="28"/>
        </w:rPr>
        <w:t xml:space="preserve"> цитокинов клетками цельной крови женщин с ИПВ после </w:t>
      </w:r>
      <w:proofErr w:type="spellStart"/>
      <w:r w:rsidRPr="00E07F6A">
        <w:rPr>
          <w:szCs w:val="28"/>
        </w:rPr>
        <w:t>предгестационной</w:t>
      </w:r>
      <w:proofErr w:type="spellEnd"/>
      <w:r w:rsidRPr="00E07F6A">
        <w:rPr>
          <w:szCs w:val="28"/>
        </w:rPr>
        <w:t xml:space="preserve"> </w:t>
      </w:r>
      <w:proofErr w:type="spellStart"/>
      <w:r w:rsidRPr="00E07F6A">
        <w:rPr>
          <w:szCs w:val="28"/>
        </w:rPr>
        <w:t>аллоиммунизации</w:t>
      </w:r>
      <w:proofErr w:type="spellEnd"/>
      <w:r w:rsidRPr="005114D7">
        <w:rPr>
          <w:szCs w:val="28"/>
        </w:rPr>
        <w:t>.</w:t>
      </w:r>
      <w:r w:rsidRPr="005114D7">
        <w:rPr>
          <w:spacing w:val="-5"/>
          <w:szCs w:val="28"/>
        </w:rPr>
        <w:t xml:space="preserve"> </w:t>
      </w:r>
      <w:r w:rsidRPr="00E07F6A">
        <w:rPr>
          <w:spacing w:val="-5"/>
          <w:szCs w:val="28"/>
        </w:rPr>
        <w:t xml:space="preserve">По осям представлены отношения средних значений показателей пациенток с ИПВ после </w:t>
      </w:r>
      <w:proofErr w:type="spellStart"/>
      <w:r w:rsidRPr="00E07F6A">
        <w:rPr>
          <w:spacing w:val="-5"/>
          <w:szCs w:val="28"/>
        </w:rPr>
        <w:t>предгестационной</w:t>
      </w:r>
      <w:proofErr w:type="spellEnd"/>
      <w:r w:rsidRPr="00E07F6A">
        <w:rPr>
          <w:spacing w:val="-5"/>
          <w:szCs w:val="28"/>
        </w:rPr>
        <w:t xml:space="preserve"> </w:t>
      </w:r>
      <w:proofErr w:type="spellStart"/>
      <w:r w:rsidRPr="00E07F6A">
        <w:rPr>
          <w:spacing w:val="-5"/>
          <w:szCs w:val="28"/>
        </w:rPr>
        <w:t>аллоиммунизации</w:t>
      </w:r>
      <w:proofErr w:type="spellEnd"/>
      <w:r w:rsidRPr="00E07F6A">
        <w:rPr>
          <w:spacing w:val="-5"/>
          <w:szCs w:val="28"/>
        </w:rPr>
        <w:t xml:space="preserve"> к исходным значениям (n=19). А </w:t>
      </w:r>
      <w:r w:rsidRPr="00E07F6A">
        <w:rPr>
          <w:spacing w:val="-5"/>
          <w:szCs w:val="28"/>
        </w:rPr>
        <w:noBreakHyphen/>
        <w:t> содержание цитокинов; Б</w:t>
      </w:r>
      <w:r w:rsidRPr="00E07F6A">
        <w:rPr>
          <w:spacing w:val="-5"/>
          <w:szCs w:val="28"/>
          <w:lang w:val="en-US"/>
        </w:rPr>
        <w:t> </w:t>
      </w:r>
      <w:r w:rsidRPr="00E07F6A">
        <w:rPr>
          <w:spacing w:val="-5"/>
          <w:szCs w:val="28"/>
        </w:rPr>
        <w:noBreakHyphen/>
      </w:r>
      <w:r w:rsidRPr="00E07F6A">
        <w:rPr>
          <w:spacing w:val="-5"/>
          <w:szCs w:val="28"/>
          <w:lang w:val="en-US"/>
        </w:rPr>
        <w:t> </w:t>
      </w:r>
      <w:r w:rsidRPr="00E07F6A">
        <w:rPr>
          <w:spacing w:val="-5"/>
          <w:szCs w:val="28"/>
        </w:rPr>
        <w:t xml:space="preserve">отношение содержания </w:t>
      </w:r>
      <w:proofErr w:type="spellStart"/>
      <w:r>
        <w:rPr>
          <w:spacing w:val="-5"/>
          <w:szCs w:val="28"/>
        </w:rPr>
        <w:t>провоспалительных</w:t>
      </w:r>
      <w:proofErr w:type="spellEnd"/>
      <w:r>
        <w:rPr>
          <w:spacing w:val="-5"/>
          <w:szCs w:val="28"/>
        </w:rPr>
        <w:t xml:space="preserve"> цитокинов к </w:t>
      </w:r>
      <w:r w:rsidRPr="00F003E2">
        <w:rPr>
          <w:spacing w:val="-5"/>
          <w:szCs w:val="28"/>
        </w:rPr>
        <w:t xml:space="preserve"> </w:t>
      </w:r>
      <w:r>
        <w:rPr>
          <w:spacing w:val="-5"/>
          <w:szCs w:val="28"/>
          <w:lang w:val="en-US"/>
        </w:rPr>
        <w:t>IL</w:t>
      </w:r>
      <w:r w:rsidRPr="00E07F6A">
        <w:rPr>
          <w:spacing w:val="-5"/>
          <w:szCs w:val="28"/>
        </w:rPr>
        <w:t xml:space="preserve">-10, </w:t>
      </w:r>
      <w:proofErr w:type="gramStart"/>
      <w:r w:rsidRPr="00E07F6A">
        <w:rPr>
          <w:spacing w:val="-5"/>
          <w:szCs w:val="28"/>
        </w:rPr>
        <w:t>В</w:t>
      </w:r>
      <w:proofErr w:type="gramEnd"/>
      <w:r w:rsidRPr="00E07F6A">
        <w:rPr>
          <w:spacing w:val="-5"/>
          <w:szCs w:val="28"/>
        </w:rPr>
        <w:t> </w:t>
      </w:r>
      <w:r w:rsidRPr="00E07F6A">
        <w:rPr>
          <w:spacing w:val="-5"/>
          <w:szCs w:val="28"/>
        </w:rPr>
        <w:noBreakHyphen/>
        <w:t> </w:t>
      </w:r>
      <w:r>
        <w:rPr>
          <w:spacing w:val="-5"/>
          <w:szCs w:val="28"/>
        </w:rPr>
        <w:t xml:space="preserve">к </w:t>
      </w:r>
      <w:r>
        <w:rPr>
          <w:spacing w:val="-5"/>
          <w:szCs w:val="28"/>
          <w:lang w:val="en-US"/>
        </w:rPr>
        <w:t>IL</w:t>
      </w:r>
      <w:r w:rsidRPr="00E07F6A">
        <w:rPr>
          <w:spacing w:val="-5"/>
          <w:szCs w:val="28"/>
        </w:rPr>
        <w:t>-4. Пунктирная линия соответствует уровню равенства значений</w:t>
      </w:r>
      <w:proofErr w:type="gramStart"/>
      <w:r w:rsidRPr="00E07F6A">
        <w:rPr>
          <w:spacing w:val="-5"/>
          <w:szCs w:val="28"/>
        </w:rPr>
        <w:t>.</w:t>
      </w:r>
      <w:proofErr w:type="gramEnd"/>
      <w:r w:rsidRPr="00E07F6A">
        <w:rPr>
          <w:spacing w:val="-5"/>
          <w:szCs w:val="28"/>
        </w:rPr>
        <w:t xml:space="preserve"> </w:t>
      </w:r>
      <w:r w:rsidRPr="00FA63A4">
        <w:rPr>
          <w:spacing w:val="-5"/>
          <w:szCs w:val="28"/>
        </w:rPr>
        <w:t>*</w:t>
      </w:r>
      <w:r w:rsidRPr="005114D7">
        <w:rPr>
          <w:spacing w:val="-5"/>
          <w:szCs w:val="28"/>
          <w:lang w:val="en-US"/>
        </w:rPr>
        <w:t> </w:t>
      </w:r>
      <w:r w:rsidRPr="00FA63A4">
        <w:rPr>
          <w:spacing w:val="-5"/>
          <w:szCs w:val="28"/>
        </w:rPr>
        <w:noBreakHyphen/>
      </w:r>
      <w:r w:rsidRPr="005114D7">
        <w:rPr>
          <w:spacing w:val="-5"/>
          <w:szCs w:val="28"/>
          <w:lang w:val="en-US"/>
        </w:rPr>
        <w:t> </w:t>
      </w:r>
      <w:proofErr w:type="gramStart"/>
      <w:r w:rsidRPr="00E07F6A">
        <w:rPr>
          <w:spacing w:val="-5"/>
          <w:szCs w:val="28"/>
        </w:rPr>
        <w:t>п</w:t>
      </w:r>
      <w:proofErr w:type="gramEnd"/>
      <w:r w:rsidRPr="00E07F6A">
        <w:rPr>
          <w:spacing w:val="-5"/>
          <w:szCs w:val="28"/>
        </w:rPr>
        <w:t>оказатель</w:t>
      </w:r>
      <w:r w:rsidRPr="00FA63A4">
        <w:rPr>
          <w:spacing w:val="-5"/>
          <w:szCs w:val="28"/>
        </w:rPr>
        <w:t xml:space="preserve">, </w:t>
      </w:r>
      <w:r w:rsidRPr="00E07F6A">
        <w:rPr>
          <w:spacing w:val="-5"/>
          <w:szCs w:val="28"/>
        </w:rPr>
        <w:t>достоверно</w:t>
      </w:r>
      <w:r w:rsidRPr="00FA63A4">
        <w:rPr>
          <w:spacing w:val="-5"/>
          <w:szCs w:val="28"/>
        </w:rPr>
        <w:t xml:space="preserve"> </w:t>
      </w:r>
      <w:r w:rsidRPr="00E07F6A">
        <w:rPr>
          <w:spacing w:val="-5"/>
          <w:szCs w:val="28"/>
        </w:rPr>
        <w:t>отличающийся</w:t>
      </w:r>
      <w:r w:rsidRPr="00FA63A4">
        <w:rPr>
          <w:spacing w:val="-5"/>
          <w:szCs w:val="28"/>
        </w:rPr>
        <w:t xml:space="preserve"> </w:t>
      </w:r>
      <w:r w:rsidRPr="00E07F6A">
        <w:rPr>
          <w:spacing w:val="-5"/>
          <w:szCs w:val="28"/>
        </w:rPr>
        <w:t>от</w:t>
      </w:r>
      <w:r w:rsidRPr="00FA63A4">
        <w:rPr>
          <w:spacing w:val="-5"/>
          <w:szCs w:val="28"/>
        </w:rPr>
        <w:t xml:space="preserve"> </w:t>
      </w:r>
      <w:r w:rsidRPr="00E07F6A">
        <w:rPr>
          <w:spacing w:val="-5"/>
          <w:szCs w:val="28"/>
        </w:rPr>
        <w:t>исходных</w:t>
      </w:r>
      <w:r w:rsidRPr="00FA63A4">
        <w:rPr>
          <w:spacing w:val="-5"/>
          <w:szCs w:val="28"/>
        </w:rPr>
        <w:t xml:space="preserve"> </w:t>
      </w:r>
      <w:r w:rsidRPr="00E07F6A">
        <w:rPr>
          <w:spacing w:val="-5"/>
          <w:szCs w:val="28"/>
        </w:rPr>
        <w:t>значений</w:t>
      </w:r>
      <w:r w:rsidRPr="00FA63A4">
        <w:rPr>
          <w:szCs w:val="28"/>
        </w:rPr>
        <w:t>.[</w:t>
      </w:r>
      <w:r>
        <w:rPr>
          <w:szCs w:val="28"/>
          <w:lang w:val="en-US"/>
        </w:rPr>
        <w:t>Fig</w:t>
      </w:r>
      <w:r w:rsidRPr="00FA63A4">
        <w:rPr>
          <w:szCs w:val="28"/>
        </w:rPr>
        <w:t>.4.</w:t>
      </w:r>
      <w:r w:rsidRPr="00FA63A4">
        <w:t xml:space="preserve"> </w:t>
      </w:r>
      <w:r w:rsidRPr="005114D7">
        <w:rPr>
          <w:szCs w:val="28"/>
          <w:lang w:val="en-US"/>
        </w:rPr>
        <w:t>Characterization of in vitro production of cytokines by who</w:t>
      </w:r>
      <w:r>
        <w:rPr>
          <w:szCs w:val="28"/>
          <w:lang w:val="en-US"/>
        </w:rPr>
        <w:t xml:space="preserve">le blood cells of women with IHM after </w:t>
      </w:r>
      <w:proofErr w:type="spellStart"/>
      <w:r>
        <w:rPr>
          <w:szCs w:val="28"/>
          <w:lang w:val="en-US"/>
        </w:rPr>
        <w:t>pre</w:t>
      </w:r>
      <w:r w:rsidRPr="005114D7">
        <w:rPr>
          <w:szCs w:val="28"/>
          <w:lang w:val="en-US"/>
        </w:rPr>
        <w:t>gestational</w:t>
      </w:r>
      <w:proofErr w:type="spellEnd"/>
      <w:r w:rsidRPr="005114D7">
        <w:rPr>
          <w:szCs w:val="28"/>
          <w:lang w:val="en-US"/>
        </w:rPr>
        <w:t xml:space="preserve"> </w:t>
      </w:r>
      <w:proofErr w:type="spellStart"/>
      <w:r w:rsidRPr="005114D7">
        <w:rPr>
          <w:szCs w:val="28"/>
          <w:lang w:val="en-US"/>
        </w:rPr>
        <w:t>alloimmunization</w:t>
      </w:r>
      <w:proofErr w:type="spellEnd"/>
      <w:r>
        <w:rPr>
          <w:szCs w:val="28"/>
          <w:lang w:val="en-US"/>
        </w:rPr>
        <w:t>.</w:t>
      </w:r>
      <w:r w:rsidRPr="005114D7">
        <w:rPr>
          <w:lang w:val="en-US"/>
        </w:rPr>
        <w:t xml:space="preserve"> </w:t>
      </w:r>
      <w:r w:rsidRPr="005114D7">
        <w:rPr>
          <w:szCs w:val="28"/>
          <w:lang w:val="en-US"/>
        </w:rPr>
        <w:t>The axes represent the ratio of the average values of</w:t>
      </w:r>
      <w:r>
        <w:rPr>
          <w:szCs w:val="28"/>
          <w:lang w:val="en-US"/>
        </w:rPr>
        <w:t xml:space="preserve"> indicators of patients with IHM</w:t>
      </w:r>
      <w:r w:rsidRPr="005114D7">
        <w:rPr>
          <w:szCs w:val="28"/>
          <w:lang w:val="en-US"/>
        </w:rPr>
        <w:t xml:space="preserve"> after </w:t>
      </w:r>
      <w:proofErr w:type="spellStart"/>
      <w:r w:rsidRPr="005114D7">
        <w:rPr>
          <w:szCs w:val="28"/>
          <w:lang w:val="en-US"/>
        </w:rPr>
        <w:t>pregestational</w:t>
      </w:r>
      <w:proofErr w:type="spellEnd"/>
      <w:r w:rsidRPr="005114D7">
        <w:rPr>
          <w:szCs w:val="28"/>
          <w:lang w:val="en-US"/>
        </w:rPr>
        <w:t xml:space="preserve"> </w:t>
      </w:r>
      <w:proofErr w:type="spellStart"/>
      <w:r w:rsidRPr="005114D7">
        <w:rPr>
          <w:szCs w:val="28"/>
          <w:lang w:val="en-US"/>
        </w:rPr>
        <w:t>alloimmunization</w:t>
      </w:r>
      <w:proofErr w:type="spellEnd"/>
      <w:r w:rsidRPr="005114D7">
        <w:rPr>
          <w:szCs w:val="28"/>
          <w:lang w:val="en-US"/>
        </w:rPr>
        <w:t xml:space="preserve"> to the initial values (n = 19).</w:t>
      </w:r>
      <w:r w:rsidRPr="005114D7">
        <w:rPr>
          <w:b/>
          <w:szCs w:val="28"/>
          <w:lang w:val="en-US"/>
        </w:rPr>
        <w:t xml:space="preserve"> </w:t>
      </w:r>
      <w:r w:rsidRPr="00A647F9">
        <w:rPr>
          <w:b/>
          <w:szCs w:val="28"/>
        </w:rPr>
        <w:t>А</w:t>
      </w:r>
      <w:r w:rsidRPr="00EF6329">
        <w:rPr>
          <w:szCs w:val="28"/>
          <w:lang w:val="en-US"/>
        </w:rPr>
        <w:t> </w:t>
      </w:r>
      <w:r w:rsidRPr="00EF6329">
        <w:rPr>
          <w:szCs w:val="28"/>
          <w:lang w:val="en-US"/>
        </w:rPr>
        <w:noBreakHyphen/>
        <w:t> cytokine content</w:t>
      </w:r>
      <w:r>
        <w:rPr>
          <w:szCs w:val="28"/>
          <w:lang w:val="en-US"/>
        </w:rPr>
        <w:t>;</w:t>
      </w:r>
      <w:r w:rsidRPr="005114D7">
        <w:rPr>
          <w:szCs w:val="28"/>
          <w:lang w:val="en-US"/>
        </w:rPr>
        <w:t xml:space="preserve"> </w:t>
      </w:r>
      <w:r w:rsidRPr="00EF6329">
        <w:rPr>
          <w:szCs w:val="28"/>
          <w:lang w:val="en-US"/>
        </w:rPr>
        <w:t>the ratio of the content of pro-inflammatory cytokines to IL</w:t>
      </w:r>
      <w:r w:rsidR="00157F0F">
        <w:rPr>
          <w:szCs w:val="28"/>
          <w:lang w:val="en-US"/>
        </w:rPr>
        <w:t>-</w:t>
      </w:r>
      <w:r w:rsidRPr="00EF6329">
        <w:rPr>
          <w:szCs w:val="28"/>
          <w:lang w:val="en-US"/>
        </w:rPr>
        <w:t xml:space="preserve"> 10</w:t>
      </w:r>
      <w:r>
        <w:rPr>
          <w:szCs w:val="28"/>
          <w:lang w:val="en-US"/>
        </w:rPr>
        <w:t>-</w:t>
      </w:r>
      <w:r>
        <w:rPr>
          <w:b/>
          <w:szCs w:val="28"/>
          <w:lang w:val="en-US"/>
        </w:rPr>
        <w:t>B</w:t>
      </w:r>
      <w:r w:rsidRPr="00EF6329">
        <w:rPr>
          <w:szCs w:val="28"/>
          <w:lang w:val="en-US"/>
        </w:rPr>
        <w:t>,</w:t>
      </w:r>
      <w:r>
        <w:rPr>
          <w:szCs w:val="28"/>
          <w:lang w:val="en-US"/>
        </w:rPr>
        <w:t xml:space="preserve"> to IL</w:t>
      </w:r>
      <w:r w:rsidRPr="00EF6329">
        <w:rPr>
          <w:szCs w:val="28"/>
          <w:lang w:val="en-US"/>
        </w:rPr>
        <w:t>-4 </w:t>
      </w:r>
      <w:r>
        <w:rPr>
          <w:szCs w:val="28"/>
          <w:lang w:val="en-US"/>
        </w:rPr>
        <w:t>–</w:t>
      </w:r>
      <w:r w:rsidRPr="00EF6329">
        <w:rPr>
          <w:szCs w:val="28"/>
          <w:lang w:val="en-US"/>
        </w:rPr>
        <w:t> </w:t>
      </w:r>
      <w:r w:rsidR="00983570">
        <w:rPr>
          <w:b/>
          <w:szCs w:val="28"/>
          <w:lang w:val="en-US"/>
        </w:rPr>
        <w:t>C</w:t>
      </w:r>
      <w:r w:rsidRPr="00EF6329">
        <w:rPr>
          <w:szCs w:val="28"/>
          <w:lang w:val="en-US"/>
        </w:rPr>
        <w:t>.</w:t>
      </w:r>
      <w:r w:rsidR="002C05BC" w:rsidRPr="002C05BC">
        <w:rPr>
          <w:szCs w:val="28"/>
          <w:lang w:val="en-US"/>
        </w:rPr>
        <w:t xml:space="preserve"> </w:t>
      </w:r>
      <w:r w:rsidR="002C05BC" w:rsidRPr="00EF6329">
        <w:rPr>
          <w:szCs w:val="28"/>
          <w:lang w:val="en-US"/>
        </w:rPr>
        <w:t>The dashed line corresponds to the level of equality of values.</w:t>
      </w:r>
      <w:r w:rsidR="002C05BC" w:rsidRPr="002C05BC">
        <w:rPr>
          <w:lang w:val="en-US"/>
        </w:rPr>
        <w:t xml:space="preserve"> </w:t>
      </w:r>
      <w:proofErr w:type="gramStart"/>
      <w:r w:rsidR="002C05BC" w:rsidRPr="00FA63A4">
        <w:rPr>
          <w:spacing w:val="-5"/>
          <w:szCs w:val="28"/>
        </w:rPr>
        <w:t>*</w:t>
      </w:r>
      <w:r w:rsidR="002C05BC" w:rsidRPr="005114D7">
        <w:rPr>
          <w:spacing w:val="-5"/>
          <w:szCs w:val="28"/>
          <w:lang w:val="en-US"/>
        </w:rPr>
        <w:t> </w:t>
      </w:r>
      <w:r w:rsidR="002C05BC" w:rsidRPr="00FA63A4">
        <w:rPr>
          <w:spacing w:val="-5"/>
          <w:szCs w:val="28"/>
        </w:rPr>
        <w:noBreakHyphen/>
      </w:r>
      <w:r w:rsidR="002C05BC" w:rsidRPr="00FA63A4">
        <w:rPr>
          <w:szCs w:val="28"/>
        </w:rPr>
        <w:t xml:space="preserve"> </w:t>
      </w:r>
      <w:r w:rsidR="002C05BC" w:rsidRPr="002C05BC">
        <w:rPr>
          <w:szCs w:val="28"/>
          <w:lang w:val="en-US"/>
        </w:rPr>
        <w:t>indicator</w:t>
      </w:r>
      <w:r w:rsidR="002C05BC" w:rsidRPr="00FA63A4">
        <w:rPr>
          <w:szCs w:val="28"/>
        </w:rPr>
        <w:t xml:space="preserve"> </w:t>
      </w:r>
      <w:r w:rsidR="002C05BC" w:rsidRPr="002C05BC">
        <w:rPr>
          <w:szCs w:val="28"/>
          <w:lang w:val="en-US"/>
        </w:rPr>
        <w:t>significantly</w:t>
      </w:r>
      <w:r w:rsidR="002C05BC" w:rsidRPr="00FA63A4">
        <w:rPr>
          <w:szCs w:val="28"/>
        </w:rPr>
        <w:t xml:space="preserve"> </w:t>
      </w:r>
      <w:r w:rsidR="002C05BC" w:rsidRPr="002C05BC">
        <w:rPr>
          <w:szCs w:val="28"/>
          <w:lang w:val="en-US"/>
        </w:rPr>
        <w:t>different</w:t>
      </w:r>
      <w:r w:rsidR="002C05BC" w:rsidRPr="00FA63A4">
        <w:rPr>
          <w:szCs w:val="28"/>
        </w:rPr>
        <w:t xml:space="preserve"> </w:t>
      </w:r>
      <w:r w:rsidR="002C05BC" w:rsidRPr="002C05BC">
        <w:rPr>
          <w:szCs w:val="28"/>
          <w:lang w:val="en-US"/>
        </w:rPr>
        <w:t>from</w:t>
      </w:r>
      <w:r w:rsidR="002C05BC" w:rsidRPr="00FA63A4">
        <w:rPr>
          <w:szCs w:val="28"/>
        </w:rPr>
        <w:t xml:space="preserve"> </w:t>
      </w:r>
      <w:r w:rsidR="002C05BC" w:rsidRPr="002C05BC">
        <w:rPr>
          <w:szCs w:val="28"/>
          <w:lang w:val="en-US"/>
        </w:rPr>
        <w:t>the</w:t>
      </w:r>
      <w:r w:rsidR="002C05BC" w:rsidRPr="00FA63A4">
        <w:rPr>
          <w:szCs w:val="28"/>
        </w:rPr>
        <w:t xml:space="preserve"> </w:t>
      </w:r>
      <w:r w:rsidR="002C05BC" w:rsidRPr="002C05BC">
        <w:rPr>
          <w:szCs w:val="28"/>
          <w:lang w:val="en-US"/>
        </w:rPr>
        <w:t>original</w:t>
      </w:r>
      <w:r w:rsidR="002C05BC" w:rsidRPr="00FA63A4">
        <w:rPr>
          <w:szCs w:val="28"/>
        </w:rPr>
        <w:t xml:space="preserve"> </w:t>
      </w:r>
      <w:r w:rsidR="002C05BC" w:rsidRPr="002C05BC">
        <w:rPr>
          <w:szCs w:val="28"/>
          <w:lang w:val="en-US"/>
        </w:rPr>
        <w:t>values</w:t>
      </w:r>
      <w:r w:rsidR="002C05BC" w:rsidRPr="00FA63A4">
        <w:rPr>
          <w:szCs w:val="28"/>
        </w:rPr>
        <w:t>.]</w:t>
      </w:r>
      <w:proofErr w:type="gramEnd"/>
    </w:p>
    <w:p w:rsidR="00C6483B" w:rsidRPr="00FA63A4" w:rsidRDefault="00C6483B" w:rsidP="00C6483B">
      <w:pPr>
        <w:rPr>
          <w:lang w:eastAsia="ru-RU"/>
        </w:rPr>
      </w:pPr>
    </w:p>
    <w:p w:rsidR="00C6483B" w:rsidRDefault="00C6483B" w:rsidP="00C6483B">
      <w:pPr>
        <w:pStyle w:val="a3"/>
        <w:spacing w:before="0" w:after="480" w:line="240" w:lineRule="auto"/>
        <w:ind w:left="0" w:right="0"/>
        <w:jc w:val="both"/>
        <w:rPr>
          <w:lang w:val="en-US"/>
        </w:rPr>
      </w:pPr>
      <w:r>
        <w:t>Рис</w:t>
      </w:r>
      <w:r w:rsidRPr="00C6483B">
        <w:t>.</w:t>
      </w:r>
      <w:r>
        <w:t>5</w:t>
      </w:r>
      <w:r w:rsidR="00157F0F">
        <w:t>.</w:t>
      </w:r>
      <w:r w:rsidR="00157F0F" w:rsidRPr="00157F0F">
        <w:t xml:space="preserve"> </w:t>
      </w:r>
      <w:proofErr w:type="gramStart"/>
      <w:r w:rsidRPr="000E009C">
        <w:t xml:space="preserve">Баланс продукции цитокинов про- и противовоспалительной направленности </w:t>
      </w:r>
      <w:proofErr w:type="spellStart"/>
      <w:r w:rsidRPr="000E009C">
        <w:t>митоген</w:t>
      </w:r>
      <w:proofErr w:type="spellEnd"/>
      <w:r w:rsidRPr="000E009C">
        <w:noBreakHyphen/>
        <w:t>стимулированными лимфоцитами периферической крови женщин с пролонгированной беременностью</w:t>
      </w:r>
      <w:r w:rsidRPr="00C6483B">
        <w:t>.[</w:t>
      </w:r>
      <w:r>
        <w:rPr>
          <w:lang w:val="en-US"/>
        </w:rPr>
        <w:t>Fig</w:t>
      </w:r>
      <w:r w:rsidRPr="00C6483B">
        <w:t>.5.</w:t>
      </w:r>
      <w:proofErr w:type="gramEnd"/>
      <w:r w:rsidRPr="00C6483B">
        <w:t xml:space="preserve"> </w:t>
      </w:r>
      <w:proofErr w:type="gramStart"/>
      <w:r w:rsidRPr="00C6483B">
        <w:rPr>
          <w:lang w:val="en-US"/>
        </w:rPr>
        <w:t>The balance of cytokine produ</w:t>
      </w:r>
      <w:r>
        <w:rPr>
          <w:lang w:val="en-US"/>
        </w:rPr>
        <w:t xml:space="preserve">ction of pro- and </w:t>
      </w:r>
      <w:proofErr w:type="spellStart"/>
      <w:r>
        <w:rPr>
          <w:lang w:val="en-US"/>
        </w:rPr>
        <w:t>anti</w:t>
      </w:r>
      <w:r w:rsidRPr="00C6483B">
        <w:rPr>
          <w:lang w:val="en-US"/>
        </w:rPr>
        <w:t>inflammatory</w:t>
      </w:r>
      <w:proofErr w:type="spellEnd"/>
      <w:r w:rsidRPr="00C6483B">
        <w:rPr>
          <w:lang w:val="en-US"/>
        </w:rPr>
        <w:t xml:space="preserve"> mitogen-stimulated peripheral blood lymphocytes in women with prolonged pregnancy</w:t>
      </w:r>
      <w:r>
        <w:rPr>
          <w:lang w:val="en-US"/>
        </w:rPr>
        <w:t>.]</w:t>
      </w:r>
      <w:proofErr w:type="gramEnd"/>
    </w:p>
    <w:p w:rsidR="00AF1D84" w:rsidRDefault="00AF1D84" w:rsidP="00AF1D84">
      <w:pPr>
        <w:rPr>
          <w:lang w:val="en-US" w:eastAsia="ru-RU"/>
        </w:rPr>
      </w:pPr>
    </w:p>
    <w:p w:rsidR="00AF1D84" w:rsidRDefault="00AF1D84" w:rsidP="00AF1D84">
      <w:pPr>
        <w:pStyle w:val="a3"/>
        <w:spacing w:before="0" w:after="0" w:line="240" w:lineRule="auto"/>
        <w:ind w:left="0" w:right="0"/>
        <w:jc w:val="both"/>
        <w:rPr>
          <w:lang w:val="en-US"/>
        </w:rPr>
      </w:pPr>
      <w:r>
        <w:t>Рис</w:t>
      </w:r>
      <w:r w:rsidRPr="00AF1D84">
        <w:t>.</w:t>
      </w:r>
      <w:r w:rsidRPr="000E009C">
        <w:t> </w:t>
      </w:r>
      <w:r>
        <w:t>6</w:t>
      </w:r>
      <w:r w:rsidR="00157F0F">
        <w:t>.</w:t>
      </w:r>
      <w:r w:rsidRPr="000E009C">
        <w:t xml:space="preserve">Баланс продукции цитокинов </w:t>
      </w:r>
      <w:proofErr w:type="gramStart"/>
      <w:r w:rsidRPr="000E009C">
        <w:t>про</w:t>
      </w:r>
      <w:proofErr w:type="gramEnd"/>
      <w:r w:rsidRPr="000E009C">
        <w:noBreakHyphen/>
        <w:t xml:space="preserve"> и </w:t>
      </w:r>
      <w:proofErr w:type="gramStart"/>
      <w:r w:rsidRPr="000E009C">
        <w:t>противовоспалительной</w:t>
      </w:r>
      <w:proofErr w:type="gramEnd"/>
      <w:r w:rsidRPr="000E009C">
        <w:t xml:space="preserve"> направленности </w:t>
      </w:r>
      <w:proofErr w:type="spellStart"/>
      <w:r w:rsidRPr="000E009C">
        <w:t>митоген</w:t>
      </w:r>
      <w:proofErr w:type="spellEnd"/>
      <w:r w:rsidRPr="000E009C">
        <w:noBreakHyphen/>
        <w:t>стимулированными лимфоцитами периферической крови женщин контрольных групп</w:t>
      </w:r>
      <w:r w:rsidRPr="00AF1D84">
        <w:t xml:space="preserve">. </w:t>
      </w:r>
      <w:r w:rsidRPr="00AF1D84">
        <w:rPr>
          <w:lang w:val="en-US"/>
        </w:rPr>
        <w:t>[</w:t>
      </w:r>
      <w:r>
        <w:rPr>
          <w:lang w:val="en-US"/>
        </w:rPr>
        <w:t>Fig.6.</w:t>
      </w:r>
      <w:r w:rsidRPr="00AF1D84">
        <w:rPr>
          <w:lang w:val="en-US"/>
        </w:rPr>
        <w:t xml:space="preserve"> </w:t>
      </w:r>
      <w:proofErr w:type="gramStart"/>
      <w:r w:rsidRPr="00AF1D84">
        <w:rPr>
          <w:lang w:val="en-US"/>
        </w:rPr>
        <w:t>The</w:t>
      </w:r>
      <w:proofErr w:type="gramEnd"/>
      <w:r w:rsidRPr="00AF1D84">
        <w:rPr>
          <w:lang w:val="en-US"/>
        </w:rPr>
        <w:t xml:space="preserve"> balance of the production of cytokines pro and anti-inflammatory mitogen-stimulated peripheral blood lymphocytes of women in control groups</w:t>
      </w:r>
      <w:r>
        <w:rPr>
          <w:lang w:val="en-US"/>
        </w:rPr>
        <w:t>.]</w:t>
      </w:r>
    </w:p>
    <w:p w:rsidR="00157F0F" w:rsidRDefault="00157F0F" w:rsidP="00157F0F">
      <w:pPr>
        <w:rPr>
          <w:lang w:val="en-US" w:eastAsia="ru-RU"/>
        </w:rPr>
      </w:pPr>
    </w:p>
    <w:p w:rsidR="00157F0F" w:rsidRPr="00157F0F" w:rsidRDefault="00157F0F" w:rsidP="00157F0F">
      <w:pPr>
        <w:pStyle w:val="a5"/>
        <w:spacing w:line="240" w:lineRule="auto"/>
        <w:ind w:left="0" w:right="0"/>
        <w:jc w:val="both"/>
        <w:rPr>
          <w:szCs w:val="28"/>
          <w:lang w:val="en-US"/>
        </w:rPr>
      </w:pPr>
      <w:r>
        <w:rPr>
          <w:szCs w:val="28"/>
        </w:rPr>
        <w:lastRenderedPageBreak/>
        <w:t>Рис</w:t>
      </w:r>
      <w:r w:rsidRPr="00157F0F">
        <w:rPr>
          <w:szCs w:val="28"/>
        </w:rPr>
        <w:t>.</w:t>
      </w:r>
      <w:r>
        <w:rPr>
          <w:szCs w:val="28"/>
        </w:rPr>
        <w:t>7. </w:t>
      </w:r>
      <w:r w:rsidRPr="00026ED8">
        <w:rPr>
          <w:szCs w:val="28"/>
        </w:rPr>
        <w:t>Продукция цитокинов</w:t>
      </w:r>
      <w:r w:rsidRPr="00026ED8">
        <w:rPr>
          <w:i/>
          <w:szCs w:val="28"/>
        </w:rPr>
        <w:t xml:space="preserve"> </w:t>
      </w:r>
      <w:proofErr w:type="spellStart"/>
      <w:r w:rsidRPr="00026ED8">
        <w:rPr>
          <w:i/>
          <w:szCs w:val="28"/>
        </w:rPr>
        <w:t>in</w:t>
      </w:r>
      <w:proofErr w:type="spellEnd"/>
      <w:r w:rsidRPr="00026ED8">
        <w:rPr>
          <w:i/>
          <w:szCs w:val="28"/>
        </w:rPr>
        <w:t xml:space="preserve"> </w:t>
      </w:r>
      <w:proofErr w:type="spellStart"/>
      <w:r w:rsidRPr="00026ED8">
        <w:rPr>
          <w:i/>
          <w:szCs w:val="28"/>
        </w:rPr>
        <w:t>vitro</w:t>
      </w:r>
      <w:proofErr w:type="spellEnd"/>
      <w:r w:rsidRPr="00026ED8">
        <w:rPr>
          <w:szCs w:val="28"/>
        </w:rPr>
        <w:t xml:space="preserve"> клетками цельной крови пациенток с ИПВ в 5-6 недель при доношенной беременности и при выкидыше</w:t>
      </w:r>
      <w:r w:rsidRPr="00157F0F">
        <w:rPr>
          <w:szCs w:val="28"/>
        </w:rPr>
        <w:t xml:space="preserve">. </w:t>
      </w:r>
      <w:r w:rsidRPr="00026ED8">
        <w:rPr>
          <w:szCs w:val="28"/>
        </w:rPr>
        <w:t>По осям представлены отношения средних значений показателей в 5 </w:t>
      </w:r>
      <w:r w:rsidRPr="00026ED8">
        <w:rPr>
          <w:szCs w:val="28"/>
        </w:rPr>
        <w:noBreakHyphen/>
        <w:t xml:space="preserve">  6 недель </w:t>
      </w:r>
      <w:proofErr w:type="spellStart"/>
      <w:r w:rsidRPr="00026ED8">
        <w:rPr>
          <w:szCs w:val="28"/>
        </w:rPr>
        <w:t>гестации</w:t>
      </w:r>
      <w:proofErr w:type="spellEnd"/>
      <w:r w:rsidRPr="00026ED8">
        <w:rPr>
          <w:szCs w:val="28"/>
        </w:rPr>
        <w:t xml:space="preserve"> у пациенток с выкидышем (n=7) к средним значениям у пациенток с доношенной беременностью (n=10). А </w:t>
      </w:r>
      <w:r w:rsidRPr="00026ED8">
        <w:rPr>
          <w:szCs w:val="28"/>
        </w:rPr>
        <w:noBreakHyphen/>
        <w:t> содержание цитокинов; Б </w:t>
      </w:r>
      <w:r w:rsidRPr="00026ED8">
        <w:rPr>
          <w:szCs w:val="28"/>
        </w:rPr>
        <w:noBreakHyphen/>
        <w:t xml:space="preserve"> отношение содержания </w:t>
      </w:r>
      <w:proofErr w:type="spellStart"/>
      <w:r>
        <w:rPr>
          <w:szCs w:val="28"/>
        </w:rPr>
        <w:t>провоспалительных</w:t>
      </w:r>
      <w:proofErr w:type="spellEnd"/>
      <w:r>
        <w:rPr>
          <w:szCs w:val="28"/>
        </w:rPr>
        <w:t xml:space="preserve"> цитокинов к </w:t>
      </w:r>
      <w:r>
        <w:rPr>
          <w:szCs w:val="28"/>
          <w:lang w:val="en-US"/>
        </w:rPr>
        <w:t>IL</w:t>
      </w:r>
      <w:r w:rsidRPr="00026ED8">
        <w:rPr>
          <w:szCs w:val="28"/>
        </w:rPr>
        <w:t>-10; В </w:t>
      </w:r>
      <w:r w:rsidRPr="00026ED8">
        <w:rPr>
          <w:szCs w:val="28"/>
        </w:rPr>
        <w:noBreakHyphen/>
        <w:t xml:space="preserve"> отношение содержания </w:t>
      </w:r>
      <w:proofErr w:type="spellStart"/>
      <w:r>
        <w:rPr>
          <w:szCs w:val="28"/>
        </w:rPr>
        <w:t>провоспалительных</w:t>
      </w:r>
      <w:proofErr w:type="spellEnd"/>
      <w:r>
        <w:rPr>
          <w:szCs w:val="28"/>
        </w:rPr>
        <w:t xml:space="preserve"> цитокинов к </w:t>
      </w:r>
      <w:r>
        <w:rPr>
          <w:szCs w:val="28"/>
          <w:lang w:val="en-US"/>
        </w:rPr>
        <w:t>IL</w:t>
      </w:r>
      <w:r w:rsidRPr="00026ED8">
        <w:rPr>
          <w:szCs w:val="28"/>
        </w:rPr>
        <w:t>-4. Пунктирная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линия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соответствует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уровню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равенства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значений</w:t>
      </w:r>
      <w:proofErr w:type="gramStart"/>
      <w:r w:rsidRPr="00983570">
        <w:rPr>
          <w:szCs w:val="28"/>
        </w:rPr>
        <w:t>.</w:t>
      </w:r>
      <w:proofErr w:type="gramEnd"/>
      <w:r w:rsidRPr="00983570">
        <w:rPr>
          <w:szCs w:val="28"/>
        </w:rPr>
        <w:t xml:space="preserve"> *</w:t>
      </w:r>
      <w:r w:rsidRPr="00157F0F">
        <w:rPr>
          <w:szCs w:val="28"/>
          <w:lang w:val="en-US"/>
        </w:rPr>
        <w:t> </w:t>
      </w:r>
      <w:r w:rsidRPr="00983570">
        <w:rPr>
          <w:szCs w:val="28"/>
        </w:rPr>
        <w:noBreakHyphen/>
      </w:r>
      <w:r w:rsidRPr="00157F0F">
        <w:rPr>
          <w:szCs w:val="28"/>
          <w:lang w:val="en-US"/>
        </w:rPr>
        <w:t> </w:t>
      </w:r>
      <w:proofErr w:type="gramStart"/>
      <w:r w:rsidRPr="00026ED8">
        <w:rPr>
          <w:szCs w:val="28"/>
        </w:rPr>
        <w:t>п</w:t>
      </w:r>
      <w:proofErr w:type="gramEnd"/>
      <w:r w:rsidRPr="00026ED8">
        <w:rPr>
          <w:szCs w:val="28"/>
        </w:rPr>
        <w:t>оказатель</w:t>
      </w:r>
      <w:r w:rsidRPr="00983570">
        <w:rPr>
          <w:szCs w:val="28"/>
        </w:rPr>
        <w:t xml:space="preserve">, </w:t>
      </w:r>
      <w:r w:rsidRPr="00026ED8">
        <w:rPr>
          <w:szCs w:val="28"/>
        </w:rPr>
        <w:t>достоверно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отличающийся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между</w:t>
      </w:r>
      <w:r w:rsidRPr="00983570">
        <w:rPr>
          <w:szCs w:val="28"/>
        </w:rPr>
        <w:t xml:space="preserve"> </w:t>
      </w:r>
      <w:r w:rsidRPr="00026ED8">
        <w:rPr>
          <w:szCs w:val="28"/>
        </w:rPr>
        <w:t>группами</w:t>
      </w:r>
      <w:r w:rsidRPr="00983570">
        <w:rPr>
          <w:szCs w:val="28"/>
        </w:rPr>
        <w:t>.[</w:t>
      </w:r>
      <w:r>
        <w:rPr>
          <w:szCs w:val="28"/>
          <w:lang w:val="en-US"/>
        </w:rPr>
        <w:t>Fig</w:t>
      </w:r>
      <w:r w:rsidRPr="00983570">
        <w:rPr>
          <w:szCs w:val="28"/>
        </w:rPr>
        <w:t>.7.</w:t>
      </w:r>
      <w:r w:rsidRPr="00983570">
        <w:t xml:space="preserve"> </w:t>
      </w:r>
      <w:r w:rsidRPr="00157F0F">
        <w:rPr>
          <w:szCs w:val="28"/>
          <w:lang w:val="en-US"/>
        </w:rPr>
        <w:t>In vitro production of cytokines by the whole</w:t>
      </w:r>
      <w:r w:rsidR="00061ADC">
        <w:rPr>
          <w:szCs w:val="28"/>
          <w:lang w:val="en-US"/>
        </w:rPr>
        <w:t xml:space="preserve"> blood cells of patients with IHM</w:t>
      </w:r>
      <w:r w:rsidRPr="00157F0F">
        <w:rPr>
          <w:szCs w:val="28"/>
          <w:lang w:val="en-US"/>
        </w:rPr>
        <w:t xml:space="preserve"> at 5-6 weeks during full-term pregnancy and miscarriage.</w:t>
      </w:r>
      <w:r w:rsidRPr="00157F0F">
        <w:rPr>
          <w:lang w:val="en-US"/>
        </w:rPr>
        <w:t xml:space="preserve"> </w:t>
      </w:r>
      <w:r w:rsidRPr="00157F0F">
        <w:rPr>
          <w:szCs w:val="28"/>
          <w:lang w:val="en-US"/>
        </w:rPr>
        <w:t>The axes are the ratios of average values of indicators at 5–6 weeks of gestation in patients with miscarriage (n = 7) to average values in patients with full-term pregnancy (n = 10).</w:t>
      </w:r>
      <w:r w:rsidRPr="00157F0F">
        <w:rPr>
          <w:b/>
          <w:szCs w:val="28"/>
          <w:lang w:val="en-US"/>
        </w:rPr>
        <w:t xml:space="preserve"> </w:t>
      </w:r>
      <w:r w:rsidRPr="00A647F9">
        <w:rPr>
          <w:b/>
          <w:szCs w:val="28"/>
        </w:rPr>
        <w:t>А</w:t>
      </w:r>
      <w:r w:rsidRPr="00EF6329">
        <w:rPr>
          <w:szCs w:val="28"/>
          <w:lang w:val="en-US"/>
        </w:rPr>
        <w:t> </w:t>
      </w:r>
      <w:r w:rsidRPr="00EF6329">
        <w:rPr>
          <w:szCs w:val="28"/>
          <w:lang w:val="en-US"/>
        </w:rPr>
        <w:noBreakHyphen/>
        <w:t> cytokine content</w:t>
      </w:r>
      <w:r>
        <w:rPr>
          <w:szCs w:val="28"/>
          <w:lang w:val="en-US"/>
        </w:rPr>
        <w:t>;</w:t>
      </w:r>
      <w:r w:rsidRPr="005114D7">
        <w:rPr>
          <w:szCs w:val="28"/>
          <w:lang w:val="en-US"/>
        </w:rPr>
        <w:t xml:space="preserve"> </w:t>
      </w:r>
      <w:r w:rsidRPr="00EF6329">
        <w:rPr>
          <w:szCs w:val="28"/>
          <w:lang w:val="en-US"/>
        </w:rPr>
        <w:t>the ratio of the content of pro-inflammatory cytokines to IL</w:t>
      </w:r>
      <w:r>
        <w:rPr>
          <w:szCs w:val="28"/>
          <w:lang w:val="en-US"/>
        </w:rPr>
        <w:t>-</w:t>
      </w:r>
      <w:r w:rsidRPr="00EF6329">
        <w:rPr>
          <w:szCs w:val="28"/>
          <w:lang w:val="en-US"/>
        </w:rPr>
        <w:t xml:space="preserve"> 10</w:t>
      </w:r>
      <w:r>
        <w:rPr>
          <w:szCs w:val="28"/>
          <w:lang w:val="en-US"/>
        </w:rPr>
        <w:t>-</w:t>
      </w:r>
      <w:r>
        <w:rPr>
          <w:b/>
          <w:szCs w:val="28"/>
          <w:lang w:val="en-US"/>
        </w:rPr>
        <w:t>B</w:t>
      </w:r>
      <w:r w:rsidRPr="00EF6329">
        <w:rPr>
          <w:szCs w:val="28"/>
          <w:lang w:val="en-US"/>
        </w:rPr>
        <w:t>,</w:t>
      </w:r>
      <w:r>
        <w:rPr>
          <w:szCs w:val="28"/>
          <w:lang w:val="en-US"/>
        </w:rPr>
        <w:t xml:space="preserve"> </w:t>
      </w:r>
      <w:r w:rsidRPr="00EF6329">
        <w:rPr>
          <w:szCs w:val="28"/>
          <w:lang w:val="en-US"/>
        </w:rPr>
        <w:t>the ratio of the content of p</w:t>
      </w:r>
      <w:r>
        <w:rPr>
          <w:szCs w:val="28"/>
          <w:lang w:val="en-US"/>
        </w:rPr>
        <w:t>ro-inflammatory cytokines to IL</w:t>
      </w:r>
      <w:r w:rsidRPr="00EF6329">
        <w:rPr>
          <w:szCs w:val="28"/>
          <w:lang w:val="en-US"/>
        </w:rPr>
        <w:t>-4 </w:t>
      </w:r>
      <w:r>
        <w:rPr>
          <w:szCs w:val="28"/>
          <w:lang w:val="en-US"/>
        </w:rPr>
        <w:t>–</w:t>
      </w:r>
      <w:r w:rsidRPr="00EF6329">
        <w:rPr>
          <w:szCs w:val="28"/>
          <w:lang w:val="en-US"/>
        </w:rPr>
        <w:t> </w:t>
      </w:r>
      <w:r w:rsidR="00983570">
        <w:rPr>
          <w:b/>
          <w:szCs w:val="28"/>
          <w:lang w:val="en-US"/>
        </w:rPr>
        <w:t>C</w:t>
      </w:r>
      <w:bookmarkStart w:id="0" w:name="_GoBack"/>
      <w:bookmarkEnd w:id="0"/>
      <w:r w:rsidRPr="00EF6329">
        <w:rPr>
          <w:szCs w:val="28"/>
          <w:lang w:val="en-US"/>
        </w:rPr>
        <w:t>.</w:t>
      </w:r>
      <w:r w:rsidRPr="002C05BC">
        <w:rPr>
          <w:szCs w:val="28"/>
          <w:lang w:val="en-US"/>
        </w:rPr>
        <w:t xml:space="preserve"> </w:t>
      </w:r>
      <w:r w:rsidRPr="00EF6329">
        <w:rPr>
          <w:szCs w:val="28"/>
          <w:lang w:val="en-US"/>
        </w:rPr>
        <w:t>The dashed line corresponds to the level of equality of values.</w:t>
      </w:r>
      <w:r w:rsidR="00582AE3" w:rsidRPr="00582AE3">
        <w:rPr>
          <w:lang w:val="en-US"/>
        </w:rPr>
        <w:t xml:space="preserve"> </w:t>
      </w:r>
      <w:r w:rsidR="00582AE3" w:rsidRPr="00157F0F">
        <w:rPr>
          <w:szCs w:val="28"/>
          <w:lang w:val="en-US"/>
        </w:rPr>
        <w:t>* </w:t>
      </w:r>
      <w:r w:rsidR="00582AE3" w:rsidRPr="00157F0F">
        <w:rPr>
          <w:szCs w:val="28"/>
          <w:lang w:val="en-US"/>
        </w:rPr>
        <w:noBreakHyphen/>
        <w:t> </w:t>
      </w:r>
      <w:r w:rsidR="00582AE3" w:rsidRPr="00582AE3">
        <w:rPr>
          <w:szCs w:val="28"/>
          <w:lang w:val="en-US"/>
        </w:rPr>
        <w:t>indicator significantly different between groups</w:t>
      </w:r>
      <w:r w:rsidR="00582AE3">
        <w:rPr>
          <w:szCs w:val="28"/>
          <w:lang w:val="en-US"/>
        </w:rPr>
        <w:t>.]</w:t>
      </w:r>
    </w:p>
    <w:p w:rsidR="00157F0F" w:rsidRPr="00157F0F" w:rsidRDefault="00157F0F" w:rsidP="00157F0F">
      <w:pPr>
        <w:pStyle w:val="a3"/>
        <w:spacing w:before="120" w:after="120" w:line="240" w:lineRule="auto"/>
        <w:ind w:left="0" w:right="0"/>
        <w:jc w:val="both"/>
        <w:rPr>
          <w:szCs w:val="28"/>
          <w:lang w:val="en-US"/>
        </w:rPr>
      </w:pPr>
    </w:p>
    <w:p w:rsidR="00157F0F" w:rsidRPr="00157F0F" w:rsidRDefault="00157F0F" w:rsidP="00157F0F">
      <w:pPr>
        <w:rPr>
          <w:lang w:val="en-US" w:eastAsia="ru-RU"/>
        </w:rPr>
      </w:pPr>
    </w:p>
    <w:p w:rsidR="00AF1D84" w:rsidRPr="00157F0F" w:rsidRDefault="00AF1D84" w:rsidP="00AF1D84">
      <w:pPr>
        <w:rPr>
          <w:lang w:val="en-US" w:eastAsia="ru-RU"/>
        </w:rPr>
      </w:pPr>
    </w:p>
    <w:p w:rsidR="00C6483B" w:rsidRPr="00157F0F" w:rsidRDefault="00C6483B" w:rsidP="00C6483B">
      <w:pPr>
        <w:rPr>
          <w:lang w:val="en-US" w:eastAsia="ru-RU"/>
        </w:rPr>
      </w:pPr>
    </w:p>
    <w:p w:rsidR="005114D7" w:rsidRPr="00157F0F" w:rsidRDefault="005114D7" w:rsidP="005114D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14D7" w:rsidRPr="00157F0F" w:rsidRDefault="005114D7" w:rsidP="005114D7">
      <w:pPr>
        <w:rPr>
          <w:lang w:val="en-US" w:eastAsia="ru-RU"/>
        </w:rPr>
      </w:pPr>
    </w:p>
    <w:p w:rsidR="00996162" w:rsidRPr="00157F0F" w:rsidRDefault="00996162" w:rsidP="00996162">
      <w:pPr>
        <w:pStyle w:val="a3"/>
        <w:spacing w:before="120" w:after="0" w:line="240" w:lineRule="auto"/>
        <w:ind w:left="0" w:right="0"/>
        <w:jc w:val="both"/>
        <w:rPr>
          <w:szCs w:val="28"/>
          <w:lang w:val="en-US"/>
        </w:rPr>
      </w:pPr>
    </w:p>
    <w:p w:rsidR="00996162" w:rsidRPr="00157F0F" w:rsidRDefault="00996162" w:rsidP="00996162">
      <w:pPr>
        <w:jc w:val="both"/>
        <w:rPr>
          <w:lang w:val="en-US" w:eastAsia="ru-RU"/>
        </w:rPr>
      </w:pPr>
    </w:p>
    <w:p w:rsidR="003C21DC" w:rsidRPr="00157F0F" w:rsidRDefault="003C21DC" w:rsidP="00996162">
      <w:pPr>
        <w:jc w:val="both"/>
        <w:rPr>
          <w:rFonts w:ascii="Times New Roman" w:hAnsi="Times New Roman" w:cs="Times New Roman"/>
          <w:lang w:val="en-US" w:eastAsia="ru-RU"/>
        </w:rPr>
      </w:pPr>
    </w:p>
    <w:p w:rsidR="003C21DC" w:rsidRPr="00157F0F" w:rsidRDefault="003C21DC" w:rsidP="003C21DC">
      <w:pPr>
        <w:rPr>
          <w:lang w:val="en-US" w:eastAsia="ru-RU"/>
        </w:rPr>
      </w:pPr>
    </w:p>
    <w:sectPr w:rsidR="003C21DC" w:rsidRPr="0015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18"/>
    <w:rsid w:val="00061ADC"/>
    <w:rsid w:val="000C22BE"/>
    <w:rsid w:val="00146F22"/>
    <w:rsid w:val="00157F0F"/>
    <w:rsid w:val="002C05BC"/>
    <w:rsid w:val="003C21DC"/>
    <w:rsid w:val="005114D7"/>
    <w:rsid w:val="00512542"/>
    <w:rsid w:val="00582AE3"/>
    <w:rsid w:val="005C3218"/>
    <w:rsid w:val="007F2F6B"/>
    <w:rsid w:val="009576F2"/>
    <w:rsid w:val="00983570"/>
    <w:rsid w:val="00996162"/>
    <w:rsid w:val="00A466BF"/>
    <w:rsid w:val="00AF1D84"/>
    <w:rsid w:val="00AF21EA"/>
    <w:rsid w:val="00C6483B"/>
    <w:rsid w:val="00EF6329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рисунка"/>
    <w:basedOn w:val="a"/>
    <w:next w:val="a"/>
    <w:uiPriority w:val="99"/>
    <w:qFormat/>
    <w:rsid w:val="005C3218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Абзац наименования таблицы"/>
    <w:basedOn w:val="a"/>
    <w:qFormat/>
    <w:rsid w:val="007F2F6B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5">
    <w:name w:val="Абзац подрисуночного текста"/>
    <w:basedOn w:val="a"/>
    <w:next w:val="a"/>
    <w:uiPriority w:val="99"/>
    <w:qFormat/>
    <w:rsid w:val="007F2F6B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рисунка"/>
    <w:basedOn w:val="a"/>
    <w:next w:val="a"/>
    <w:uiPriority w:val="99"/>
    <w:qFormat/>
    <w:rsid w:val="005C3218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Абзац наименования таблицы"/>
    <w:basedOn w:val="a"/>
    <w:qFormat/>
    <w:rsid w:val="007F2F6B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5">
    <w:name w:val="Абзац подрисуночного текста"/>
    <w:basedOn w:val="a"/>
    <w:next w:val="a"/>
    <w:uiPriority w:val="99"/>
    <w:qFormat/>
    <w:rsid w:val="007F2F6B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1813-C782-4472-BA2F-CCB49A37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Инвияева Евгения Владимировна</dc:creator>
  <cp:lastModifiedBy>Инвияева Евгения Владимировна</cp:lastModifiedBy>
  <cp:revision>4</cp:revision>
  <dcterms:created xsi:type="dcterms:W3CDTF">2019-09-02T07:50:00Z</dcterms:created>
  <dcterms:modified xsi:type="dcterms:W3CDTF">2019-09-03T14:01:00Z</dcterms:modified>
</cp:coreProperties>
</file>