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1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82"/>
        <w:gridCol w:w="3060"/>
        <w:gridCol w:w="3240"/>
        <w:gridCol w:w="2332"/>
      </w:tblGrid>
      <w:tr w:rsidR="00E42E3D" w:rsidRPr="00F32B1F" w:rsidTr="00F32B1F">
        <w:trPr>
          <w:trHeight w:val="1800"/>
          <w:jc w:val="center"/>
        </w:trPr>
        <w:tc>
          <w:tcPr>
            <w:tcW w:w="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2E3D" w:rsidRPr="00E42E3D" w:rsidRDefault="00E42E3D" w:rsidP="00E42E3D">
            <w:pPr>
              <w:spacing w:before="75" w:after="75"/>
              <w:ind w:left="92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192D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Порядковый</w:t>
            </w:r>
            <w:proofErr w:type="spellEnd"/>
            <w:r w:rsidRPr="00192D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92D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номер</w:t>
            </w:r>
            <w:proofErr w:type="spellEnd"/>
            <w:r w:rsidRPr="00192D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92D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ссылки</w:t>
            </w:r>
            <w:proofErr w:type="spellEnd"/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2E3D" w:rsidRPr="00192D1B" w:rsidRDefault="00E42E3D" w:rsidP="00192D1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192D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Авторы, название публикации и источника, где она опубликована, выходные данные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2E3D" w:rsidRPr="00192D1B" w:rsidRDefault="00E42E3D" w:rsidP="00192D1B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92D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ФИО, название публикации и источника на английском</w:t>
            </w:r>
          </w:p>
        </w:tc>
        <w:tc>
          <w:tcPr>
            <w:tcW w:w="2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2E3D" w:rsidRPr="00192D1B" w:rsidRDefault="00E42E3D" w:rsidP="000F3BFB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192D1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RU"/>
              </w:rPr>
              <w:t>Полный интернет-адрес (</w:t>
            </w:r>
            <w:r w:rsidRPr="00192D1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URL</w:t>
            </w:r>
            <w:r w:rsidRPr="00192D1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RU"/>
              </w:rPr>
              <w:t xml:space="preserve">) цитируемой статьи или ее </w:t>
            </w:r>
            <w:proofErr w:type="spellStart"/>
            <w:r w:rsidRPr="00192D1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doi</w:t>
            </w:r>
            <w:proofErr w:type="spellEnd"/>
            <w:r w:rsidRPr="00192D1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RU"/>
              </w:rPr>
              <w:t>.</w:t>
            </w:r>
          </w:p>
        </w:tc>
      </w:tr>
      <w:tr w:rsidR="00E42E3D" w:rsidRPr="00192D1B" w:rsidTr="00F32B1F">
        <w:trPr>
          <w:trHeight w:val="1395"/>
          <w:jc w:val="center"/>
        </w:trPr>
        <w:tc>
          <w:tcPr>
            <w:tcW w:w="98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E42E3D" w:rsidRPr="00E42E3D" w:rsidRDefault="00E42E3D" w:rsidP="00E42E3D">
            <w:pPr>
              <w:pStyle w:val="ListParagraph"/>
              <w:numPr>
                <w:ilvl w:val="0"/>
                <w:numId w:val="6"/>
              </w:numPr>
              <w:spacing w:before="75" w:after="75"/>
              <w:rPr>
                <w:rFonts w:ascii="Times New Roman" w:hAnsi="Times New Roman" w:cs="Times New Roman"/>
                <w:bCs/>
                <w:kern w:val="3"/>
                <w:sz w:val="28"/>
                <w:szCs w:val="28"/>
                <w:lang w:eastAsia="zh-CN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E42E3D" w:rsidRPr="00192D1B" w:rsidRDefault="00E42E3D" w:rsidP="00192D1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kern w:val="3"/>
                <w:sz w:val="28"/>
                <w:szCs w:val="28"/>
                <w:lang w:val="ru-RU" w:eastAsia="zh-CN"/>
              </w:rPr>
            </w:pPr>
            <w:r w:rsidRPr="00192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 xml:space="preserve">Аверина О.В., Ермоленко Е.И., Ратушный А.Ю., Тарасова Е.А., Борщев Ю.Ю., Леонтьева Г.Ф., </w:t>
            </w:r>
            <w:proofErr w:type="spellStart"/>
            <w:r w:rsidRPr="00192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Крамская</w:t>
            </w:r>
            <w:proofErr w:type="spellEnd"/>
            <w:r w:rsidRPr="00192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 xml:space="preserve"> Т.А., </w:t>
            </w:r>
            <w:proofErr w:type="spellStart"/>
            <w:r w:rsidRPr="00192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Котылева</w:t>
            </w:r>
            <w:proofErr w:type="spellEnd"/>
            <w:r w:rsidRPr="00192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 xml:space="preserve"> М.П., Даниленко В.Н., Суворов А.Н.</w:t>
            </w:r>
            <w:r w:rsidRPr="00192D1B">
              <w:rPr>
                <w:rFonts w:ascii="Times New Roman" w:hAnsi="Times New Roman" w:cs="Times New Roman"/>
                <w:color w:val="000000" w:themeColor="text1"/>
                <w:kern w:val="3"/>
                <w:sz w:val="28"/>
                <w:szCs w:val="28"/>
                <w:lang w:val="ru-RU" w:eastAsia="zh-CN"/>
              </w:rPr>
              <w:t xml:space="preserve"> Влияние </w:t>
            </w:r>
            <w:proofErr w:type="spellStart"/>
            <w:r w:rsidRPr="00192D1B">
              <w:rPr>
                <w:rFonts w:ascii="Times New Roman" w:hAnsi="Times New Roman" w:cs="Times New Roman"/>
                <w:color w:val="000000" w:themeColor="text1"/>
                <w:kern w:val="3"/>
                <w:sz w:val="28"/>
                <w:szCs w:val="28"/>
                <w:lang w:val="ru-RU" w:eastAsia="zh-CN"/>
              </w:rPr>
              <w:t>пробиотиков</w:t>
            </w:r>
            <w:proofErr w:type="spellEnd"/>
            <w:r w:rsidRPr="00192D1B">
              <w:rPr>
                <w:rFonts w:ascii="Times New Roman" w:hAnsi="Times New Roman" w:cs="Times New Roman"/>
                <w:color w:val="000000" w:themeColor="text1"/>
                <w:kern w:val="3"/>
                <w:sz w:val="28"/>
                <w:szCs w:val="28"/>
                <w:lang w:val="ru-RU" w:eastAsia="zh-CN"/>
              </w:rPr>
              <w:t xml:space="preserve"> на продукцию цитокинов в системах </w:t>
            </w:r>
            <w:r w:rsidRPr="00192D1B">
              <w:rPr>
                <w:rFonts w:ascii="Times New Roman" w:hAnsi="Times New Roman" w:cs="Times New Roman"/>
                <w:color w:val="000000" w:themeColor="text1"/>
                <w:kern w:val="3"/>
                <w:sz w:val="28"/>
                <w:szCs w:val="28"/>
                <w:lang w:eastAsia="zh-CN"/>
              </w:rPr>
              <w:t>in</w:t>
            </w:r>
            <w:r w:rsidRPr="00192D1B">
              <w:rPr>
                <w:rFonts w:ascii="Times New Roman" w:hAnsi="Times New Roman" w:cs="Times New Roman"/>
                <w:color w:val="000000" w:themeColor="text1"/>
                <w:kern w:val="3"/>
                <w:sz w:val="28"/>
                <w:szCs w:val="28"/>
                <w:lang w:val="ru-RU" w:eastAsia="zh-CN"/>
              </w:rPr>
              <w:t xml:space="preserve"> </w:t>
            </w:r>
            <w:r w:rsidRPr="00192D1B">
              <w:rPr>
                <w:rFonts w:ascii="Times New Roman" w:hAnsi="Times New Roman" w:cs="Times New Roman"/>
                <w:color w:val="000000" w:themeColor="text1"/>
                <w:kern w:val="3"/>
                <w:sz w:val="28"/>
                <w:szCs w:val="28"/>
                <w:lang w:eastAsia="zh-CN"/>
              </w:rPr>
              <w:t>vitro</w:t>
            </w:r>
            <w:r w:rsidRPr="00192D1B">
              <w:rPr>
                <w:rFonts w:ascii="Times New Roman" w:hAnsi="Times New Roman" w:cs="Times New Roman"/>
                <w:color w:val="000000" w:themeColor="text1"/>
                <w:kern w:val="3"/>
                <w:sz w:val="28"/>
                <w:szCs w:val="28"/>
                <w:lang w:val="ru-RU" w:eastAsia="zh-CN"/>
              </w:rPr>
              <w:t xml:space="preserve"> и </w:t>
            </w:r>
            <w:r w:rsidRPr="00192D1B">
              <w:rPr>
                <w:rFonts w:ascii="Times New Roman" w:hAnsi="Times New Roman" w:cs="Times New Roman"/>
                <w:color w:val="000000" w:themeColor="text1"/>
                <w:kern w:val="3"/>
                <w:sz w:val="28"/>
                <w:szCs w:val="28"/>
                <w:lang w:eastAsia="zh-CN"/>
              </w:rPr>
              <w:t>in</w:t>
            </w:r>
            <w:r w:rsidRPr="00192D1B">
              <w:rPr>
                <w:rFonts w:ascii="Times New Roman" w:hAnsi="Times New Roman" w:cs="Times New Roman"/>
                <w:color w:val="000000" w:themeColor="text1"/>
                <w:kern w:val="3"/>
                <w:sz w:val="28"/>
                <w:szCs w:val="28"/>
                <w:lang w:val="ru-RU" w:eastAsia="zh-CN"/>
              </w:rPr>
              <w:t xml:space="preserve"> </w:t>
            </w:r>
            <w:r w:rsidRPr="00192D1B">
              <w:rPr>
                <w:rFonts w:ascii="Times New Roman" w:hAnsi="Times New Roman" w:cs="Times New Roman"/>
                <w:color w:val="000000" w:themeColor="text1"/>
                <w:kern w:val="3"/>
                <w:sz w:val="28"/>
                <w:szCs w:val="28"/>
                <w:lang w:eastAsia="zh-CN"/>
              </w:rPr>
              <w:t>vivo</w:t>
            </w:r>
            <w:r w:rsidRPr="00192D1B">
              <w:rPr>
                <w:rFonts w:ascii="Times New Roman" w:hAnsi="Times New Roman" w:cs="Times New Roman"/>
                <w:color w:val="000000" w:themeColor="text1"/>
                <w:kern w:val="3"/>
                <w:sz w:val="28"/>
                <w:szCs w:val="28"/>
                <w:lang w:val="ru-RU" w:eastAsia="zh-CN"/>
              </w:rPr>
              <w:t xml:space="preserve"> // Медицинская иммунология. – 2015. – Т. 17, № 5. – </w:t>
            </w:r>
            <w:r w:rsidRPr="00192D1B">
              <w:rPr>
                <w:rFonts w:ascii="Times New Roman" w:hAnsi="Times New Roman" w:cs="Times New Roman"/>
                <w:color w:val="000000" w:themeColor="text1"/>
                <w:kern w:val="3"/>
                <w:sz w:val="28"/>
                <w:szCs w:val="28"/>
                <w:lang w:eastAsia="zh-CN"/>
              </w:rPr>
              <w:t>C</w:t>
            </w:r>
            <w:r w:rsidRPr="00192D1B">
              <w:rPr>
                <w:rFonts w:ascii="Times New Roman" w:hAnsi="Times New Roman" w:cs="Times New Roman"/>
                <w:color w:val="000000" w:themeColor="text1"/>
                <w:kern w:val="3"/>
                <w:sz w:val="28"/>
                <w:szCs w:val="28"/>
                <w:lang w:val="ru-RU" w:eastAsia="zh-CN"/>
              </w:rPr>
              <w:t>. 443-454.</w:t>
            </w:r>
          </w:p>
        </w:tc>
        <w:tc>
          <w:tcPr>
            <w:tcW w:w="324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E42E3D" w:rsidRPr="00192D1B" w:rsidRDefault="00E42E3D" w:rsidP="00192D1B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92D1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Averina</w:t>
            </w:r>
            <w:proofErr w:type="spellEnd"/>
            <w:r w:rsidRPr="00192D1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O.V., </w:t>
            </w:r>
            <w:proofErr w:type="spellStart"/>
            <w:r w:rsidRPr="00192D1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Ermolenko</w:t>
            </w:r>
            <w:proofErr w:type="spellEnd"/>
            <w:r w:rsidRPr="00192D1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E.I., </w:t>
            </w:r>
            <w:proofErr w:type="spellStart"/>
            <w:r w:rsidRPr="00192D1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Ratushniy</w:t>
            </w:r>
            <w:proofErr w:type="spellEnd"/>
            <w:r w:rsidRPr="00192D1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A.Y., </w:t>
            </w:r>
            <w:proofErr w:type="spellStart"/>
            <w:r w:rsidRPr="00192D1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Tarasova</w:t>
            </w:r>
            <w:proofErr w:type="spellEnd"/>
            <w:r w:rsidRPr="00192D1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E.A., </w:t>
            </w:r>
            <w:proofErr w:type="spellStart"/>
            <w:r w:rsidRPr="00192D1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Borschev</w:t>
            </w:r>
            <w:proofErr w:type="spellEnd"/>
            <w:r w:rsidRPr="00192D1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Y.Y., </w:t>
            </w:r>
            <w:proofErr w:type="spellStart"/>
            <w:r w:rsidRPr="00192D1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Leontieva</w:t>
            </w:r>
            <w:proofErr w:type="spellEnd"/>
            <w:r w:rsidRPr="00192D1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G.F., </w:t>
            </w:r>
            <w:proofErr w:type="spellStart"/>
            <w:r w:rsidRPr="00192D1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Kramskaya</w:t>
            </w:r>
            <w:proofErr w:type="spellEnd"/>
            <w:r w:rsidRPr="00192D1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T.A., </w:t>
            </w:r>
            <w:proofErr w:type="spellStart"/>
            <w:r w:rsidRPr="00192D1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Kotyleva</w:t>
            </w:r>
            <w:proofErr w:type="spellEnd"/>
            <w:r w:rsidRPr="00192D1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M.P., </w:t>
            </w:r>
            <w:proofErr w:type="spellStart"/>
            <w:r w:rsidRPr="00192D1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Danilenko</w:t>
            </w:r>
            <w:proofErr w:type="spellEnd"/>
            <w:r w:rsidRPr="00192D1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V.N., Suvorov A.N. Influence of probiotics on cytokine production in the in vitro and in vivo systems.</w:t>
            </w:r>
            <w:r w:rsidRPr="00192D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92D1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Medical Immunology (Russia)</w:t>
            </w:r>
            <w:r w:rsidRPr="00192D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192D1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2015, Vol. 17, no.5, pp. 443-454.</w:t>
            </w:r>
          </w:p>
        </w:tc>
        <w:tc>
          <w:tcPr>
            <w:tcW w:w="233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E42E3D" w:rsidRPr="00192D1B" w:rsidRDefault="00F32B1F" w:rsidP="00192D1B">
            <w:pPr>
              <w:spacing w:before="75" w:after="75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5" w:history="1">
              <w:r w:rsidR="00E42E3D" w:rsidRPr="00192D1B">
                <w:rPr>
                  <w:rStyle w:val="Hyperlink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https://www.mimmun.ru/mimmun/article/view/932/0</w:t>
              </w:r>
            </w:hyperlink>
          </w:p>
          <w:p w:rsidR="00E42E3D" w:rsidRPr="00192D1B" w:rsidRDefault="00E42E3D" w:rsidP="00192D1B">
            <w:pPr>
              <w:spacing w:before="75" w:after="75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92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[</w:t>
            </w:r>
            <w:hyperlink r:id="rId6" w:tgtFrame="_blank" w:history="1">
              <w:r w:rsidRPr="00192D1B">
                <w:rPr>
                  <w:rStyle w:val="Hyperlink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shd w:val="clear" w:color="auto" w:fill="FFFFFF"/>
                </w:rPr>
                <w:t>https://doi.org/10.15789/1563-0625-2015-5-443-454</w:t>
              </w:r>
            </w:hyperlink>
            <w:r w:rsidRPr="00192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]</w:t>
            </w:r>
          </w:p>
        </w:tc>
        <w:bookmarkStart w:id="0" w:name="_GoBack"/>
        <w:bookmarkEnd w:id="0"/>
      </w:tr>
      <w:tr w:rsidR="00E42E3D" w:rsidRPr="00192D1B" w:rsidTr="00F32B1F">
        <w:trPr>
          <w:trHeight w:val="1085"/>
          <w:jc w:val="center"/>
        </w:trPr>
        <w:tc>
          <w:tcPr>
            <w:tcW w:w="98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E42E3D" w:rsidRPr="00E42E3D" w:rsidRDefault="00E42E3D" w:rsidP="00E42E3D">
            <w:pPr>
              <w:pStyle w:val="ListParagraph"/>
              <w:numPr>
                <w:ilvl w:val="0"/>
                <w:numId w:val="6"/>
              </w:numPr>
              <w:spacing w:before="75" w:after="75"/>
              <w:rPr>
                <w:rFonts w:ascii="Times New Roman" w:hAnsi="Times New Roman" w:cs="Times New Roman"/>
                <w:bCs/>
                <w:kern w:val="3"/>
                <w:sz w:val="28"/>
                <w:szCs w:val="28"/>
                <w:lang w:eastAsia="zh-CN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E42E3D" w:rsidRPr="00192D1B" w:rsidRDefault="00E42E3D" w:rsidP="00192D1B">
            <w:pPr>
              <w:rPr>
                <w:rFonts w:ascii="Times New Roman" w:hAnsi="Times New Roman" w:cs="Times New Roman"/>
                <w:color w:val="000000" w:themeColor="text1"/>
                <w:kern w:val="3"/>
                <w:sz w:val="28"/>
                <w:szCs w:val="28"/>
                <w:lang w:val="ru-RU" w:eastAsia="zh-CN"/>
              </w:rPr>
            </w:pPr>
            <w:r w:rsidRPr="00192D1B">
              <w:rPr>
                <w:rFonts w:ascii="Times New Roman" w:hAnsi="Times New Roman" w:cs="Times New Roman"/>
                <w:color w:val="000000" w:themeColor="text1"/>
                <w:kern w:val="3"/>
                <w:sz w:val="28"/>
                <w:szCs w:val="28"/>
                <w:lang w:val="ru-RU" w:eastAsia="zh-CN"/>
              </w:rPr>
              <w:t xml:space="preserve">Борщев Ю.Ю., Ермоленко Е.И. Метаболический </w:t>
            </w:r>
            <w:r w:rsidRPr="00192D1B">
              <w:rPr>
                <w:rFonts w:ascii="Times New Roman" w:hAnsi="Times New Roman" w:cs="Times New Roman"/>
                <w:color w:val="000000" w:themeColor="text1"/>
                <w:kern w:val="3"/>
                <w:sz w:val="28"/>
                <w:szCs w:val="28"/>
                <w:lang w:val="ru-RU" w:eastAsia="zh-CN"/>
              </w:rPr>
              <w:lastRenderedPageBreak/>
              <w:t>синдром и микроэкология кишечника// Трансляционная медицина. – 2014. – № 1. – С. 19-28.</w:t>
            </w:r>
          </w:p>
        </w:tc>
        <w:tc>
          <w:tcPr>
            <w:tcW w:w="324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E42E3D" w:rsidRPr="00192D1B" w:rsidRDefault="00E42E3D" w:rsidP="00192D1B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192D1B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lastRenderedPageBreak/>
              <w:t>Borschev</w:t>
            </w:r>
            <w:proofErr w:type="spellEnd"/>
            <w:r w:rsidRPr="00192D1B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Y.I., </w:t>
            </w:r>
            <w:proofErr w:type="spellStart"/>
            <w:r w:rsidRPr="00192D1B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Ermolenko</w:t>
            </w:r>
            <w:proofErr w:type="spellEnd"/>
            <w:r w:rsidRPr="00192D1B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E.I. </w:t>
            </w:r>
            <w:r w:rsidRPr="00192D1B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lastRenderedPageBreak/>
              <w:t xml:space="preserve">Metabolic syndrome and intestinal </w:t>
            </w:r>
            <w:proofErr w:type="spellStart"/>
            <w:r w:rsidRPr="00192D1B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microecology</w:t>
            </w:r>
            <w:proofErr w:type="spellEnd"/>
            <w:r w:rsidRPr="00192D1B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.</w:t>
            </w:r>
          </w:p>
          <w:p w:rsidR="00E42E3D" w:rsidRPr="00192D1B" w:rsidRDefault="00E42E3D" w:rsidP="00192D1B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D1B">
              <w:rPr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>Translational Medicine</w:t>
            </w:r>
            <w:r w:rsidRPr="00192D1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r w:rsidRPr="00192D1B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2014, no.1, pp. 19-28.</w:t>
            </w:r>
          </w:p>
        </w:tc>
        <w:tc>
          <w:tcPr>
            <w:tcW w:w="233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E42E3D" w:rsidRPr="00192D1B" w:rsidRDefault="00F32B1F" w:rsidP="00192D1B">
            <w:pPr>
              <w:spacing w:before="75" w:after="75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hyperlink r:id="rId7" w:history="1">
              <w:r w:rsidR="00E42E3D" w:rsidRPr="00192D1B">
                <w:rPr>
                  <w:rStyle w:val="Hyperlink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https://transmed.almazovcentre.ru/jour/article/view/4?loc</w:t>
              </w:r>
              <w:r w:rsidR="00E42E3D" w:rsidRPr="00192D1B">
                <w:rPr>
                  <w:rStyle w:val="Hyperlink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lastRenderedPageBreak/>
                <w:t>ale=ru_RU</w:t>
              </w:r>
              <w:r w:rsidR="00E42E3D" w:rsidRPr="00192D1B">
                <w:rPr>
                  <w:rStyle w:val="Hyperlink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shd w:val="clear" w:color="auto" w:fill="FFFFFF"/>
                </w:rPr>
                <w:t xml:space="preserve"> [https://doi.org/10.18705/2311-4495-2014-0-1-23-31</w:t>
              </w:r>
            </w:hyperlink>
            <w:r w:rsidR="00E42E3D" w:rsidRPr="00192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]</w:t>
            </w:r>
          </w:p>
        </w:tc>
      </w:tr>
      <w:tr w:rsidR="00E42E3D" w:rsidRPr="00192D1B" w:rsidTr="00F32B1F">
        <w:trPr>
          <w:trHeight w:val="720"/>
          <w:jc w:val="center"/>
        </w:trPr>
        <w:tc>
          <w:tcPr>
            <w:tcW w:w="98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E42E3D" w:rsidRPr="00F32B1F" w:rsidRDefault="00E42E3D" w:rsidP="00E42E3D">
            <w:pPr>
              <w:pStyle w:val="ListParagraph"/>
              <w:numPr>
                <w:ilvl w:val="0"/>
                <w:numId w:val="6"/>
              </w:numPr>
              <w:spacing w:before="75" w:after="75"/>
              <w:rPr>
                <w:rFonts w:ascii="Times New Roman" w:hAnsi="Times New Roman" w:cs="Times New Roman"/>
                <w:bCs/>
                <w:kern w:val="3"/>
                <w:sz w:val="28"/>
                <w:szCs w:val="28"/>
                <w:lang w:val="en-US" w:eastAsia="zh-CN"/>
              </w:rPr>
            </w:pP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E42E3D" w:rsidRPr="00192D1B" w:rsidRDefault="00E42E3D" w:rsidP="00192D1B">
            <w:pPr>
              <w:rPr>
                <w:rFonts w:ascii="Times New Roman" w:hAnsi="Times New Roman" w:cs="Times New Roman"/>
                <w:color w:val="000000" w:themeColor="text1"/>
                <w:kern w:val="3"/>
                <w:sz w:val="28"/>
                <w:szCs w:val="28"/>
                <w:lang w:val="ru-RU" w:eastAsia="zh-CN"/>
              </w:rPr>
            </w:pPr>
            <w:r w:rsidRPr="00192D1B">
              <w:rPr>
                <w:rFonts w:ascii="Times New Roman" w:hAnsi="Times New Roman" w:cs="Times New Roman"/>
                <w:color w:val="000000" w:themeColor="text1"/>
                <w:kern w:val="3"/>
                <w:sz w:val="28"/>
                <w:szCs w:val="28"/>
                <w:lang w:val="ru-RU" w:eastAsia="zh-CN"/>
              </w:rPr>
              <w:t xml:space="preserve">Борщев Ю.Ю., </w:t>
            </w:r>
            <w:proofErr w:type="spellStart"/>
            <w:r w:rsidRPr="00192D1B">
              <w:rPr>
                <w:rFonts w:ascii="Times New Roman" w:hAnsi="Times New Roman" w:cs="Times New Roman"/>
                <w:color w:val="000000" w:themeColor="text1"/>
                <w:kern w:val="3"/>
                <w:sz w:val="28"/>
                <w:szCs w:val="28"/>
                <w:lang w:val="ru-RU" w:eastAsia="zh-CN"/>
              </w:rPr>
              <w:t>Минасян</w:t>
            </w:r>
            <w:proofErr w:type="spellEnd"/>
            <w:r w:rsidRPr="00192D1B">
              <w:rPr>
                <w:rFonts w:ascii="Times New Roman" w:hAnsi="Times New Roman" w:cs="Times New Roman"/>
                <w:color w:val="000000" w:themeColor="text1"/>
                <w:kern w:val="3"/>
                <w:sz w:val="28"/>
                <w:szCs w:val="28"/>
                <w:lang w:val="ru-RU" w:eastAsia="zh-CN"/>
              </w:rPr>
              <w:t xml:space="preserve"> С.М., </w:t>
            </w:r>
            <w:proofErr w:type="spellStart"/>
            <w:r w:rsidRPr="00192D1B">
              <w:rPr>
                <w:rFonts w:ascii="Times New Roman" w:hAnsi="Times New Roman" w:cs="Times New Roman"/>
                <w:color w:val="000000" w:themeColor="text1"/>
                <w:kern w:val="3"/>
                <w:sz w:val="28"/>
                <w:szCs w:val="28"/>
                <w:lang w:val="ru-RU" w:eastAsia="zh-CN"/>
              </w:rPr>
              <w:t>Буровенко</w:t>
            </w:r>
            <w:proofErr w:type="spellEnd"/>
            <w:r w:rsidRPr="00192D1B">
              <w:rPr>
                <w:rFonts w:ascii="Times New Roman" w:hAnsi="Times New Roman" w:cs="Times New Roman"/>
                <w:color w:val="000000" w:themeColor="text1"/>
                <w:kern w:val="3"/>
                <w:sz w:val="28"/>
                <w:szCs w:val="28"/>
                <w:lang w:val="ru-RU" w:eastAsia="zh-CN"/>
              </w:rPr>
              <w:t xml:space="preserve"> И.Ю., Борщев В.Ю., </w:t>
            </w:r>
            <w:proofErr w:type="spellStart"/>
            <w:r w:rsidRPr="00192D1B">
              <w:rPr>
                <w:rFonts w:ascii="Times New Roman" w:hAnsi="Times New Roman" w:cs="Times New Roman"/>
                <w:color w:val="000000" w:themeColor="text1"/>
                <w:kern w:val="3"/>
                <w:sz w:val="28"/>
                <w:szCs w:val="28"/>
                <w:lang w:val="ru-RU" w:eastAsia="zh-CN"/>
              </w:rPr>
              <w:t>Галагудза</w:t>
            </w:r>
            <w:proofErr w:type="spellEnd"/>
            <w:r w:rsidRPr="00192D1B">
              <w:rPr>
                <w:rFonts w:ascii="Times New Roman" w:hAnsi="Times New Roman" w:cs="Times New Roman"/>
                <w:color w:val="000000" w:themeColor="text1"/>
                <w:kern w:val="3"/>
                <w:sz w:val="28"/>
                <w:szCs w:val="28"/>
                <w:lang w:val="ru-RU" w:eastAsia="zh-CN"/>
              </w:rPr>
              <w:t xml:space="preserve"> М.М. Антибиотик-</w:t>
            </w:r>
            <w:r>
              <w:rPr>
                <w:rFonts w:ascii="Times New Roman" w:hAnsi="Times New Roman" w:cs="Times New Roman"/>
                <w:color w:val="000000" w:themeColor="text1"/>
                <w:kern w:val="3"/>
                <w:sz w:val="28"/>
                <w:szCs w:val="28"/>
                <w:lang w:val="ru-RU" w:eastAsia="zh-CN"/>
              </w:rPr>
              <w:t>и</w:t>
            </w:r>
            <w:r w:rsidRPr="00192D1B">
              <w:rPr>
                <w:rFonts w:ascii="Times New Roman" w:hAnsi="Times New Roman" w:cs="Times New Roman"/>
                <w:color w:val="000000" w:themeColor="text1"/>
                <w:kern w:val="3"/>
                <w:sz w:val="28"/>
                <w:szCs w:val="28"/>
                <w:lang w:val="ru-RU" w:eastAsia="zh-CN"/>
              </w:rPr>
              <w:t xml:space="preserve">ндуцированный </w:t>
            </w:r>
            <w:proofErr w:type="spellStart"/>
            <w:r w:rsidRPr="00192D1B">
              <w:rPr>
                <w:rFonts w:ascii="Times New Roman" w:hAnsi="Times New Roman" w:cs="Times New Roman"/>
                <w:color w:val="000000" w:themeColor="text1"/>
                <w:kern w:val="3"/>
                <w:sz w:val="28"/>
                <w:szCs w:val="28"/>
                <w:lang w:val="ru-RU" w:eastAsia="zh-CN"/>
              </w:rPr>
              <w:t>дисбиоз</w:t>
            </w:r>
            <w:proofErr w:type="spellEnd"/>
            <w:r w:rsidRPr="00192D1B">
              <w:rPr>
                <w:rFonts w:ascii="Times New Roman" w:hAnsi="Times New Roman" w:cs="Times New Roman"/>
                <w:color w:val="000000" w:themeColor="text1"/>
                <w:kern w:val="3"/>
                <w:sz w:val="28"/>
                <w:szCs w:val="28"/>
                <w:lang w:val="ru-RU" w:eastAsia="zh-CN"/>
              </w:rPr>
              <w:t xml:space="preserve"> кишечника и устойчивость миокарда к ишемическому-</w:t>
            </w:r>
            <w:proofErr w:type="spellStart"/>
            <w:r w:rsidRPr="00192D1B">
              <w:rPr>
                <w:rFonts w:ascii="Times New Roman" w:hAnsi="Times New Roman" w:cs="Times New Roman"/>
                <w:color w:val="000000" w:themeColor="text1"/>
                <w:kern w:val="3"/>
                <w:sz w:val="28"/>
                <w:szCs w:val="28"/>
                <w:lang w:val="ru-RU" w:eastAsia="zh-CN"/>
              </w:rPr>
              <w:t>реперфузионному</w:t>
            </w:r>
            <w:proofErr w:type="spellEnd"/>
            <w:r w:rsidRPr="00192D1B">
              <w:rPr>
                <w:rFonts w:ascii="Times New Roman" w:hAnsi="Times New Roman" w:cs="Times New Roman"/>
                <w:color w:val="000000" w:themeColor="text1"/>
                <w:kern w:val="3"/>
                <w:sz w:val="28"/>
                <w:szCs w:val="28"/>
                <w:lang w:val="ru-RU" w:eastAsia="zh-CN"/>
              </w:rPr>
              <w:t xml:space="preserve"> повреждению у крыс с различным микробиологическим статусом// Экспериментальная и клиническая гастроэнтерология. –2018. – № 10 (158). – С. 62-67.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E42E3D" w:rsidRPr="00192D1B" w:rsidRDefault="00E42E3D" w:rsidP="00192D1B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92D1B">
              <w:rPr>
                <w:rFonts w:ascii="Times New Roman" w:hAnsi="Times New Roman" w:cs="Times New Roman"/>
                <w:b/>
                <w:sz w:val="28"/>
                <w:szCs w:val="28"/>
              </w:rPr>
              <w:t>Borshchev</w:t>
            </w:r>
            <w:proofErr w:type="spellEnd"/>
            <w:r w:rsidRPr="00192D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Yu. Yu., </w:t>
            </w:r>
            <w:proofErr w:type="spellStart"/>
            <w:r w:rsidRPr="00192D1B">
              <w:rPr>
                <w:rFonts w:ascii="Times New Roman" w:hAnsi="Times New Roman" w:cs="Times New Roman"/>
                <w:b/>
                <w:sz w:val="28"/>
                <w:szCs w:val="28"/>
              </w:rPr>
              <w:t>Minasian</w:t>
            </w:r>
            <w:proofErr w:type="spellEnd"/>
            <w:r w:rsidRPr="00192D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S. M., </w:t>
            </w:r>
            <w:proofErr w:type="spellStart"/>
            <w:r w:rsidRPr="00192D1B">
              <w:rPr>
                <w:rFonts w:ascii="Times New Roman" w:hAnsi="Times New Roman" w:cs="Times New Roman"/>
                <w:b/>
                <w:sz w:val="28"/>
                <w:szCs w:val="28"/>
              </w:rPr>
              <w:t>Burovenko</w:t>
            </w:r>
            <w:proofErr w:type="spellEnd"/>
            <w:r w:rsidRPr="00192D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I. Yu., </w:t>
            </w:r>
            <w:proofErr w:type="spellStart"/>
            <w:r w:rsidRPr="00192D1B">
              <w:rPr>
                <w:rFonts w:ascii="Times New Roman" w:hAnsi="Times New Roman" w:cs="Times New Roman"/>
                <w:b/>
                <w:sz w:val="28"/>
                <w:szCs w:val="28"/>
              </w:rPr>
              <w:t>Borshchev</w:t>
            </w:r>
            <w:proofErr w:type="spellEnd"/>
            <w:r w:rsidRPr="00192D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V. Yu., </w:t>
            </w:r>
            <w:proofErr w:type="spellStart"/>
            <w:r w:rsidRPr="00192D1B">
              <w:rPr>
                <w:rFonts w:ascii="Times New Roman" w:hAnsi="Times New Roman" w:cs="Times New Roman"/>
                <w:b/>
                <w:sz w:val="28"/>
                <w:szCs w:val="28"/>
              </w:rPr>
              <w:t>Galagudza</w:t>
            </w:r>
            <w:proofErr w:type="spellEnd"/>
            <w:r w:rsidRPr="00192D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M. M Antibiotic-induced intestinal </w:t>
            </w:r>
            <w:proofErr w:type="spellStart"/>
            <w:r w:rsidRPr="00192D1B">
              <w:rPr>
                <w:rFonts w:ascii="Times New Roman" w:hAnsi="Times New Roman" w:cs="Times New Roman"/>
                <w:b/>
                <w:sz w:val="28"/>
                <w:szCs w:val="28"/>
              </w:rPr>
              <w:t>dysbiosis</w:t>
            </w:r>
            <w:proofErr w:type="spellEnd"/>
            <w:r w:rsidRPr="00192D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and myocardial tolerance to ischemia- reperfusion injury in rats with different microbiological status.</w:t>
            </w:r>
            <w:r w:rsidRPr="00192D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92D1B">
              <w:rPr>
                <w:rFonts w:ascii="Times New Roman" w:hAnsi="Times New Roman" w:cs="Times New Roman"/>
                <w:i/>
                <w:sz w:val="28"/>
                <w:szCs w:val="28"/>
              </w:rPr>
              <w:t>Experimental gastroenterology, 2018, no.10 (158), pp. 62-67.</w:t>
            </w:r>
          </w:p>
        </w:tc>
        <w:tc>
          <w:tcPr>
            <w:tcW w:w="233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E42E3D" w:rsidRPr="00192D1B" w:rsidRDefault="00F32B1F" w:rsidP="00192D1B">
            <w:pPr>
              <w:spacing w:before="75" w:after="75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hyperlink r:id="rId8" w:history="1">
              <w:r w:rsidR="00E42E3D" w:rsidRPr="00192D1B">
                <w:rPr>
                  <w:rStyle w:val="Hyperlink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http://www.nogr.org/index.php/2018r/10-158/483-10-158-2018eg</w:t>
              </w:r>
            </w:hyperlink>
          </w:p>
          <w:p w:rsidR="00E42E3D" w:rsidRPr="00192D1B" w:rsidRDefault="00E42E3D" w:rsidP="00192D1B">
            <w:pPr>
              <w:spacing w:before="75" w:after="75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92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[DOI: </w:t>
            </w:r>
            <w:hyperlink r:id="rId9" w:tgtFrame="_blank" w:history="1">
              <w:r w:rsidRPr="00192D1B">
                <w:rPr>
                  <w:rStyle w:val="Hyperlink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shd w:val="clear" w:color="auto" w:fill="FFFFFF"/>
                </w:rPr>
                <w:t>10.31146/1682-8658-ecg-158-10-62-67</w:t>
              </w:r>
            </w:hyperlink>
            <w:r w:rsidRPr="00192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]</w:t>
            </w:r>
          </w:p>
        </w:tc>
      </w:tr>
      <w:tr w:rsidR="00E42E3D" w:rsidRPr="00192D1B" w:rsidTr="00F32B1F">
        <w:trPr>
          <w:trHeight w:val="1395"/>
          <w:jc w:val="center"/>
        </w:trPr>
        <w:tc>
          <w:tcPr>
            <w:tcW w:w="98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E42E3D" w:rsidRPr="00E42E3D" w:rsidRDefault="00E42E3D" w:rsidP="00E42E3D">
            <w:pPr>
              <w:pStyle w:val="ListParagraph"/>
              <w:numPr>
                <w:ilvl w:val="0"/>
                <w:numId w:val="6"/>
              </w:numPr>
              <w:spacing w:before="75" w:after="75"/>
              <w:rPr>
                <w:rFonts w:ascii="Times New Roman" w:hAnsi="Times New Roman" w:cs="Times New Roman"/>
                <w:bCs/>
                <w:kern w:val="3"/>
                <w:sz w:val="28"/>
                <w:szCs w:val="28"/>
                <w:lang w:eastAsia="zh-CN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E42E3D" w:rsidRPr="00192D1B" w:rsidRDefault="00E42E3D" w:rsidP="00192D1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  <w:r w:rsidRPr="00192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 w:eastAsia="zh-CN"/>
              </w:rPr>
              <w:t xml:space="preserve">Борщев Ю.Ю., </w:t>
            </w:r>
            <w:proofErr w:type="spellStart"/>
            <w:r w:rsidRPr="00192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 w:eastAsia="zh-CN"/>
              </w:rPr>
              <w:t>Минасян</w:t>
            </w:r>
            <w:proofErr w:type="spellEnd"/>
            <w:r w:rsidRPr="00192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 w:eastAsia="zh-CN"/>
              </w:rPr>
              <w:t xml:space="preserve"> С.М., </w:t>
            </w:r>
            <w:proofErr w:type="spellStart"/>
            <w:r w:rsidRPr="00192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 w:eastAsia="zh-CN"/>
              </w:rPr>
              <w:t>Буровенко</w:t>
            </w:r>
            <w:proofErr w:type="spellEnd"/>
            <w:r w:rsidRPr="00192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 w:eastAsia="zh-CN"/>
              </w:rPr>
              <w:t xml:space="preserve"> И.Ю., Ермоленко Е.И., Суворов А.Н., </w:t>
            </w:r>
            <w:proofErr w:type="spellStart"/>
            <w:r w:rsidRPr="00192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 w:eastAsia="zh-CN"/>
              </w:rPr>
              <w:t>Галагудза</w:t>
            </w:r>
            <w:proofErr w:type="spellEnd"/>
            <w:r w:rsidRPr="00192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 w:eastAsia="zh-CN"/>
              </w:rPr>
              <w:t xml:space="preserve"> М.М. Влияние </w:t>
            </w:r>
            <w:proofErr w:type="spellStart"/>
            <w:r w:rsidRPr="00192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 w:eastAsia="zh-CN"/>
              </w:rPr>
              <w:t>пробиотического</w:t>
            </w:r>
            <w:proofErr w:type="spellEnd"/>
            <w:r w:rsidRPr="00192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 w:eastAsia="zh-CN"/>
              </w:rPr>
              <w:t xml:space="preserve"> штамма </w:t>
            </w:r>
            <w:r w:rsidRPr="00192D1B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eastAsia="zh-CN"/>
              </w:rPr>
              <w:t>E</w:t>
            </w:r>
            <w:r w:rsidRPr="00192D1B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ru-RU" w:eastAsia="zh-CN"/>
              </w:rPr>
              <w:t>.</w:t>
            </w:r>
            <w:proofErr w:type="spellStart"/>
            <w:r w:rsidRPr="00192D1B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eastAsia="zh-CN"/>
              </w:rPr>
              <w:t>Faecium</w:t>
            </w:r>
            <w:proofErr w:type="spellEnd"/>
            <w:r w:rsidRPr="00192D1B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ru-RU" w:eastAsia="zh-CN"/>
              </w:rPr>
              <w:t xml:space="preserve"> </w:t>
            </w:r>
            <w:r w:rsidRPr="00192D1B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eastAsia="zh-CN"/>
              </w:rPr>
              <w:t>L</w:t>
            </w:r>
            <w:r w:rsidRPr="00192D1B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ru-RU" w:eastAsia="zh-CN"/>
              </w:rPr>
              <w:t>3</w:t>
            </w:r>
            <w:r w:rsidRPr="00192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 w:eastAsia="zh-CN"/>
              </w:rPr>
              <w:t xml:space="preserve"> на устойчивость миокарда к ишемии-</w:t>
            </w:r>
            <w:proofErr w:type="spellStart"/>
            <w:r w:rsidRPr="00192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 w:eastAsia="zh-CN"/>
              </w:rPr>
              <w:t>реперфузии</w:t>
            </w:r>
            <w:proofErr w:type="spellEnd"/>
            <w:r w:rsidRPr="00192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 w:eastAsia="zh-CN"/>
              </w:rPr>
              <w:t xml:space="preserve"> в модели антибиотик-индуцированного </w:t>
            </w:r>
            <w:proofErr w:type="spellStart"/>
            <w:r w:rsidRPr="00192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 w:eastAsia="zh-CN"/>
              </w:rPr>
              <w:t>дисбиоза</w:t>
            </w:r>
            <w:proofErr w:type="spellEnd"/>
            <w:r w:rsidRPr="00192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 w:eastAsia="zh-CN"/>
              </w:rPr>
              <w:t xml:space="preserve"> кишечника// Росс. физиол. журнал им. И</w:t>
            </w:r>
            <w:r w:rsidRPr="00192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.</w:t>
            </w:r>
            <w:r w:rsidRPr="00192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 w:eastAsia="zh-CN"/>
              </w:rPr>
              <w:t>М</w:t>
            </w:r>
            <w:r w:rsidRPr="00192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 xml:space="preserve">. </w:t>
            </w:r>
            <w:r w:rsidRPr="00192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 w:eastAsia="zh-CN"/>
              </w:rPr>
              <w:t>Сеченова</w:t>
            </w:r>
            <w:r w:rsidRPr="00192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 xml:space="preserve">. – 2016. – </w:t>
            </w:r>
            <w:r w:rsidRPr="00192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 w:eastAsia="zh-CN"/>
              </w:rPr>
              <w:t>Т</w:t>
            </w:r>
            <w:r w:rsidRPr="00192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 xml:space="preserve">. 102, №11. – </w:t>
            </w:r>
            <w:r w:rsidRPr="00192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 w:eastAsia="zh-CN"/>
              </w:rPr>
              <w:t>С</w:t>
            </w:r>
            <w:r w:rsidRPr="00192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. 1323-1332.</w:t>
            </w:r>
          </w:p>
        </w:tc>
        <w:tc>
          <w:tcPr>
            <w:tcW w:w="324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E42E3D" w:rsidRPr="00192D1B" w:rsidRDefault="00E42E3D" w:rsidP="00192D1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92D1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Borshcev</w:t>
            </w:r>
            <w:proofErr w:type="spellEnd"/>
            <w:r w:rsidRPr="00192D1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Yu. Yu., </w:t>
            </w:r>
            <w:proofErr w:type="spellStart"/>
            <w:r w:rsidRPr="00192D1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Minasian</w:t>
            </w:r>
            <w:proofErr w:type="spellEnd"/>
            <w:r w:rsidRPr="00192D1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S.M., </w:t>
            </w:r>
            <w:proofErr w:type="spellStart"/>
            <w:r w:rsidRPr="00192D1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Burovenko</w:t>
            </w:r>
            <w:proofErr w:type="spellEnd"/>
            <w:r w:rsidRPr="00192D1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I. Yu., </w:t>
            </w:r>
            <w:proofErr w:type="spellStart"/>
            <w:r w:rsidRPr="00192D1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Ermolenko</w:t>
            </w:r>
            <w:proofErr w:type="spellEnd"/>
            <w:r w:rsidRPr="00192D1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E.I., Suvorov A.N., </w:t>
            </w:r>
            <w:proofErr w:type="spellStart"/>
            <w:r w:rsidRPr="00192D1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Galagudza</w:t>
            </w:r>
            <w:proofErr w:type="spellEnd"/>
            <w:r w:rsidRPr="00192D1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M.M. Influence of probiotic strain </w:t>
            </w:r>
            <w:r w:rsidRPr="00192D1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E. </w:t>
            </w:r>
            <w:proofErr w:type="spellStart"/>
            <w:r w:rsidRPr="00192D1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Faecium</w:t>
            </w:r>
            <w:proofErr w:type="spellEnd"/>
            <w:r w:rsidRPr="00192D1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L3</w:t>
            </w:r>
            <w:r w:rsidRPr="00192D1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on myocardial tolerance to ischemia-reperfusion injury in the model of antibiotic-induced intestinal </w:t>
            </w:r>
            <w:proofErr w:type="spellStart"/>
            <w:r w:rsidRPr="00192D1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dysbiosis</w:t>
            </w:r>
            <w:proofErr w:type="spellEnd"/>
            <w:r w:rsidRPr="00192D1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  <w:r w:rsidRPr="00192D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92D1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Russian Journal of Physiology, 2016, Vol. 102, no.11, pp. 1323-1332.</w:t>
            </w:r>
          </w:p>
        </w:tc>
        <w:tc>
          <w:tcPr>
            <w:tcW w:w="233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E42E3D" w:rsidRPr="00192D1B" w:rsidRDefault="00F32B1F" w:rsidP="00192D1B">
            <w:pPr>
              <w:spacing w:before="75" w:after="75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hyperlink r:id="rId10" w:history="1">
              <w:r w:rsidR="00E42E3D" w:rsidRPr="00192D1B">
                <w:rPr>
                  <w:rStyle w:val="Hyperlink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shd w:val="clear" w:color="auto" w:fill="FFFFFF"/>
                </w:rPr>
                <w:t>https://elibrary.ru/item.asp?id=28436102</w:t>
              </w:r>
            </w:hyperlink>
          </w:p>
        </w:tc>
      </w:tr>
      <w:tr w:rsidR="00E42E3D" w:rsidRPr="00192D1B" w:rsidTr="00F32B1F">
        <w:trPr>
          <w:trHeight w:val="1395"/>
          <w:jc w:val="center"/>
        </w:trPr>
        <w:tc>
          <w:tcPr>
            <w:tcW w:w="98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E42E3D" w:rsidRPr="00F32B1F" w:rsidRDefault="00E42E3D" w:rsidP="00E42E3D">
            <w:pPr>
              <w:pStyle w:val="ListParagraph"/>
              <w:numPr>
                <w:ilvl w:val="0"/>
                <w:numId w:val="6"/>
              </w:numPr>
              <w:spacing w:before="75" w:after="75"/>
              <w:rPr>
                <w:rFonts w:ascii="Times New Roman" w:hAnsi="Times New Roman" w:cs="Times New Roman"/>
                <w:bCs/>
                <w:kern w:val="3"/>
                <w:sz w:val="28"/>
                <w:szCs w:val="28"/>
                <w:lang w:val="en-US" w:eastAsia="zh-CN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E42E3D" w:rsidRPr="00192D1B" w:rsidRDefault="00E42E3D" w:rsidP="00192D1B">
            <w:pPr>
              <w:rPr>
                <w:rFonts w:ascii="Times New Roman" w:hAnsi="Times New Roman" w:cs="Times New Roman"/>
                <w:color w:val="000000" w:themeColor="text1"/>
                <w:kern w:val="3"/>
                <w:sz w:val="28"/>
                <w:szCs w:val="28"/>
                <w:lang w:val="ru-RU" w:eastAsia="zh-CN"/>
              </w:rPr>
            </w:pPr>
            <w:r w:rsidRPr="00192D1B">
              <w:rPr>
                <w:rFonts w:ascii="Times New Roman" w:hAnsi="Times New Roman" w:cs="Times New Roman"/>
                <w:color w:val="000000" w:themeColor="text1"/>
                <w:kern w:val="3"/>
                <w:sz w:val="28"/>
                <w:szCs w:val="28"/>
                <w:lang w:val="ru-RU" w:eastAsia="zh-CN"/>
              </w:rPr>
              <w:t xml:space="preserve">Борщев Ю.Ю., Синица А.В., Захарченко М.М., Борщев В.Ю., </w:t>
            </w:r>
            <w:proofErr w:type="spellStart"/>
            <w:r w:rsidRPr="00192D1B">
              <w:rPr>
                <w:rFonts w:ascii="Times New Roman" w:hAnsi="Times New Roman" w:cs="Times New Roman"/>
                <w:color w:val="000000" w:themeColor="text1"/>
                <w:kern w:val="3"/>
                <w:sz w:val="28"/>
                <w:szCs w:val="28"/>
                <w:lang w:val="ru-RU" w:eastAsia="zh-CN"/>
              </w:rPr>
              <w:t>Буровенко</w:t>
            </w:r>
            <w:proofErr w:type="spellEnd"/>
            <w:r w:rsidRPr="00192D1B">
              <w:rPr>
                <w:rFonts w:ascii="Times New Roman" w:hAnsi="Times New Roman" w:cs="Times New Roman"/>
                <w:color w:val="000000" w:themeColor="text1"/>
                <w:kern w:val="3"/>
                <w:sz w:val="28"/>
                <w:szCs w:val="28"/>
                <w:lang w:val="ru-RU" w:eastAsia="zh-CN"/>
              </w:rPr>
              <w:t xml:space="preserve"> И.Ю., </w:t>
            </w:r>
            <w:proofErr w:type="spellStart"/>
            <w:r w:rsidRPr="00192D1B">
              <w:rPr>
                <w:rFonts w:ascii="Times New Roman" w:hAnsi="Times New Roman" w:cs="Times New Roman"/>
                <w:color w:val="000000" w:themeColor="text1"/>
                <w:kern w:val="3"/>
                <w:sz w:val="28"/>
                <w:szCs w:val="28"/>
                <w:lang w:val="ru-RU" w:eastAsia="zh-CN"/>
              </w:rPr>
              <w:t>Галагудза</w:t>
            </w:r>
            <w:proofErr w:type="spellEnd"/>
            <w:r w:rsidRPr="00192D1B">
              <w:rPr>
                <w:rFonts w:ascii="Times New Roman" w:hAnsi="Times New Roman" w:cs="Times New Roman"/>
                <w:color w:val="000000" w:themeColor="text1"/>
                <w:kern w:val="3"/>
                <w:sz w:val="28"/>
                <w:szCs w:val="28"/>
                <w:lang w:val="ru-RU" w:eastAsia="zh-CN"/>
              </w:rPr>
              <w:t xml:space="preserve"> М.М. Влияние </w:t>
            </w:r>
            <w:proofErr w:type="spellStart"/>
            <w:r w:rsidRPr="00192D1B">
              <w:rPr>
                <w:rFonts w:ascii="Times New Roman" w:hAnsi="Times New Roman" w:cs="Times New Roman"/>
                <w:color w:val="000000" w:themeColor="text1"/>
                <w:kern w:val="3"/>
                <w:sz w:val="28"/>
                <w:szCs w:val="28"/>
                <w:lang w:val="ru-RU" w:eastAsia="zh-CN"/>
              </w:rPr>
              <w:lastRenderedPageBreak/>
              <w:t>антибиотикоиндуцированного</w:t>
            </w:r>
            <w:proofErr w:type="spellEnd"/>
            <w:r w:rsidRPr="00192D1B">
              <w:rPr>
                <w:rFonts w:ascii="Times New Roman" w:hAnsi="Times New Roman" w:cs="Times New Roman"/>
                <w:color w:val="000000" w:themeColor="text1"/>
                <w:kern w:val="3"/>
                <w:sz w:val="28"/>
                <w:szCs w:val="28"/>
                <w:lang w:val="ru-RU" w:eastAsia="zh-CN"/>
              </w:rPr>
              <w:t xml:space="preserve"> </w:t>
            </w:r>
            <w:proofErr w:type="spellStart"/>
            <w:r w:rsidRPr="00192D1B">
              <w:rPr>
                <w:rFonts w:ascii="Times New Roman" w:hAnsi="Times New Roman" w:cs="Times New Roman"/>
                <w:color w:val="000000" w:themeColor="text1"/>
                <w:kern w:val="3"/>
                <w:sz w:val="28"/>
                <w:szCs w:val="28"/>
                <w:lang w:val="ru-RU" w:eastAsia="zh-CN"/>
              </w:rPr>
              <w:t>дисбиоза</w:t>
            </w:r>
            <w:proofErr w:type="spellEnd"/>
            <w:r w:rsidRPr="00192D1B">
              <w:rPr>
                <w:rFonts w:ascii="Times New Roman" w:hAnsi="Times New Roman" w:cs="Times New Roman"/>
                <w:color w:val="000000" w:themeColor="text1"/>
                <w:kern w:val="3"/>
                <w:sz w:val="28"/>
                <w:szCs w:val="28"/>
                <w:lang w:val="ru-RU" w:eastAsia="zh-CN"/>
              </w:rPr>
              <w:t xml:space="preserve"> и его коррекции </w:t>
            </w:r>
            <w:proofErr w:type="spellStart"/>
            <w:r w:rsidRPr="00192D1B">
              <w:rPr>
                <w:rFonts w:ascii="Times New Roman" w:hAnsi="Times New Roman" w:cs="Times New Roman"/>
                <w:color w:val="000000" w:themeColor="text1"/>
                <w:kern w:val="3"/>
                <w:sz w:val="28"/>
                <w:szCs w:val="28"/>
                <w:lang w:val="ru-RU" w:eastAsia="zh-CN"/>
              </w:rPr>
              <w:t>пробиотиками</w:t>
            </w:r>
            <w:proofErr w:type="spellEnd"/>
            <w:r w:rsidRPr="00192D1B">
              <w:rPr>
                <w:rFonts w:ascii="Times New Roman" w:hAnsi="Times New Roman" w:cs="Times New Roman"/>
                <w:color w:val="000000" w:themeColor="text1"/>
                <w:kern w:val="3"/>
                <w:sz w:val="28"/>
                <w:szCs w:val="28"/>
                <w:lang w:val="ru-RU" w:eastAsia="zh-CN"/>
              </w:rPr>
              <w:t xml:space="preserve"> на устойчивость миокарда к </w:t>
            </w:r>
            <w:proofErr w:type="spellStart"/>
            <w:r w:rsidRPr="00192D1B">
              <w:rPr>
                <w:rFonts w:ascii="Times New Roman" w:hAnsi="Times New Roman" w:cs="Times New Roman"/>
                <w:color w:val="000000" w:themeColor="text1"/>
                <w:kern w:val="3"/>
                <w:sz w:val="28"/>
                <w:szCs w:val="28"/>
                <w:lang w:val="ru-RU" w:eastAsia="zh-CN"/>
              </w:rPr>
              <w:t>ишемически-реперфузионному</w:t>
            </w:r>
            <w:proofErr w:type="spellEnd"/>
            <w:r w:rsidRPr="00192D1B">
              <w:rPr>
                <w:rFonts w:ascii="Times New Roman" w:hAnsi="Times New Roman" w:cs="Times New Roman"/>
                <w:color w:val="000000" w:themeColor="text1"/>
                <w:kern w:val="3"/>
                <w:sz w:val="28"/>
                <w:szCs w:val="28"/>
                <w:lang w:val="ru-RU" w:eastAsia="zh-CN"/>
              </w:rPr>
              <w:t xml:space="preserve"> повреждению у крыс </w:t>
            </w:r>
            <w:r w:rsidRPr="00192D1B">
              <w:rPr>
                <w:rFonts w:ascii="Times New Roman" w:hAnsi="Times New Roman" w:cs="Times New Roman"/>
                <w:color w:val="000000" w:themeColor="text1"/>
                <w:kern w:val="3"/>
                <w:sz w:val="28"/>
                <w:szCs w:val="28"/>
                <w:lang w:eastAsia="zh-CN"/>
              </w:rPr>
              <w:t>SPF</w:t>
            </w:r>
            <w:r w:rsidRPr="00192D1B">
              <w:rPr>
                <w:rFonts w:ascii="Times New Roman" w:hAnsi="Times New Roman" w:cs="Times New Roman"/>
                <w:color w:val="000000" w:themeColor="text1"/>
                <w:kern w:val="3"/>
                <w:sz w:val="28"/>
                <w:szCs w:val="28"/>
                <w:lang w:val="ru-RU" w:eastAsia="zh-CN"/>
              </w:rPr>
              <w:t xml:space="preserve"> категории// Бюллетень экспериментальной биологии и медицины. – 2018. – Т. 166, № 10. – С. 426-430.</w:t>
            </w:r>
          </w:p>
        </w:tc>
        <w:tc>
          <w:tcPr>
            <w:tcW w:w="324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E42E3D" w:rsidRPr="00192D1B" w:rsidRDefault="00E42E3D" w:rsidP="00192D1B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92D1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Borshchev</w:t>
            </w:r>
            <w:proofErr w:type="spellEnd"/>
            <w:r w:rsidRPr="00192D1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Y.Y., </w:t>
            </w:r>
            <w:proofErr w:type="spellStart"/>
            <w:r w:rsidRPr="00192D1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Sinitsa</w:t>
            </w:r>
            <w:proofErr w:type="spellEnd"/>
            <w:r w:rsidRPr="00192D1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A.V., Zakharchenko M.M., </w:t>
            </w:r>
            <w:proofErr w:type="spellStart"/>
            <w:r w:rsidRPr="00192D1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Borshchev</w:t>
            </w:r>
            <w:proofErr w:type="spellEnd"/>
            <w:r w:rsidRPr="00192D1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V.Y., </w:t>
            </w:r>
            <w:proofErr w:type="spellStart"/>
            <w:r w:rsidRPr="00192D1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Burovenko</w:t>
            </w:r>
            <w:proofErr w:type="spellEnd"/>
            <w:r w:rsidRPr="00192D1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I.Y., </w:t>
            </w:r>
            <w:proofErr w:type="spellStart"/>
            <w:r w:rsidRPr="00192D1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Galagudza</w:t>
            </w:r>
            <w:proofErr w:type="spellEnd"/>
            <w:r w:rsidRPr="00192D1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M.M. </w:t>
            </w:r>
            <w:proofErr w:type="spellStart"/>
            <w:r w:rsidRPr="00192D1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Еffect</w:t>
            </w:r>
            <w:proofErr w:type="spellEnd"/>
            <w:r w:rsidRPr="00192D1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of </w:t>
            </w:r>
            <w:proofErr w:type="spellStart"/>
            <w:r w:rsidRPr="00192D1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antiobiotic</w:t>
            </w:r>
            <w:proofErr w:type="spellEnd"/>
            <w:r w:rsidRPr="00192D1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-induced </w:t>
            </w:r>
            <w:proofErr w:type="spellStart"/>
            <w:r w:rsidRPr="00192D1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disbiosis</w:t>
            </w:r>
            <w:proofErr w:type="spellEnd"/>
            <w:r w:rsidRPr="00192D1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and its correction with probiotics on myocardial tolerance to ischemia-reperfusion injury in SPF rats.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92D1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Bulletin of Experimental Biology and Medicine, 2018, Vol. 166, no. 10, pp. 426-430.</w:t>
            </w:r>
          </w:p>
        </w:tc>
        <w:tc>
          <w:tcPr>
            <w:tcW w:w="233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E42E3D" w:rsidRPr="00192D1B" w:rsidRDefault="00F32B1F" w:rsidP="00192D1B">
            <w:pPr>
              <w:spacing w:before="75" w:after="75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hyperlink r:id="rId11" w:history="1">
              <w:r w:rsidR="00E42E3D" w:rsidRPr="00192D1B">
                <w:rPr>
                  <w:rStyle w:val="Hyperlink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shd w:val="clear" w:color="auto" w:fill="FFFFFF"/>
                </w:rPr>
                <w:t>https://elibrary.ru/item.asp?id=35780657</w:t>
              </w:r>
            </w:hyperlink>
          </w:p>
          <w:p w:rsidR="00E42E3D" w:rsidRPr="00192D1B" w:rsidRDefault="00E42E3D" w:rsidP="00192D1B">
            <w:pPr>
              <w:spacing w:before="75" w:after="75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92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[DOI: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hyperlink r:id="rId12" w:tgtFrame="_blank" w:history="1">
              <w:r w:rsidRPr="00192D1B">
                <w:rPr>
                  <w:rStyle w:val="Hyperlink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shd w:val="clear" w:color="auto" w:fill="FFFFFF"/>
                </w:rPr>
                <w:t>10.1007/s10517-019-04368-5</w:t>
              </w:r>
            </w:hyperlink>
            <w:r w:rsidRPr="00192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]</w:t>
            </w:r>
          </w:p>
        </w:tc>
      </w:tr>
      <w:tr w:rsidR="00E42E3D" w:rsidRPr="00192D1B" w:rsidTr="00F32B1F">
        <w:trPr>
          <w:trHeight w:val="1395"/>
          <w:jc w:val="center"/>
        </w:trPr>
        <w:tc>
          <w:tcPr>
            <w:tcW w:w="98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E42E3D" w:rsidRPr="00E42E3D" w:rsidRDefault="00E42E3D" w:rsidP="00E42E3D">
            <w:pPr>
              <w:pStyle w:val="ListParagraph"/>
              <w:numPr>
                <w:ilvl w:val="0"/>
                <w:numId w:val="6"/>
              </w:numPr>
              <w:spacing w:before="75" w:after="75"/>
              <w:rPr>
                <w:rFonts w:ascii="Times New Roman" w:hAnsi="Times New Roman" w:cs="Times New Roman"/>
                <w:bCs/>
                <w:kern w:val="3"/>
                <w:sz w:val="28"/>
                <w:szCs w:val="28"/>
                <w:lang w:eastAsia="zh-CN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E42E3D" w:rsidRPr="00192D1B" w:rsidRDefault="00E42E3D" w:rsidP="00192D1B">
            <w:pPr>
              <w:rPr>
                <w:rFonts w:ascii="Times New Roman" w:hAnsi="Times New Roman" w:cs="Times New Roman"/>
                <w:color w:val="000000" w:themeColor="text1"/>
                <w:kern w:val="3"/>
                <w:sz w:val="28"/>
                <w:szCs w:val="28"/>
                <w:lang w:val="ru-RU" w:eastAsia="zh-CN"/>
              </w:rPr>
            </w:pPr>
            <w:proofErr w:type="spellStart"/>
            <w:r w:rsidRPr="00192D1B">
              <w:rPr>
                <w:rFonts w:ascii="Times New Roman" w:hAnsi="Times New Roman" w:cs="Times New Roman"/>
                <w:color w:val="000000" w:themeColor="text1"/>
                <w:kern w:val="3"/>
                <w:sz w:val="28"/>
                <w:szCs w:val="28"/>
                <w:lang w:val="ru-RU" w:eastAsia="zh-CN"/>
              </w:rPr>
              <w:t>Джавец</w:t>
            </w:r>
            <w:proofErr w:type="spellEnd"/>
            <w:r w:rsidRPr="00192D1B">
              <w:rPr>
                <w:rFonts w:ascii="Times New Roman" w:hAnsi="Times New Roman" w:cs="Times New Roman"/>
                <w:color w:val="000000" w:themeColor="text1"/>
                <w:kern w:val="3"/>
                <w:sz w:val="28"/>
                <w:szCs w:val="28"/>
                <w:lang w:val="ru-RU" w:eastAsia="zh-CN"/>
              </w:rPr>
              <w:t xml:space="preserve"> Э., Мельник Дж. Л., </w:t>
            </w:r>
            <w:proofErr w:type="spellStart"/>
            <w:r w:rsidRPr="00192D1B">
              <w:rPr>
                <w:rFonts w:ascii="Times New Roman" w:hAnsi="Times New Roman" w:cs="Times New Roman"/>
                <w:color w:val="000000" w:themeColor="text1"/>
                <w:kern w:val="3"/>
                <w:sz w:val="28"/>
                <w:szCs w:val="28"/>
                <w:lang w:val="ru-RU" w:eastAsia="zh-CN"/>
              </w:rPr>
              <w:t>Эйдельберг</w:t>
            </w:r>
            <w:proofErr w:type="spellEnd"/>
            <w:r w:rsidRPr="00192D1B">
              <w:rPr>
                <w:rFonts w:ascii="Times New Roman" w:hAnsi="Times New Roman" w:cs="Times New Roman"/>
                <w:color w:val="000000" w:themeColor="text1"/>
                <w:kern w:val="3"/>
                <w:sz w:val="28"/>
                <w:szCs w:val="28"/>
                <w:lang w:val="ru-RU" w:eastAsia="zh-CN"/>
              </w:rPr>
              <w:t xml:space="preserve"> Э. А. Под ред. Т.В. Перадзе. Руководство по медицинской микробиологии. – Москва: Медицина, 1982. – Т. 2. – С. 9-18.</w:t>
            </w:r>
          </w:p>
        </w:tc>
        <w:tc>
          <w:tcPr>
            <w:tcW w:w="324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E42E3D" w:rsidRPr="00192D1B" w:rsidRDefault="00E42E3D" w:rsidP="00192D1B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92D1B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Jawetz</w:t>
            </w:r>
            <w:proofErr w:type="spellEnd"/>
            <w:r w:rsidRPr="00192D1B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 xml:space="preserve"> E., </w:t>
            </w:r>
            <w:proofErr w:type="spellStart"/>
            <w:r w:rsidRPr="00192D1B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Melnick</w:t>
            </w:r>
            <w:proofErr w:type="spellEnd"/>
            <w:r w:rsidRPr="00192D1B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 xml:space="preserve"> J.L., </w:t>
            </w:r>
            <w:proofErr w:type="spellStart"/>
            <w:r w:rsidRPr="00192D1B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Adelberg</w:t>
            </w:r>
            <w:proofErr w:type="spellEnd"/>
            <w:r w:rsidRPr="00192D1B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 xml:space="preserve"> E.A. Red. </w:t>
            </w:r>
            <w:proofErr w:type="spellStart"/>
            <w:r w:rsidRPr="00192D1B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Peradze</w:t>
            </w:r>
            <w:proofErr w:type="spellEnd"/>
            <w:r w:rsidRPr="00192D1B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 xml:space="preserve"> T.V. Review of Medical Microbiology</w:t>
            </w:r>
            <w:r w:rsidRPr="00192D1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, </w:t>
            </w:r>
            <w:r w:rsidRPr="00192D1B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>Moscow: Medicine, 1982, Vol. 2, pp. 9-18.</w:t>
            </w:r>
          </w:p>
        </w:tc>
        <w:tc>
          <w:tcPr>
            <w:tcW w:w="233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E42E3D" w:rsidRPr="00192D1B" w:rsidRDefault="00E42E3D" w:rsidP="00192D1B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–</w:t>
            </w:r>
          </w:p>
        </w:tc>
      </w:tr>
      <w:tr w:rsidR="00E42E3D" w:rsidRPr="00192D1B" w:rsidTr="00F32B1F">
        <w:trPr>
          <w:trHeight w:val="1395"/>
          <w:jc w:val="center"/>
        </w:trPr>
        <w:tc>
          <w:tcPr>
            <w:tcW w:w="98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E42E3D" w:rsidRPr="00E42E3D" w:rsidRDefault="00E42E3D" w:rsidP="00E42E3D">
            <w:pPr>
              <w:pStyle w:val="ListParagraph"/>
              <w:numPr>
                <w:ilvl w:val="0"/>
                <w:numId w:val="6"/>
              </w:numPr>
              <w:spacing w:before="75" w:after="75"/>
              <w:rPr>
                <w:rFonts w:ascii="Times New Roman" w:hAnsi="Times New Roman" w:cs="Times New Roman"/>
                <w:bCs/>
                <w:kern w:val="3"/>
                <w:sz w:val="28"/>
                <w:szCs w:val="28"/>
                <w:lang w:eastAsia="zh-CN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E42E3D" w:rsidRPr="00192D1B" w:rsidRDefault="00E42E3D" w:rsidP="00192D1B">
            <w:pPr>
              <w:rPr>
                <w:rFonts w:ascii="Times New Roman" w:hAnsi="Times New Roman" w:cs="Times New Roman"/>
                <w:color w:val="000000" w:themeColor="text1"/>
                <w:kern w:val="3"/>
                <w:sz w:val="28"/>
                <w:szCs w:val="28"/>
                <w:lang w:val="ru-RU" w:eastAsia="zh-CN"/>
              </w:rPr>
            </w:pPr>
            <w:r w:rsidRPr="00192D1B">
              <w:rPr>
                <w:rFonts w:ascii="Times New Roman" w:hAnsi="Times New Roman" w:cs="Times New Roman"/>
                <w:color w:val="000000" w:themeColor="text1"/>
                <w:kern w:val="3"/>
                <w:sz w:val="28"/>
                <w:szCs w:val="28"/>
                <w:lang w:val="ru-RU" w:eastAsia="zh-CN"/>
              </w:rPr>
              <w:t xml:space="preserve">Князев О. В., Шкурко Т. В., Фадеева Н. А., Бакулин И. Г., </w:t>
            </w:r>
            <w:proofErr w:type="spellStart"/>
            <w:r w:rsidRPr="00192D1B">
              <w:rPr>
                <w:rFonts w:ascii="Times New Roman" w:hAnsi="Times New Roman" w:cs="Times New Roman"/>
                <w:color w:val="000000" w:themeColor="text1"/>
                <w:kern w:val="3"/>
                <w:sz w:val="28"/>
                <w:szCs w:val="28"/>
                <w:lang w:val="ru-RU" w:eastAsia="zh-CN"/>
              </w:rPr>
              <w:t>Бордин</w:t>
            </w:r>
            <w:proofErr w:type="spellEnd"/>
            <w:r w:rsidRPr="00192D1B">
              <w:rPr>
                <w:rFonts w:ascii="Times New Roman" w:hAnsi="Times New Roman" w:cs="Times New Roman"/>
                <w:color w:val="000000" w:themeColor="text1"/>
                <w:kern w:val="3"/>
                <w:sz w:val="28"/>
                <w:szCs w:val="28"/>
                <w:lang w:val="ru-RU" w:eastAsia="zh-CN"/>
              </w:rPr>
              <w:t xml:space="preserve"> Д. С. Эпидемиология хронических воспалительных заболеваний кишечника. Вчера, сегодня, завтра</w:t>
            </w:r>
            <w:r w:rsidRPr="00192D1B">
              <w:rPr>
                <w:rFonts w:ascii="Times New Roman" w:hAnsi="Times New Roman" w:cs="Times New Roman"/>
                <w:color w:val="000000" w:themeColor="text1"/>
                <w:kern w:val="3"/>
                <w:sz w:val="28"/>
                <w:szCs w:val="28"/>
                <w:lang w:eastAsia="zh-CN"/>
              </w:rPr>
              <w:t xml:space="preserve">// </w:t>
            </w:r>
            <w:r w:rsidRPr="00192D1B">
              <w:rPr>
                <w:rFonts w:ascii="Times New Roman" w:hAnsi="Times New Roman" w:cs="Times New Roman"/>
                <w:color w:val="000000" w:themeColor="text1"/>
                <w:kern w:val="3"/>
                <w:sz w:val="28"/>
                <w:szCs w:val="28"/>
                <w:lang w:val="ru-RU" w:eastAsia="zh-CN"/>
              </w:rPr>
              <w:t>Экспериментальная и клиническая гастроэнтерология. ‒ 2017. ‒ № 3</w:t>
            </w:r>
            <w:r w:rsidRPr="00192D1B">
              <w:rPr>
                <w:rFonts w:ascii="Times New Roman" w:hAnsi="Times New Roman" w:cs="Times New Roman"/>
                <w:color w:val="000000" w:themeColor="text1"/>
                <w:kern w:val="3"/>
                <w:sz w:val="28"/>
                <w:szCs w:val="28"/>
                <w:lang w:eastAsia="zh-CN"/>
              </w:rPr>
              <w:t>(139)</w:t>
            </w:r>
            <w:r w:rsidRPr="00192D1B">
              <w:rPr>
                <w:rFonts w:ascii="Times New Roman" w:hAnsi="Times New Roman" w:cs="Times New Roman"/>
                <w:color w:val="000000" w:themeColor="text1"/>
                <w:kern w:val="3"/>
                <w:sz w:val="28"/>
                <w:szCs w:val="28"/>
                <w:lang w:val="ru-RU" w:eastAsia="zh-CN"/>
              </w:rPr>
              <w:t xml:space="preserve">. </w:t>
            </w:r>
            <w:r w:rsidRPr="00192D1B">
              <w:rPr>
                <w:rFonts w:ascii="Times New Roman" w:hAnsi="Times New Roman" w:cs="Times New Roman"/>
                <w:color w:val="000000" w:themeColor="text1"/>
                <w:kern w:val="3"/>
                <w:sz w:val="28"/>
                <w:szCs w:val="28"/>
                <w:lang w:eastAsia="zh-CN"/>
              </w:rPr>
              <w:t>–</w:t>
            </w:r>
            <w:r w:rsidRPr="00192D1B">
              <w:rPr>
                <w:rFonts w:ascii="Times New Roman" w:hAnsi="Times New Roman" w:cs="Times New Roman"/>
                <w:color w:val="000000" w:themeColor="text1"/>
                <w:kern w:val="3"/>
                <w:sz w:val="28"/>
                <w:szCs w:val="28"/>
                <w:lang w:val="ru-RU" w:eastAsia="zh-CN"/>
              </w:rPr>
              <w:t xml:space="preserve"> С. 4-12.</w:t>
            </w:r>
          </w:p>
        </w:tc>
        <w:tc>
          <w:tcPr>
            <w:tcW w:w="324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E42E3D" w:rsidRPr="00192D1B" w:rsidRDefault="00E42E3D" w:rsidP="00192D1B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D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Knyazev O. V., </w:t>
            </w:r>
            <w:proofErr w:type="spellStart"/>
            <w:r w:rsidRPr="00192D1B">
              <w:rPr>
                <w:rFonts w:ascii="Times New Roman" w:hAnsi="Times New Roman" w:cs="Times New Roman"/>
                <w:b/>
                <w:sz w:val="28"/>
                <w:szCs w:val="28"/>
              </w:rPr>
              <w:t>Shkurko</w:t>
            </w:r>
            <w:proofErr w:type="spellEnd"/>
            <w:r w:rsidRPr="00192D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T. V., </w:t>
            </w:r>
            <w:proofErr w:type="spellStart"/>
            <w:r w:rsidRPr="00192D1B">
              <w:rPr>
                <w:rFonts w:ascii="Times New Roman" w:hAnsi="Times New Roman" w:cs="Times New Roman"/>
                <w:b/>
                <w:sz w:val="28"/>
                <w:szCs w:val="28"/>
              </w:rPr>
              <w:t>Fadeyeva</w:t>
            </w:r>
            <w:proofErr w:type="spellEnd"/>
            <w:r w:rsidRPr="00192D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N. A., </w:t>
            </w:r>
            <w:proofErr w:type="spellStart"/>
            <w:r w:rsidRPr="00192D1B">
              <w:rPr>
                <w:rFonts w:ascii="Times New Roman" w:hAnsi="Times New Roman" w:cs="Times New Roman"/>
                <w:b/>
                <w:sz w:val="28"/>
                <w:szCs w:val="28"/>
              </w:rPr>
              <w:t>Bakulin</w:t>
            </w:r>
            <w:proofErr w:type="spellEnd"/>
            <w:r w:rsidRPr="00192D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I. G., </w:t>
            </w:r>
            <w:proofErr w:type="spellStart"/>
            <w:r w:rsidRPr="00192D1B">
              <w:rPr>
                <w:rFonts w:ascii="Times New Roman" w:hAnsi="Times New Roman" w:cs="Times New Roman"/>
                <w:b/>
                <w:sz w:val="28"/>
                <w:szCs w:val="28"/>
              </w:rPr>
              <w:t>Bordin</w:t>
            </w:r>
            <w:proofErr w:type="spellEnd"/>
            <w:r w:rsidRPr="00192D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D. S.</w:t>
            </w:r>
            <w:r w:rsidRPr="00192D1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92D1B">
              <w:rPr>
                <w:rFonts w:ascii="Times New Roman" w:hAnsi="Times New Roman" w:cs="Times New Roman"/>
                <w:b/>
                <w:sz w:val="28"/>
                <w:szCs w:val="28"/>
              </w:rPr>
              <w:t>Epidemiology of chronic inflammatory bowel disease. Yesterday, today, tomorrow.</w:t>
            </w:r>
            <w:r w:rsidRPr="00192D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92D1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Experimental and Clinical Gastroenterology, 2017, no.3(139), pp. 4-12</w:t>
            </w:r>
          </w:p>
        </w:tc>
        <w:tc>
          <w:tcPr>
            <w:tcW w:w="233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E42E3D" w:rsidRPr="00192D1B" w:rsidRDefault="00F32B1F" w:rsidP="00192D1B">
            <w:pPr>
              <w:spacing w:before="75" w:after="75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hyperlink r:id="rId13" w:history="1">
              <w:r w:rsidR="00E42E3D" w:rsidRPr="00192D1B">
                <w:rPr>
                  <w:rStyle w:val="Hyperlink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shd w:val="clear" w:color="auto" w:fill="FFFFFF"/>
                </w:rPr>
                <w:t>http://www.nogr.org/index.php/2017r/03-139/240-03-139-2017la</w:t>
              </w:r>
            </w:hyperlink>
          </w:p>
        </w:tc>
      </w:tr>
      <w:tr w:rsidR="00E42E3D" w:rsidRPr="00192D1B" w:rsidTr="00F32B1F">
        <w:trPr>
          <w:trHeight w:val="1395"/>
          <w:jc w:val="center"/>
        </w:trPr>
        <w:tc>
          <w:tcPr>
            <w:tcW w:w="98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E42E3D" w:rsidRPr="00F32B1F" w:rsidRDefault="00E42E3D" w:rsidP="00E42E3D">
            <w:pPr>
              <w:pStyle w:val="ListParagraph"/>
              <w:numPr>
                <w:ilvl w:val="0"/>
                <w:numId w:val="6"/>
              </w:numPr>
              <w:spacing w:before="75" w:after="75"/>
              <w:rPr>
                <w:rFonts w:ascii="Times New Roman" w:hAnsi="Times New Roman" w:cs="Times New Roman"/>
                <w:bCs/>
                <w:kern w:val="3"/>
                <w:sz w:val="28"/>
                <w:szCs w:val="28"/>
                <w:lang w:val="en-US" w:eastAsia="zh-CN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E42E3D" w:rsidRPr="00192D1B" w:rsidRDefault="00E42E3D" w:rsidP="00192D1B">
            <w:pPr>
              <w:rPr>
                <w:rFonts w:ascii="Times New Roman" w:hAnsi="Times New Roman" w:cs="Times New Roman"/>
                <w:color w:val="000000" w:themeColor="text1"/>
                <w:kern w:val="3"/>
                <w:sz w:val="28"/>
                <w:szCs w:val="28"/>
                <w:lang w:val="ru-RU" w:eastAsia="zh-CN"/>
              </w:rPr>
            </w:pPr>
            <w:r w:rsidRPr="00192D1B">
              <w:rPr>
                <w:rFonts w:ascii="Times New Roman" w:hAnsi="Times New Roman" w:cs="Times New Roman"/>
                <w:color w:val="000000" w:themeColor="text1"/>
                <w:kern w:val="3"/>
                <w:sz w:val="28"/>
                <w:szCs w:val="28"/>
                <w:lang w:val="ru-RU" w:eastAsia="zh-CN"/>
              </w:rPr>
              <w:t xml:space="preserve">Королев Д.В., Александров И.В., </w:t>
            </w:r>
            <w:proofErr w:type="spellStart"/>
            <w:r w:rsidRPr="00192D1B">
              <w:rPr>
                <w:rFonts w:ascii="Times New Roman" w:hAnsi="Times New Roman" w:cs="Times New Roman"/>
                <w:color w:val="000000" w:themeColor="text1"/>
                <w:kern w:val="3"/>
                <w:sz w:val="28"/>
                <w:szCs w:val="28"/>
                <w:lang w:val="ru-RU" w:eastAsia="zh-CN"/>
              </w:rPr>
              <w:t>Галагудза</w:t>
            </w:r>
            <w:proofErr w:type="spellEnd"/>
            <w:r w:rsidRPr="00192D1B">
              <w:rPr>
                <w:rFonts w:ascii="Times New Roman" w:hAnsi="Times New Roman" w:cs="Times New Roman"/>
                <w:color w:val="000000" w:themeColor="text1"/>
                <w:kern w:val="3"/>
                <w:sz w:val="28"/>
                <w:szCs w:val="28"/>
                <w:lang w:val="ru-RU" w:eastAsia="zh-CN"/>
              </w:rPr>
              <w:t xml:space="preserve"> М.М., </w:t>
            </w:r>
            <w:proofErr w:type="spellStart"/>
            <w:r w:rsidRPr="00192D1B">
              <w:rPr>
                <w:rFonts w:ascii="Times New Roman" w:hAnsi="Times New Roman" w:cs="Times New Roman"/>
                <w:color w:val="000000" w:themeColor="text1"/>
                <w:kern w:val="3"/>
                <w:sz w:val="28"/>
                <w:szCs w:val="28"/>
                <w:lang w:val="ru-RU" w:eastAsia="zh-CN"/>
              </w:rPr>
              <w:t>Сыренский</w:t>
            </w:r>
            <w:proofErr w:type="spellEnd"/>
            <w:r w:rsidRPr="00192D1B">
              <w:rPr>
                <w:rFonts w:ascii="Times New Roman" w:hAnsi="Times New Roman" w:cs="Times New Roman"/>
                <w:color w:val="000000" w:themeColor="text1"/>
                <w:kern w:val="3"/>
                <w:sz w:val="28"/>
                <w:szCs w:val="28"/>
                <w:lang w:val="ru-RU" w:eastAsia="zh-CN"/>
              </w:rPr>
              <w:t xml:space="preserve"> А.В., Сонин Д.Л., Егорова Е.И. Автоматизация получения и обработки данных физиологического эксперимента// </w:t>
            </w:r>
            <w:proofErr w:type="spellStart"/>
            <w:r w:rsidRPr="00192D1B">
              <w:rPr>
                <w:rFonts w:ascii="Times New Roman" w:hAnsi="Times New Roman" w:cs="Times New Roman"/>
                <w:color w:val="000000" w:themeColor="text1"/>
                <w:kern w:val="3"/>
                <w:sz w:val="28"/>
                <w:szCs w:val="28"/>
                <w:lang w:val="ru-RU" w:eastAsia="zh-CN"/>
              </w:rPr>
              <w:t>Регионар</w:t>
            </w:r>
            <w:proofErr w:type="spellEnd"/>
            <w:r w:rsidRPr="00192D1B">
              <w:rPr>
                <w:rFonts w:ascii="Times New Roman" w:hAnsi="Times New Roman" w:cs="Times New Roman"/>
                <w:color w:val="000000" w:themeColor="text1"/>
                <w:kern w:val="3"/>
                <w:sz w:val="28"/>
                <w:szCs w:val="28"/>
                <w:lang w:val="ru-RU" w:eastAsia="zh-CN"/>
              </w:rPr>
              <w:t xml:space="preserve">. </w:t>
            </w:r>
            <w:proofErr w:type="spellStart"/>
            <w:r w:rsidRPr="00192D1B">
              <w:rPr>
                <w:rFonts w:ascii="Times New Roman" w:hAnsi="Times New Roman" w:cs="Times New Roman"/>
                <w:color w:val="000000" w:themeColor="text1"/>
                <w:kern w:val="3"/>
                <w:sz w:val="28"/>
                <w:szCs w:val="28"/>
                <w:lang w:val="ru-RU" w:eastAsia="zh-CN"/>
              </w:rPr>
              <w:t>кровообр</w:t>
            </w:r>
            <w:proofErr w:type="spellEnd"/>
            <w:r w:rsidRPr="00192D1B">
              <w:rPr>
                <w:rFonts w:ascii="Times New Roman" w:hAnsi="Times New Roman" w:cs="Times New Roman"/>
                <w:color w:val="000000" w:themeColor="text1"/>
                <w:kern w:val="3"/>
                <w:sz w:val="28"/>
                <w:szCs w:val="28"/>
                <w:lang w:val="ru-RU" w:eastAsia="zh-CN"/>
              </w:rPr>
              <w:t xml:space="preserve">. </w:t>
            </w:r>
            <w:proofErr w:type="spellStart"/>
            <w:r w:rsidRPr="00192D1B">
              <w:rPr>
                <w:rFonts w:ascii="Times New Roman" w:hAnsi="Times New Roman" w:cs="Times New Roman"/>
                <w:color w:val="000000" w:themeColor="text1"/>
                <w:kern w:val="3"/>
                <w:sz w:val="28"/>
                <w:szCs w:val="28"/>
                <w:lang w:val="ru-RU" w:eastAsia="zh-CN"/>
              </w:rPr>
              <w:lastRenderedPageBreak/>
              <w:t>микроцирк</w:t>
            </w:r>
            <w:proofErr w:type="spellEnd"/>
            <w:r w:rsidRPr="00192D1B">
              <w:rPr>
                <w:rFonts w:ascii="Times New Roman" w:hAnsi="Times New Roman" w:cs="Times New Roman"/>
                <w:color w:val="000000" w:themeColor="text1"/>
                <w:kern w:val="3"/>
                <w:sz w:val="28"/>
                <w:szCs w:val="28"/>
                <w:lang w:val="ru-RU" w:eastAsia="zh-CN"/>
              </w:rPr>
              <w:t>. – 2008. – Т. 7, № 2(26). – С. 79-84.</w:t>
            </w:r>
          </w:p>
        </w:tc>
        <w:tc>
          <w:tcPr>
            <w:tcW w:w="324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E42E3D" w:rsidRPr="00192D1B" w:rsidRDefault="00E42E3D" w:rsidP="00192D1B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92D1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Korolev</w:t>
            </w:r>
            <w:proofErr w:type="spellEnd"/>
            <w:r w:rsidRPr="00192D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D. V., </w:t>
            </w:r>
            <w:proofErr w:type="spellStart"/>
            <w:r w:rsidRPr="00192D1B">
              <w:rPr>
                <w:rFonts w:ascii="Times New Roman" w:hAnsi="Times New Roman" w:cs="Times New Roman"/>
                <w:b/>
                <w:sz w:val="28"/>
                <w:szCs w:val="28"/>
              </w:rPr>
              <w:t>Alexandrov</w:t>
            </w:r>
            <w:proofErr w:type="spellEnd"/>
            <w:r w:rsidRPr="00192D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I. V., </w:t>
            </w:r>
            <w:proofErr w:type="spellStart"/>
            <w:r w:rsidRPr="00192D1B">
              <w:rPr>
                <w:rFonts w:ascii="Times New Roman" w:hAnsi="Times New Roman" w:cs="Times New Roman"/>
                <w:b/>
                <w:sz w:val="28"/>
                <w:szCs w:val="28"/>
              </w:rPr>
              <w:t>Galagoudza</w:t>
            </w:r>
            <w:proofErr w:type="spellEnd"/>
            <w:r w:rsidRPr="00192D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M. M., </w:t>
            </w:r>
            <w:proofErr w:type="spellStart"/>
            <w:r w:rsidRPr="00192D1B">
              <w:rPr>
                <w:rFonts w:ascii="Times New Roman" w:hAnsi="Times New Roman" w:cs="Times New Roman"/>
                <w:b/>
                <w:sz w:val="28"/>
                <w:szCs w:val="28"/>
              </w:rPr>
              <w:t>Syrensky</w:t>
            </w:r>
            <w:proofErr w:type="spellEnd"/>
            <w:r w:rsidRPr="00192D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A. V., </w:t>
            </w:r>
            <w:proofErr w:type="spellStart"/>
            <w:r w:rsidRPr="00192D1B">
              <w:rPr>
                <w:rFonts w:ascii="Times New Roman" w:hAnsi="Times New Roman" w:cs="Times New Roman"/>
                <w:b/>
                <w:sz w:val="28"/>
                <w:szCs w:val="28"/>
              </w:rPr>
              <w:t>Sonin</w:t>
            </w:r>
            <w:proofErr w:type="spellEnd"/>
            <w:r w:rsidRPr="00192D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D. L., </w:t>
            </w:r>
            <w:proofErr w:type="spellStart"/>
            <w:r w:rsidRPr="00192D1B">
              <w:rPr>
                <w:rFonts w:ascii="Times New Roman" w:hAnsi="Times New Roman" w:cs="Times New Roman"/>
                <w:b/>
                <w:sz w:val="28"/>
                <w:szCs w:val="28"/>
              </w:rPr>
              <w:t>Egorova</w:t>
            </w:r>
            <w:proofErr w:type="spellEnd"/>
            <w:r w:rsidRPr="00192D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E. I. Automation of data acquisition and processing in physiological experiments. </w:t>
            </w:r>
            <w:r w:rsidRPr="00192D1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Regional hemodynamics and microcirculation, 2008, </w:t>
            </w:r>
            <w:r w:rsidRPr="00192D1B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Vol. 7, no. 2(26), pp. 79-84.</w:t>
            </w:r>
          </w:p>
        </w:tc>
        <w:tc>
          <w:tcPr>
            <w:tcW w:w="233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E42E3D" w:rsidRPr="00192D1B" w:rsidRDefault="00F32B1F" w:rsidP="00192D1B">
            <w:pPr>
              <w:spacing w:before="75" w:after="75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hyperlink r:id="rId14" w:history="1">
              <w:r w:rsidR="00E42E3D" w:rsidRPr="00192D1B">
                <w:rPr>
                  <w:rStyle w:val="Hyperlink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shd w:val="clear" w:color="auto" w:fill="FFFFFF"/>
                </w:rPr>
                <w:t>https://elibrary.ru/item.asp?id=13017029</w:t>
              </w:r>
            </w:hyperlink>
          </w:p>
        </w:tc>
      </w:tr>
      <w:tr w:rsidR="00E42E3D" w:rsidRPr="00192D1B" w:rsidTr="00F32B1F">
        <w:trPr>
          <w:trHeight w:val="1395"/>
          <w:jc w:val="center"/>
        </w:trPr>
        <w:tc>
          <w:tcPr>
            <w:tcW w:w="98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E42E3D" w:rsidRPr="00F32B1F" w:rsidRDefault="00E42E3D" w:rsidP="00E42E3D">
            <w:pPr>
              <w:pStyle w:val="ListParagraph"/>
              <w:numPr>
                <w:ilvl w:val="0"/>
                <w:numId w:val="6"/>
              </w:numPr>
              <w:spacing w:before="75" w:after="75"/>
              <w:rPr>
                <w:rFonts w:ascii="Times New Roman" w:hAnsi="Times New Roman" w:cs="Times New Roman"/>
                <w:bCs/>
                <w:kern w:val="3"/>
                <w:sz w:val="28"/>
                <w:szCs w:val="28"/>
                <w:lang w:val="en-US" w:eastAsia="zh-CN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E42E3D" w:rsidRPr="00192D1B" w:rsidRDefault="00E42E3D" w:rsidP="00192D1B">
            <w:pPr>
              <w:rPr>
                <w:rFonts w:ascii="Times New Roman" w:hAnsi="Times New Roman" w:cs="Times New Roman"/>
                <w:color w:val="000000" w:themeColor="text1"/>
                <w:kern w:val="3"/>
                <w:sz w:val="28"/>
                <w:szCs w:val="28"/>
                <w:lang w:val="ru-RU" w:eastAsia="zh-CN"/>
              </w:rPr>
            </w:pPr>
            <w:proofErr w:type="spellStart"/>
            <w:r w:rsidRPr="00192D1B">
              <w:rPr>
                <w:rFonts w:ascii="Times New Roman" w:hAnsi="Times New Roman" w:cs="Times New Roman"/>
                <w:color w:val="000000" w:themeColor="text1"/>
                <w:kern w:val="3"/>
                <w:sz w:val="28"/>
                <w:szCs w:val="28"/>
                <w:lang w:val="ru-RU" w:eastAsia="zh-CN"/>
              </w:rPr>
              <w:t>Минасян</w:t>
            </w:r>
            <w:proofErr w:type="spellEnd"/>
            <w:r w:rsidRPr="00192D1B">
              <w:rPr>
                <w:rFonts w:ascii="Times New Roman" w:hAnsi="Times New Roman" w:cs="Times New Roman"/>
                <w:color w:val="000000" w:themeColor="text1"/>
                <w:kern w:val="3"/>
                <w:sz w:val="28"/>
                <w:szCs w:val="28"/>
                <w:lang w:val="ru-RU" w:eastAsia="zh-CN"/>
              </w:rPr>
              <w:t xml:space="preserve"> С.М., </w:t>
            </w:r>
            <w:proofErr w:type="spellStart"/>
            <w:r w:rsidRPr="00192D1B">
              <w:rPr>
                <w:rFonts w:ascii="Times New Roman" w:hAnsi="Times New Roman" w:cs="Times New Roman"/>
                <w:color w:val="000000" w:themeColor="text1"/>
                <w:kern w:val="3"/>
                <w:sz w:val="28"/>
                <w:szCs w:val="28"/>
                <w:lang w:val="ru-RU" w:eastAsia="zh-CN"/>
              </w:rPr>
              <w:t>Бадриханова</w:t>
            </w:r>
            <w:proofErr w:type="spellEnd"/>
            <w:r w:rsidRPr="00192D1B">
              <w:rPr>
                <w:rFonts w:ascii="Times New Roman" w:hAnsi="Times New Roman" w:cs="Times New Roman"/>
                <w:color w:val="000000" w:themeColor="text1"/>
                <w:kern w:val="3"/>
                <w:sz w:val="28"/>
                <w:szCs w:val="28"/>
                <w:lang w:val="ru-RU" w:eastAsia="zh-CN"/>
              </w:rPr>
              <w:t xml:space="preserve"> Л.Р., </w:t>
            </w:r>
            <w:proofErr w:type="spellStart"/>
            <w:r w:rsidRPr="00192D1B">
              <w:rPr>
                <w:rFonts w:ascii="Times New Roman" w:hAnsi="Times New Roman" w:cs="Times New Roman"/>
                <w:color w:val="000000" w:themeColor="text1"/>
                <w:kern w:val="3"/>
                <w:sz w:val="28"/>
                <w:szCs w:val="28"/>
                <w:lang w:val="ru-RU" w:eastAsia="zh-CN"/>
              </w:rPr>
              <w:t>Галагудза</w:t>
            </w:r>
            <w:proofErr w:type="spellEnd"/>
            <w:r w:rsidRPr="00192D1B">
              <w:rPr>
                <w:rFonts w:ascii="Times New Roman" w:hAnsi="Times New Roman" w:cs="Times New Roman"/>
                <w:color w:val="000000" w:themeColor="text1"/>
                <w:kern w:val="3"/>
                <w:sz w:val="28"/>
                <w:szCs w:val="28"/>
                <w:lang w:val="ru-RU" w:eastAsia="zh-CN"/>
              </w:rPr>
              <w:t xml:space="preserve"> М.М. </w:t>
            </w:r>
            <w:proofErr w:type="spellStart"/>
            <w:r w:rsidRPr="00192D1B">
              <w:rPr>
                <w:rFonts w:ascii="Times New Roman" w:hAnsi="Times New Roman" w:cs="Times New Roman"/>
                <w:color w:val="000000" w:themeColor="text1"/>
                <w:kern w:val="3"/>
                <w:sz w:val="28"/>
                <w:szCs w:val="28"/>
                <w:lang w:val="ru-RU" w:eastAsia="zh-CN"/>
              </w:rPr>
              <w:t>Курапеев</w:t>
            </w:r>
            <w:proofErr w:type="spellEnd"/>
            <w:r w:rsidRPr="00192D1B">
              <w:rPr>
                <w:rFonts w:ascii="Times New Roman" w:hAnsi="Times New Roman" w:cs="Times New Roman"/>
                <w:color w:val="000000" w:themeColor="text1"/>
                <w:kern w:val="3"/>
                <w:sz w:val="28"/>
                <w:szCs w:val="28"/>
                <w:lang w:val="ru-RU" w:eastAsia="zh-CN"/>
              </w:rPr>
              <w:t xml:space="preserve"> Д.И. Сравнительное исследование защитного эффекта гипотермии, ишемического </w:t>
            </w:r>
            <w:proofErr w:type="spellStart"/>
            <w:r w:rsidRPr="00192D1B">
              <w:rPr>
                <w:rFonts w:ascii="Times New Roman" w:hAnsi="Times New Roman" w:cs="Times New Roman"/>
                <w:color w:val="000000" w:themeColor="text1"/>
                <w:kern w:val="3"/>
                <w:sz w:val="28"/>
                <w:szCs w:val="28"/>
                <w:lang w:val="ru-RU" w:eastAsia="zh-CN"/>
              </w:rPr>
              <w:t>прекондиционирования</w:t>
            </w:r>
            <w:proofErr w:type="spellEnd"/>
            <w:r w:rsidRPr="00192D1B">
              <w:rPr>
                <w:rFonts w:ascii="Times New Roman" w:hAnsi="Times New Roman" w:cs="Times New Roman"/>
                <w:color w:val="000000" w:themeColor="text1"/>
                <w:kern w:val="3"/>
                <w:sz w:val="28"/>
                <w:szCs w:val="28"/>
                <w:lang w:val="ru-RU" w:eastAsia="zh-CN"/>
              </w:rPr>
              <w:t xml:space="preserve"> и модифицированных </w:t>
            </w:r>
            <w:proofErr w:type="spellStart"/>
            <w:r w:rsidRPr="00192D1B">
              <w:rPr>
                <w:rFonts w:ascii="Times New Roman" w:hAnsi="Times New Roman" w:cs="Times New Roman"/>
                <w:color w:val="000000" w:themeColor="text1"/>
                <w:kern w:val="3"/>
                <w:sz w:val="28"/>
                <w:szCs w:val="28"/>
                <w:lang w:val="ru-RU" w:eastAsia="zh-CN"/>
              </w:rPr>
              <w:t>кардиоплегических</w:t>
            </w:r>
            <w:proofErr w:type="spellEnd"/>
            <w:r w:rsidRPr="00192D1B">
              <w:rPr>
                <w:rFonts w:ascii="Times New Roman" w:hAnsi="Times New Roman" w:cs="Times New Roman"/>
                <w:color w:val="000000" w:themeColor="text1"/>
                <w:kern w:val="3"/>
                <w:sz w:val="28"/>
                <w:szCs w:val="28"/>
                <w:lang w:val="ru-RU" w:eastAsia="zh-CN"/>
              </w:rPr>
              <w:t xml:space="preserve"> растворов при ишемии-</w:t>
            </w:r>
            <w:proofErr w:type="spellStart"/>
            <w:r w:rsidRPr="00192D1B">
              <w:rPr>
                <w:rFonts w:ascii="Times New Roman" w:hAnsi="Times New Roman" w:cs="Times New Roman"/>
                <w:color w:val="000000" w:themeColor="text1"/>
                <w:kern w:val="3"/>
                <w:sz w:val="28"/>
                <w:szCs w:val="28"/>
                <w:lang w:val="ru-RU" w:eastAsia="zh-CN"/>
              </w:rPr>
              <w:t>реперфузии</w:t>
            </w:r>
            <w:proofErr w:type="spellEnd"/>
            <w:r w:rsidRPr="00192D1B">
              <w:rPr>
                <w:rFonts w:ascii="Times New Roman" w:hAnsi="Times New Roman" w:cs="Times New Roman"/>
                <w:color w:val="000000" w:themeColor="text1"/>
                <w:kern w:val="3"/>
                <w:sz w:val="28"/>
                <w:szCs w:val="28"/>
                <w:lang w:val="ru-RU" w:eastAsia="zh-CN"/>
              </w:rPr>
              <w:t xml:space="preserve"> изолированного сердца крысы // Регионарное кровообращение и микроциркуляция. – 2008. – Т. 7, № 2(26). - С. 72-78.</w:t>
            </w:r>
          </w:p>
        </w:tc>
        <w:tc>
          <w:tcPr>
            <w:tcW w:w="324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E42E3D" w:rsidRPr="00192D1B" w:rsidRDefault="00E42E3D" w:rsidP="00192D1B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92D1B">
              <w:rPr>
                <w:rFonts w:ascii="Times New Roman" w:hAnsi="Times New Roman" w:cs="Times New Roman"/>
                <w:b/>
                <w:sz w:val="28"/>
                <w:szCs w:val="28"/>
              </w:rPr>
              <w:t>Minasjan</w:t>
            </w:r>
            <w:proofErr w:type="spellEnd"/>
            <w:r w:rsidRPr="00192D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S.M., </w:t>
            </w:r>
            <w:proofErr w:type="spellStart"/>
            <w:r w:rsidRPr="00192D1B">
              <w:rPr>
                <w:rFonts w:ascii="Times New Roman" w:hAnsi="Times New Roman" w:cs="Times New Roman"/>
                <w:b/>
                <w:sz w:val="28"/>
                <w:szCs w:val="28"/>
              </w:rPr>
              <w:t>Badrihanova</w:t>
            </w:r>
            <w:proofErr w:type="spellEnd"/>
            <w:r w:rsidRPr="00192D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L.R., </w:t>
            </w:r>
            <w:proofErr w:type="spellStart"/>
            <w:r w:rsidRPr="00192D1B">
              <w:rPr>
                <w:rFonts w:ascii="Times New Roman" w:hAnsi="Times New Roman" w:cs="Times New Roman"/>
                <w:b/>
                <w:sz w:val="28"/>
                <w:szCs w:val="28"/>
              </w:rPr>
              <w:t>Galagudza</w:t>
            </w:r>
            <w:proofErr w:type="spellEnd"/>
            <w:r w:rsidRPr="00192D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M.M., </w:t>
            </w:r>
            <w:proofErr w:type="spellStart"/>
            <w:r w:rsidRPr="00192D1B">
              <w:rPr>
                <w:rFonts w:ascii="Times New Roman" w:hAnsi="Times New Roman" w:cs="Times New Roman"/>
                <w:b/>
                <w:sz w:val="28"/>
                <w:szCs w:val="28"/>
              </w:rPr>
              <w:t>Kurapeev</w:t>
            </w:r>
            <w:proofErr w:type="spellEnd"/>
            <w:r w:rsidRPr="00192D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D. I. Comparative research of protective effect of a hypothermia, ischemic preconditioning and the modified </w:t>
            </w:r>
            <w:proofErr w:type="spellStart"/>
            <w:r w:rsidRPr="00192D1B">
              <w:rPr>
                <w:rFonts w:ascii="Times New Roman" w:hAnsi="Times New Roman" w:cs="Times New Roman"/>
                <w:b/>
                <w:sz w:val="28"/>
                <w:szCs w:val="28"/>
              </w:rPr>
              <w:t>cardioplegic</w:t>
            </w:r>
            <w:proofErr w:type="spellEnd"/>
            <w:r w:rsidRPr="00192D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solutions at ischemia-reperfusion of the rat’s isolated heart.</w:t>
            </w:r>
            <w:r w:rsidRPr="00192D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92D1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Regional hemodynamics and microcirculation, </w:t>
            </w:r>
            <w:r w:rsidRPr="00192D1B">
              <w:rPr>
                <w:rFonts w:ascii="Times New Roman" w:hAnsi="Times New Roman" w:cs="Times New Roman"/>
                <w:sz w:val="28"/>
                <w:szCs w:val="28"/>
              </w:rPr>
              <w:t>2008, Vol. 7, no. 2, pp. 72- 78.</w:t>
            </w:r>
          </w:p>
        </w:tc>
        <w:tc>
          <w:tcPr>
            <w:tcW w:w="233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E42E3D" w:rsidRPr="00192D1B" w:rsidRDefault="00F32B1F" w:rsidP="00192D1B">
            <w:pPr>
              <w:spacing w:before="75" w:after="75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hyperlink r:id="rId15" w:history="1">
              <w:r w:rsidR="00E42E3D" w:rsidRPr="00192D1B">
                <w:rPr>
                  <w:rStyle w:val="Hyperlink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shd w:val="clear" w:color="auto" w:fill="FFFFFF"/>
                </w:rPr>
                <w:t>https://elibrary.ru/item.asp?id=13017028</w:t>
              </w:r>
            </w:hyperlink>
          </w:p>
        </w:tc>
      </w:tr>
      <w:tr w:rsidR="00E42E3D" w:rsidRPr="00192D1B" w:rsidTr="00F32B1F">
        <w:trPr>
          <w:trHeight w:val="1395"/>
          <w:jc w:val="center"/>
        </w:trPr>
        <w:tc>
          <w:tcPr>
            <w:tcW w:w="98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E42E3D" w:rsidRPr="00F32B1F" w:rsidRDefault="00E42E3D" w:rsidP="00E42E3D">
            <w:pPr>
              <w:pStyle w:val="ListParagraph"/>
              <w:numPr>
                <w:ilvl w:val="0"/>
                <w:numId w:val="6"/>
              </w:numPr>
              <w:spacing w:before="75" w:after="75"/>
              <w:rPr>
                <w:rFonts w:ascii="Times New Roman" w:hAnsi="Times New Roman" w:cs="Times New Roman"/>
                <w:bCs/>
                <w:kern w:val="3"/>
                <w:sz w:val="28"/>
                <w:szCs w:val="28"/>
                <w:lang w:val="en-US" w:eastAsia="zh-CN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E42E3D" w:rsidRPr="00192D1B" w:rsidRDefault="00E42E3D" w:rsidP="00192D1B">
            <w:pPr>
              <w:rPr>
                <w:rFonts w:ascii="Times New Roman" w:hAnsi="Times New Roman" w:cs="Times New Roman"/>
                <w:color w:val="000000" w:themeColor="text1"/>
                <w:kern w:val="3"/>
                <w:sz w:val="28"/>
                <w:szCs w:val="28"/>
                <w:lang w:eastAsia="zh-CN"/>
              </w:rPr>
            </w:pPr>
            <w:proofErr w:type="spellStart"/>
            <w:r w:rsidRPr="00192D1B">
              <w:rPr>
                <w:rFonts w:ascii="Times New Roman" w:hAnsi="Times New Roman" w:cs="Times New Roman"/>
                <w:color w:val="000000" w:themeColor="text1"/>
                <w:kern w:val="3"/>
                <w:sz w:val="28"/>
                <w:szCs w:val="28"/>
                <w:lang w:val="ru-RU" w:eastAsia="zh-CN"/>
              </w:rPr>
              <w:t>Осиков</w:t>
            </w:r>
            <w:proofErr w:type="spellEnd"/>
            <w:r w:rsidRPr="00192D1B">
              <w:rPr>
                <w:rFonts w:ascii="Times New Roman" w:hAnsi="Times New Roman" w:cs="Times New Roman"/>
                <w:color w:val="000000" w:themeColor="text1"/>
                <w:kern w:val="3"/>
                <w:sz w:val="28"/>
                <w:szCs w:val="28"/>
                <w:lang w:val="ru-RU" w:eastAsia="zh-CN"/>
              </w:rPr>
              <w:t xml:space="preserve"> М.В., Симонян Е.В., </w:t>
            </w:r>
            <w:proofErr w:type="spellStart"/>
            <w:r w:rsidRPr="00192D1B">
              <w:rPr>
                <w:rFonts w:ascii="Times New Roman" w:hAnsi="Times New Roman" w:cs="Times New Roman"/>
                <w:color w:val="000000" w:themeColor="text1"/>
                <w:kern w:val="3"/>
                <w:sz w:val="28"/>
                <w:szCs w:val="28"/>
                <w:lang w:val="ru-RU" w:eastAsia="zh-CN"/>
              </w:rPr>
              <w:t>Бакеева</w:t>
            </w:r>
            <w:proofErr w:type="spellEnd"/>
            <w:r w:rsidRPr="00192D1B">
              <w:rPr>
                <w:rFonts w:ascii="Times New Roman" w:hAnsi="Times New Roman" w:cs="Times New Roman"/>
                <w:color w:val="000000" w:themeColor="text1"/>
                <w:kern w:val="3"/>
                <w:sz w:val="28"/>
                <w:szCs w:val="28"/>
                <w:lang w:val="ru-RU" w:eastAsia="zh-CN"/>
              </w:rPr>
              <w:t xml:space="preserve"> А.Е., Бойко М.С., </w:t>
            </w:r>
            <w:proofErr w:type="spellStart"/>
            <w:r w:rsidRPr="00192D1B">
              <w:rPr>
                <w:rFonts w:ascii="Times New Roman" w:hAnsi="Times New Roman" w:cs="Times New Roman"/>
                <w:color w:val="000000" w:themeColor="text1"/>
                <w:kern w:val="3"/>
                <w:sz w:val="28"/>
                <w:szCs w:val="28"/>
                <w:lang w:val="ru-RU" w:eastAsia="zh-CN"/>
              </w:rPr>
              <w:t>Бивалькевич</w:t>
            </w:r>
            <w:proofErr w:type="spellEnd"/>
            <w:r w:rsidRPr="00192D1B">
              <w:rPr>
                <w:rFonts w:ascii="Times New Roman" w:hAnsi="Times New Roman" w:cs="Times New Roman"/>
                <w:color w:val="000000" w:themeColor="text1"/>
                <w:kern w:val="3"/>
                <w:sz w:val="28"/>
                <w:szCs w:val="28"/>
                <w:lang w:val="ru-RU" w:eastAsia="zh-CN"/>
              </w:rPr>
              <w:t xml:space="preserve"> В.А. Экспериментальное моделирование и перспективные направления коррекции гомеостаза при воспалительных заболеваниях кишечника // Аспирантский вестник Поволжья. –2018. – №1-2.- С</w:t>
            </w:r>
            <w:r w:rsidRPr="00192D1B">
              <w:rPr>
                <w:rFonts w:ascii="Times New Roman" w:hAnsi="Times New Roman" w:cs="Times New Roman"/>
                <w:color w:val="000000" w:themeColor="text1"/>
                <w:kern w:val="3"/>
                <w:sz w:val="28"/>
                <w:szCs w:val="28"/>
                <w:lang w:eastAsia="zh-CN"/>
              </w:rPr>
              <w:t>.153-160.</w:t>
            </w:r>
          </w:p>
        </w:tc>
        <w:tc>
          <w:tcPr>
            <w:tcW w:w="324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E42E3D" w:rsidRPr="00192D1B" w:rsidRDefault="00E42E3D" w:rsidP="00192D1B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92D1B">
              <w:rPr>
                <w:rFonts w:ascii="Times New Roman" w:hAnsi="Times New Roman" w:cs="Times New Roman"/>
                <w:b/>
                <w:sz w:val="28"/>
                <w:szCs w:val="28"/>
              </w:rPr>
              <w:t>Osikov</w:t>
            </w:r>
            <w:proofErr w:type="spellEnd"/>
            <w:r w:rsidRPr="00192D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M.V., </w:t>
            </w:r>
            <w:proofErr w:type="spellStart"/>
            <w:r w:rsidRPr="00192D1B">
              <w:rPr>
                <w:rFonts w:ascii="Times New Roman" w:hAnsi="Times New Roman" w:cs="Times New Roman"/>
                <w:b/>
                <w:sz w:val="28"/>
                <w:szCs w:val="28"/>
              </w:rPr>
              <w:t>Simonyan</w:t>
            </w:r>
            <w:proofErr w:type="spellEnd"/>
            <w:r w:rsidRPr="00192D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E.V., </w:t>
            </w:r>
            <w:proofErr w:type="spellStart"/>
            <w:r w:rsidRPr="00192D1B">
              <w:rPr>
                <w:rFonts w:ascii="Times New Roman" w:hAnsi="Times New Roman" w:cs="Times New Roman"/>
                <w:b/>
                <w:sz w:val="28"/>
                <w:szCs w:val="28"/>
              </w:rPr>
              <w:t>Bakeeva</w:t>
            </w:r>
            <w:proofErr w:type="spellEnd"/>
            <w:r w:rsidRPr="00192D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A.E., </w:t>
            </w:r>
            <w:proofErr w:type="spellStart"/>
            <w:r w:rsidRPr="00192D1B">
              <w:rPr>
                <w:rFonts w:ascii="Times New Roman" w:hAnsi="Times New Roman" w:cs="Times New Roman"/>
                <w:b/>
                <w:sz w:val="28"/>
                <w:szCs w:val="28"/>
              </w:rPr>
              <w:t>Boyko</w:t>
            </w:r>
            <w:proofErr w:type="spellEnd"/>
            <w:r w:rsidRPr="00192D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M.S., </w:t>
            </w:r>
            <w:proofErr w:type="spellStart"/>
            <w:r w:rsidRPr="00192D1B">
              <w:rPr>
                <w:rFonts w:ascii="Times New Roman" w:hAnsi="Times New Roman" w:cs="Times New Roman"/>
                <w:b/>
                <w:sz w:val="28"/>
                <w:szCs w:val="28"/>
              </w:rPr>
              <w:t>Bivalkevich</w:t>
            </w:r>
            <w:proofErr w:type="spellEnd"/>
            <w:r w:rsidRPr="00192D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V.A. Experimental modeling and future directions of homeostasis correction in inflammatory bowel diseases.</w:t>
            </w:r>
            <w:r w:rsidRPr="00192D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2D1B">
              <w:rPr>
                <w:rFonts w:ascii="Times New Roman" w:hAnsi="Times New Roman" w:cs="Times New Roman"/>
                <w:i/>
                <w:sz w:val="28"/>
                <w:szCs w:val="28"/>
              </w:rPr>
              <w:t>Aspirantskiy</w:t>
            </w:r>
            <w:proofErr w:type="spellEnd"/>
            <w:r w:rsidRPr="00192D1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192D1B">
              <w:rPr>
                <w:rFonts w:ascii="Times New Roman" w:hAnsi="Times New Roman" w:cs="Times New Roman"/>
                <w:i/>
                <w:sz w:val="28"/>
                <w:szCs w:val="28"/>
              </w:rPr>
              <w:t>Vestnik</w:t>
            </w:r>
            <w:proofErr w:type="spellEnd"/>
            <w:r w:rsidRPr="00192D1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192D1B">
              <w:rPr>
                <w:rFonts w:ascii="Times New Roman" w:hAnsi="Times New Roman" w:cs="Times New Roman"/>
                <w:i/>
                <w:sz w:val="28"/>
                <w:szCs w:val="28"/>
              </w:rPr>
              <w:t>Povolzhiya</w:t>
            </w:r>
            <w:proofErr w:type="spellEnd"/>
            <w:r w:rsidRPr="00192D1B">
              <w:rPr>
                <w:rFonts w:ascii="Times New Roman" w:hAnsi="Times New Roman" w:cs="Times New Roman"/>
                <w:i/>
                <w:sz w:val="28"/>
                <w:szCs w:val="28"/>
              </w:rPr>
              <w:t>, 2018, no.1-2, pp. 153-160.</w:t>
            </w:r>
          </w:p>
        </w:tc>
        <w:tc>
          <w:tcPr>
            <w:tcW w:w="233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E42E3D" w:rsidRPr="00192D1B" w:rsidRDefault="00F32B1F" w:rsidP="00192D1B">
            <w:pPr>
              <w:spacing w:before="75" w:after="75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6" w:history="1">
              <w:r w:rsidR="00E42E3D" w:rsidRPr="00192D1B">
                <w:rPr>
                  <w:rStyle w:val="Hyperlink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https://elibrary.ru/item.asp?id=37266933</w:t>
              </w:r>
            </w:hyperlink>
          </w:p>
          <w:p w:rsidR="00E42E3D" w:rsidRPr="00192D1B" w:rsidRDefault="00E42E3D" w:rsidP="00192D1B">
            <w:pPr>
              <w:spacing w:before="75" w:after="75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2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[</w:t>
            </w:r>
            <w:r w:rsidRPr="00192D1B">
              <w:rPr>
                <w:rFonts w:ascii="Times New Roman" w:hAnsi="Times New Roman" w:cs="Times New Roman"/>
                <w:color w:val="000000" w:themeColor="text1"/>
                <w:spacing w:val="4"/>
                <w:sz w:val="28"/>
                <w:szCs w:val="28"/>
                <w:shd w:val="clear" w:color="auto" w:fill="FFFFFF"/>
              </w:rPr>
              <w:t>https://doi.org/</w:t>
            </w:r>
            <w:r w:rsidRPr="00192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10.17816/2075-2354.2018.18.153-160]</w:t>
            </w:r>
          </w:p>
        </w:tc>
      </w:tr>
      <w:tr w:rsidR="00E42E3D" w:rsidRPr="00192D1B" w:rsidTr="00F32B1F">
        <w:trPr>
          <w:trHeight w:val="1395"/>
          <w:jc w:val="center"/>
        </w:trPr>
        <w:tc>
          <w:tcPr>
            <w:tcW w:w="98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E42E3D" w:rsidRPr="00E42E3D" w:rsidRDefault="00E42E3D" w:rsidP="00E42E3D">
            <w:pPr>
              <w:pStyle w:val="ListParagraph"/>
              <w:numPr>
                <w:ilvl w:val="0"/>
                <w:numId w:val="6"/>
              </w:numPr>
              <w:spacing w:before="75" w:after="75"/>
              <w:rPr>
                <w:rFonts w:ascii="Times New Roman" w:hAnsi="Times New Roman" w:cs="Times New Roman"/>
                <w:bCs/>
                <w:kern w:val="3"/>
                <w:sz w:val="28"/>
                <w:szCs w:val="28"/>
                <w:lang w:eastAsia="zh-CN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E42E3D" w:rsidRPr="00192D1B" w:rsidRDefault="00E42E3D" w:rsidP="00192D1B">
            <w:pPr>
              <w:rPr>
                <w:rFonts w:ascii="Times New Roman" w:hAnsi="Times New Roman" w:cs="Times New Roman"/>
                <w:color w:val="000000" w:themeColor="text1"/>
                <w:kern w:val="3"/>
                <w:sz w:val="28"/>
                <w:szCs w:val="28"/>
                <w:lang w:val="ru-RU" w:eastAsia="zh-CN"/>
              </w:rPr>
            </w:pPr>
            <w:r w:rsidRPr="00192D1B">
              <w:rPr>
                <w:rFonts w:ascii="Times New Roman" w:hAnsi="Times New Roman" w:cs="Times New Roman"/>
                <w:color w:val="000000" w:themeColor="text1"/>
                <w:kern w:val="3"/>
                <w:sz w:val="28"/>
                <w:szCs w:val="28"/>
                <w:lang w:val="ru-RU" w:eastAsia="zh-CN"/>
              </w:rPr>
              <w:t xml:space="preserve">Пикунов Д.Ю., Рыбаков Е.Г., Головенко Е.Г. Псевдомембранозный колит (обзор литературы)// </w:t>
            </w:r>
            <w:proofErr w:type="spellStart"/>
            <w:r w:rsidRPr="00192D1B">
              <w:rPr>
                <w:rFonts w:ascii="Times New Roman" w:hAnsi="Times New Roman" w:cs="Times New Roman"/>
                <w:color w:val="000000" w:themeColor="text1"/>
                <w:kern w:val="3"/>
                <w:sz w:val="28"/>
                <w:szCs w:val="28"/>
                <w:lang w:val="ru-RU" w:eastAsia="zh-CN"/>
              </w:rPr>
              <w:t>Колопроктология</w:t>
            </w:r>
            <w:proofErr w:type="spellEnd"/>
            <w:r w:rsidRPr="00192D1B">
              <w:rPr>
                <w:rFonts w:ascii="Times New Roman" w:hAnsi="Times New Roman" w:cs="Times New Roman"/>
                <w:color w:val="000000" w:themeColor="text1"/>
                <w:kern w:val="3"/>
                <w:sz w:val="28"/>
                <w:szCs w:val="28"/>
                <w:lang w:val="ru-RU" w:eastAsia="zh-CN"/>
              </w:rPr>
              <w:t xml:space="preserve">. –2010. – №2(32). – </w:t>
            </w:r>
            <w:r w:rsidRPr="00192D1B">
              <w:rPr>
                <w:rFonts w:ascii="Times New Roman" w:hAnsi="Times New Roman" w:cs="Times New Roman"/>
                <w:color w:val="000000" w:themeColor="text1"/>
                <w:kern w:val="3"/>
                <w:sz w:val="28"/>
                <w:szCs w:val="28"/>
                <w:lang w:eastAsia="zh-CN"/>
              </w:rPr>
              <w:t>C</w:t>
            </w:r>
            <w:r w:rsidRPr="00192D1B">
              <w:rPr>
                <w:rFonts w:ascii="Times New Roman" w:hAnsi="Times New Roman" w:cs="Times New Roman"/>
                <w:color w:val="000000" w:themeColor="text1"/>
                <w:kern w:val="3"/>
                <w:sz w:val="28"/>
                <w:szCs w:val="28"/>
                <w:lang w:val="ru-RU" w:eastAsia="zh-CN"/>
              </w:rPr>
              <w:t>. 55-60.</w:t>
            </w:r>
          </w:p>
          <w:p w:rsidR="00E42E3D" w:rsidRPr="00192D1B" w:rsidRDefault="00E42E3D" w:rsidP="00192D1B">
            <w:pPr>
              <w:rPr>
                <w:rFonts w:ascii="Times New Roman" w:hAnsi="Times New Roman" w:cs="Times New Roman"/>
                <w:color w:val="000000" w:themeColor="text1"/>
                <w:kern w:val="3"/>
                <w:sz w:val="28"/>
                <w:szCs w:val="28"/>
                <w:lang w:val="ru-RU" w:eastAsia="zh-CN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E42E3D" w:rsidRPr="00192D1B" w:rsidRDefault="00E42E3D" w:rsidP="00192D1B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92D1B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Pikunov</w:t>
            </w:r>
            <w:proofErr w:type="spellEnd"/>
            <w:r w:rsidRPr="00192D1B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92D1B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D.Yu</w:t>
            </w:r>
            <w:proofErr w:type="spellEnd"/>
            <w:r w:rsidRPr="00192D1B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 xml:space="preserve">., </w:t>
            </w:r>
            <w:proofErr w:type="spellStart"/>
            <w:r w:rsidRPr="00192D1B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Rybakov</w:t>
            </w:r>
            <w:proofErr w:type="spellEnd"/>
            <w:r w:rsidRPr="00192D1B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 xml:space="preserve"> E.G., </w:t>
            </w:r>
            <w:proofErr w:type="spellStart"/>
            <w:r w:rsidRPr="00192D1B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Golovenko</w:t>
            </w:r>
            <w:proofErr w:type="spellEnd"/>
            <w:r w:rsidRPr="00192D1B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 xml:space="preserve"> E.G. Pseudomembranous colitis (literature review).</w:t>
            </w:r>
            <w:r w:rsidRPr="00192D1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 </w:t>
            </w:r>
            <w:proofErr w:type="spellStart"/>
            <w:r w:rsidRPr="00192D1B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>Coloproctology</w:t>
            </w:r>
            <w:proofErr w:type="spellEnd"/>
            <w:r w:rsidRPr="00192D1B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>, 2010, no.2 (32), pp. 55-60.</w:t>
            </w:r>
          </w:p>
        </w:tc>
        <w:tc>
          <w:tcPr>
            <w:tcW w:w="233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E42E3D" w:rsidRPr="00192D1B" w:rsidRDefault="00F32B1F" w:rsidP="00192D1B">
            <w:pPr>
              <w:spacing w:before="75" w:after="75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hyperlink r:id="rId17" w:history="1">
              <w:r w:rsidR="00E42E3D" w:rsidRPr="00192D1B">
                <w:rPr>
                  <w:rStyle w:val="Hyperlink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shd w:val="clear" w:color="auto" w:fill="FFFFFF"/>
                </w:rPr>
                <w:t>https://elibrary.ru/item.asp?id=15237780</w:t>
              </w:r>
            </w:hyperlink>
          </w:p>
        </w:tc>
      </w:tr>
      <w:tr w:rsidR="00E42E3D" w:rsidRPr="00192D1B" w:rsidTr="00F32B1F">
        <w:trPr>
          <w:trHeight w:val="1395"/>
          <w:jc w:val="center"/>
        </w:trPr>
        <w:tc>
          <w:tcPr>
            <w:tcW w:w="98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E42E3D" w:rsidRPr="00F32B1F" w:rsidRDefault="00E42E3D" w:rsidP="00E42E3D">
            <w:pPr>
              <w:pStyle w:val="ListParagraph"/>
              <w:numPr>
                <w:ilvl w:val="0"/>
                <w:numId w:val="6"/>
              </w:numPr>
              <w:spacing w:before="75" w:after="75"/>
              <w:rPr>
                <w:rFonts w:ascii="Times New Roman" w:hAnsi="Times New Roman" w:cs="Times New Roman"/>
                <w:bCs/>
                <w:kern w:val="3"/>
                <w:sz w:val="28"/>
                <w:szCs w:val="28"/>
                <w:lang w:val="en-US" w:eastAsia="zh-CN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E42E3D" w:rsidRPr="00E42E3D" w:rsidRDefault="00E42E3D" w:rsidP="00192D1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 w:eastAsia="zh-CN"/>
              </w:rPr>
            </w:pPr>
            <w:proofErr w:type="spellStart"/>
            <w:r w:rsidRPr="00192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 w:eastAsia="zh-CN"/>
              </w:rPr>
              <w:t>Разенак</w:t>
            </w:r>
            <w:proofErr w:type="spellEnd"/>
            <w:r w:rsidRPr="00E42E3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 w:eastAsia="zh-CN"/>
              </w:rPr>
              <w:t xml:space="preserve"> </w:t>
            </w:r>
            <w:r w:rsidRPr="00192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 w:eastAsia="zh-CN"/>
              </w:rPr>
              <w:t>Й</w:t>
            </w:r>
            <w:r w:rsidRPr="00E42E3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 w:eastAsia="zh-CN"/>
              </w:rPr>
              <w:t xml:space="preserve">., </w:t>
            </w:r>
            <w:proofErr w:type="spellStart"/>
            <w:r w:rsidRPr="00192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 w:eastAsia="zh-CN"/>
              </w:rPr>
              <w:t>Ситкин</w:t>
            </w:r>
            <w:proofErr w:type="spellEnd"/>
            <w:r w:rsidRPr="00E42E3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 w:eastAsia="zh-CN"/>
              </w:rPr>
              <w:t xml:space="preserve"> </w:t>
            </w:r>
            <w:r w:rsidRPr="00192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 w:eastAsia="zh-CN"/>
              </w:rPr>
              <w:t>С</w:t>
            </w:r>
            <w:r w:rsidRPr="00E42E3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 w:eastAsia="zh-CN"/>
              </w:rPr>
              <w:t>.</w:t>
            </w:r>
            <w:r w:rsidRPr="00192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 w:eastAsia="zh-CN"/>
              </w:rPr>
              <w:t>И</w:t>
            </w:r>
            <w:r w:rsidRPr="00E42E3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 w:eastAsia="zh-CN"/>
              </w:rPr>
              <w:t xml:space="preserve">. </w:t>
            </w:r>
            <w:r w:rsidRPr="00192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 w:eastAsia="zh-CN"/>
              </w:rPr>
              <w:t>Воспалительные</w:t>
            </w:r>
            <w:r w:rsidRPr="00E42E3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 w:eastAsia="zh-CN"/>
              </w:rPr>
              <w:t xml:space="preserve"> </w:t>
            </w:r>
            <w:r w:rsidRPr="00192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 w:eastAsia="zh-CN"/>
              </w:rPr>
              <w:t>заболевания</w:t>
            </w:r>
            <w:r w:rsidRPr="00E42E3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 w:eastAsia="zh-CN"/>
              </w:rPr>
              <w:t xml:space="preserve"> </w:t>
            </w:r>
            <w:r w:rsidRPr="00192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 w:eastAsia="zh-CN"/>
              </w:rPr>
              <w:t>кишечника</w:t>
            </w:r>
            <w:r w:rsidRPr="00E42E3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 w:eastAsia="zh-CN"/>
              </w:rPr>
              <w:t xml:space="preserve">: </w:t>
            </w:r>
            <w:r w:rsidRPr="00192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 w:eastAsia="zh-CN"/>
              </w:rPr>
              <w:t>практическое</w:t>
            </w:r>
            <w:r w:rsidRPr="00E42E3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 w:eastAsia="zh-CN"/>
              </w:rPr>
              <w:t xml:space="preserve"> </w:t>
            </w:r>
            <w:r w:rsidRPr="00192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 w:eastAsia="zh-CN"/>
              </w:rPr>
              <w:t>руководство</w:t>
            </w:r>
            <w:r w:rsidRPr="00E42E3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 w:eastAsia="zh-CN"/>
              </w:rPr>
              <w:t xml:space="preserve"> – 7-</w:t>
            </w:r>
            <w:r w:rsidRPr="00192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 w:eastAsia="zh-CN"/>
              </w:rPr>
              <w:t>е</w:t>
            </w:r>
            <w:r w:rsidRPr="00E42E3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 w:eastAsia="zh-CN"/>
              </w:rPr>
              <w:t xml:space="preserve"> </w:t>
            </w:r>
            <w:r w:rsidRPr="00192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 w:eastAsia="zh-CN"/>
              </w:rPr>
              <w:t>издание</w:t>
            </w:r>
            <w:r w:rsidRPr="00E42E3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 w:eastAsia="zh-CN"/>
              </w:rPr>
              <w:t xml:space="preserve">, </w:t>
            </w:r>
            <w:r w:rsidRPr="00192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 w:eastAsia="zh-CN"/>
              </w:rPr>
              <w:t>переработанное</w:t>
            </w:r>
            <w:r w:rsidRPr="00E42E3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 w:eastAsia="zh-CN"/>
              </w:rPr>
              <w:t xml:space="preserve"> </w:t>
            </w:r>
            <w:r w:rsidRPr="00192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 w:eastAsia="zh-CN"/>
              </w:rPr>
              <w:t>и</w:t>
            </w:r>
            <w:r w:rsidRPr="00E42E3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 w:eastAsia="zh-CN"/>
              </w:rPr>
              <w:t xml:space="preserve"> </w:t>
            </w:r>
            <w:r w:rsidRPr="00192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 w:eastAsia="zh-CN"/>
              </w:rPr>
              <w:t>дополненное</w:t>
            </w:r>
            <w:r w:rsidRPr="00E42E3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 w:eastAsia="zh-CN"/>
              </w:rPr>
              <w:t xml:space="preserve">, </w:t>
            </w:r>
            <w:r w:rsidRPr="00192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 w:eastAsia="zh-CN"/>
              </w:rPr>
              <w:t>М</w:t>
            </w:r>
            <w:r w:rsidRPr="00E42E3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 w:eastAsia="zh-CN"/>
              </w:rPr>
              <w:t xml:space="preserve">.: </w:t>
            </w:r>
            <w:r w:rsidRPr="00192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 w:eastAsia="zh-CN"/>
              </w:rPr>
              <w:t>Форте</w:t>
            </w:r>
            <w:r w:rsidRPr="00E42E3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 w:eastAsia="zh-CN"/>
              </w:rPr>
              <w:t xml:space="preserve"> </w:t>
            </w:r>
            <w:proofErr w:type="spellStart"/>
            <w:r w:rsidRPr="00192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 w:eastAsia="zh-CN"/>
              </w:rPr>
              <w:t>принт</w:t>
            </w:r>
            <w:proofErr w:type="spellEnd"/>
            <w:r w:rsidRPr="00E42E3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 w:eastAsia="zh-CN"/>
              </w:rPr>
              <w:t xml:space="preserve">, 2014. – 108 </w:t>
            </w:r>
            <w:r w:rsidRPr="00192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 w:eastAsia="zh-CN"/>
              </w:rPr>
              <w:t>с</w:t>
            </w:r>
            <w:r w:rsidRPr="00E42E3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 w:eastAsia="zh-CN"/>
              </w:rPr>
              <w:t xml:space="preserve">. </w:t>
            </w:r>
          </w:p>
        </w:tc>
        <w:tc>
          <w:tcPr>
            <w:tcW w:w="324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E42E3D" w:rsidRPr="00192D1B" w:rsidRDefault="00E42E3D" w:rsidP="00192D1B">
            <w:pPr>
              <w:spacing w:before="75" w:after="75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92D1B">
              <w:rPr>
                <w:rFonts w:ascii="Times New Roman" w:hAnsi="Times New Roman" w:cs="Times New Roman"/>
                <w:b/>
                <w:sz w:val="28"/>
                <w:szCs w:val="28"/>
              </w:rPr>
              <w:t>Rasenack</w:t>
            </w:r>
            <w:proofErr w:type="spellEnd"/>
            <w:r w:rsidRPr="00192D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J., </w:t>
            </w:r>
            <w:proofErr w:type="spellStart"/>
            <w:r w:rsidRPr="00192D1B">
              <w:rPr>
                <w:rFonts w:ascii="Times New Roman" w:hAnsi="Times New Roman" w:cs="Times New Roman"/>
                <w:b/>
                <w:sz w:val="28"/>
                <w:szCs w:val="28"/>
              </w:rPr>
              <w:t>Sitkin</w:t>
            </w:r>
            <w:proofErr w:type="spellEnd"/>
            <w:r w:rsidRPr="00192D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S. I.</w:t>
            </w:r>
          </w:p>
          <w:p w:rsidR="00E42E3D" w:rsidRPr="00192D1B" w:rsidRDefault="00E42E3D" w:rsidP="00192D1B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D1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Inflammatory bowel diseases: a practical guide.</w:t>
            </w:r>
            <w:r w:rsidRPr="00192D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92D1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7th edition, revised and enlarged, M.: Forte print, 2014, 108 p.</w:t>
            </w:r>
          </w:p>
        </w:tc>
        <w:tc>
          <w:tcPr>
            <w:tcW w:w="233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E42E3D" w:rsidRPr="00192D1B" w:rsidRDefault="00E42E3D" w:rsidP="00192D1B">
            <w:pPr>
              <w:spacing w:before="75" w:after="75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92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http://zacofalk.ru/files/7a1627b4ad4830c43100db49049490fe1499472459.pdf</w:t>
            </w:r>
          </w:p>
        </w:tc>
      </w:tr>
      <w:tr w:rsidR="00E42E3D" w:rsidRPr="00192D1B" w:rsidTr="00F32B1F">
        <w:trPr>
          <w:trHeight w:val="1395"/>
          <w:jc w:val="center"/>
        </w:trPr>
        <w:tc>
          <w:tcPr>
            <w:tcW w:w="98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E42E3D" w:rsidRPr="00F32B1F" w:rsidRDefault="00E42E3D" w:rsidP="00E42E3D">
            <w:pPr>
              <w:pStyle w:val="ListParagraph"/>
              <w:numPr>
                <w:ilvl w:val="0"/>
                <w:numId w:val="6"/>
              </w:numPr>
              <w:spacing w:before="75" w:after="75"/>
              <w:rPr>
                <w:rFonts w:ascii="Times New Roman" w:hAnsi="Times New Roman" w:cs="Times New Roman"/>
                <w:bCs/>
                <w:kern w:val="3"/>
                <w:sz w:val="28"/>
                <w:szCs w:val="28"/>
                <w:lang w:val="en-US" w:eastAsia="zh-CN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E42E3D" w:rsidRPr="00192D1B" w:rsidRDefault="00E42E3D" w:rsidP="00192D1B">
            <w:pPr>
              <w:rPr>
                <w:rFonts w:ascii="Times New Roman" w:hAnsi="Times New Roman" w:cs="Times New Roman"/>
                <w:color w:val="000000" w:themeColor="text1"/>
                <w:kern w:val="3"/>
                <w:sz w:val="28"/>
                <w:szCs w:val="28"/>
                <w:lang w:val="ru-RU" w:eastAsia="zh-CN"/>
              </w:rPr>
            </w:pPr>
            <w:r w:rsidRPr="00192D1B">
              <w:rPr>
                <w:rFonts w:ascii="Times New Roman" w:hAnsi="Times New Roman" w:cs="Times New Roman"/>
                <w:color w:val="000000" w:themeColor="text1"/>
                <w:kern w:val="3"/>
                <w:sz w:val="28"/>
                <w:szCs w:val="28"/>
                <w:lang w:val="ru-RU" w:eastAsia="zh-CN"/>
              </w:rPr>
              <w:t xml:space="preserve">Ткаченко Е.И., Суворов А.Н. </w:t>
            </w:r>
            <w:proofErr w:type="spellStart"/>
            <w:r w:rsidRPr="00192D1B">
              <w:rPr>
                <w:rFonts w:ascii="Times New Roman" w:hAnsi="Times New Roman" w:cs="Times New Roman"/>
                <w:color w:val="000000" w:themeColor="text1"/>
                <w:kern w:val="3"/>
                <w:sz w:val="28"/>
                <w:szCs w:val="28"/>
                <w:lang w:val="ru-RU" w:eastAsia="zh-CN"/>
              </w:rPr>
              <w:t>Дисбиоз</w:t>
            </w:r>
            <w:proofErr w:type="spellEnd"/>
            <w:r w:rsidRPr="00192D1B">
              <w:rPr>
                <w:rFonts w:ascii="Times New Roman" w:hAnsi="Times New Roman" w:cs="Times New Roman"/>
                <w:color w:val="000000" w:themeColor="text1"/>
                <w:kern w:val="3"/>
                <w:sz w:val="28"/>
                <w:szCs w:val="28"/>
                <w:lang w:val="ru-RU" w:eastAsia="zh-CN"/>
              </w:rPr>
              <w:t xml:space="preserve"> кишечника. Руководство по диагностике и лечению. – СПб: </w:t>
            </w:r>
            <w:proofErr w:type="spellStart"/>
            <w:r w:rsidRPr="00192D1B">
              <w:rPr>
                <w:rFonts w:ascii="Times New Roman" w:hAnsi="Times New Roman" w:cs="Times New Roman"/>
                <w:color w:val="000000" w:themeColor="text1"/>
                <w:kern w:val="3"/>
                <w:sz w:val="28"/>
                <w:szCs w:val="28"/>
                <w:lang w:val="ru-RU" w:eastAsia="zh-CN"/>
              </w:rPr>
              <w:t>ИнформМед</w:t>
            </w:r>
            <w:proofErr w:type="spellEnd"/>
            <w:r w:rsidRPr="00192D1B">
              <w:rPr>
                <w:rFonts w:ascii="Times New Roman" w:hAnsi="Times New Roman" w:cs="Times New Roman"/>
                <w:color w:val="000000" w:themeColor="text1"/>
                <w:kern w:val="3"/>
                <w:sz w:val="28"/>
                <w:szCs w:val="28"/>
                <w:lang w:val="ru-RU" w:eastAsia="zh-CN"/>
              </w:rPr>
              <w:t xml:space="preserve">, 2009. – </w:t>
            </w:r>
            <w:r w:rsidRPr="00192D1B">
              <w:rPr>
                <w:rFonts w:ascii="Times New Roman" w:hAnsi="Times New Roman" w:cs="Times New Roman"/>
                <w:color w:val="000000" w:themeColor="text1"/>
                <w:kern w:val="3"/>
                <w:sz w:val="28"/>
                <w:szCs w:val="28"/>
                <w:lang w:eastAsia="zh-CN"/>
              </w:rPr>
              <w:t>C</w:t>
            </w:r>
            <w:r w:rsidRPr="00192D1B">
              <w:rPr>
                <w:rFonts w:ascii="Times New Roman" w:hAnsi="Times New Roman" w:cs="Times New Roman"/>
                <w:color w:val="000000" w:themeColor="text1"/>
                <w:kern w:val="3"/>
                <w:sz w:val="28"/>
                <w:szCs w:val="28"/>
                <w:lang w:val="ru-RU" w:eastAsia="zh-CN"/>
              </w:rPr>
              <w:t>. 276</w:t>
            </w:r>
          </w:p>
        </w:tc>
        <w:tc>
          <w:tcPr>
            <w:tcW w:w="324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E42E3D" w:rsidRPr="00192D1B" w:rsidRDefault="00E42E3D" w:rsidP="00192D1B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92D1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Tkachenko</w:t>
            </w:r>
            <w:proofErr w:type="spellEnd"/>
            <w:r w:rsidRPr="00192D1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E.I., Suvorov A.N. Intestinal </w:t>
            </w:r>
            <w:proofErr w:type="spellStart"/>
            <w:r w:rsidRPr="00192D1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dysbiosis</w:t>
            </w:r>
            <w:proofErr w:type="spellEnd"/>
            <w:r w:rsidRPr="00192D1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. Guidelines for diagnosis and treatment. </w:t>
            </w:r>
            <w:proofErr w:type="spellStart"/>
            <w:r w:rsidRPr="00192D1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SPb</w:t>
            </w:r>
            <w:proofErr w:type="spellEnd"/>
            <w:r w:rsidRPr="00192D1B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 xml:space="preserve">: </w:t>
            </w:r>
            <w:proofErr w:type="spellStart"/>
            <w:r w:rsidRPr="00192D1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InformMed</w:t>
            </w:r>
            <w:proofErr w:type="spellEnd"/>
            <w:r w:rsidRPr="00192D1B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, 2009, 276</w:t>
            </w:r>
            <w:r w:rsidRPr="00192D1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p.</w:t>
            </w:r>
          </w:p>
        </w:tc>
        <w:tc>
          <w:tcPr>
            <w:tcW w:w="233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E42E3D" w:rsidRPr="00192D1B" w:rsidRDefault="00E42E3D" w:rsidP="00192D1B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92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–</w:t>
            </w:r>
          </w:p>
        </w:tc>
      </w:tr>
      <w:tr w:rsidR="00E42E3D" w:rsidRPr="00192D1B" w:rsidTr="00F32B1F">
        <w:trPr>
          <w:trHeight w:val="1395"/>
          <w:jc w:val="center"/>
        </w:trPr>
        <w:tc>
          <w:tcPr>
            <w:tcW w:w="98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E42E3D" w:rsidRPr="00E42E3D" w:rsidRDefault="00E42E3D" w:rsidP="00E42E3D">
            <w:pPr>
              <w:pStyle w:val="ListParagraph"/>
              <w:numPr>
                <w:ilvl w:val="0"/>
                <w:numId w:val="6"/>
              </w:numPr>
              <w:spacing w:before="75" w:after="75"/>
              <w:rPr>
                <w:rFonts w:ascii="Times New Roman" w:hAnsi="Times New Roman" w:cs="Times New Roman"/>
                <w:bCs/>
                <w:kern w:val="3"/>
                <w:sz w:val="28"/>
                <w:szCs w:val="28"/>
                <w:lang w:eastAsia="zh-CN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E42E3D" w:rsidRPr="00192D1B" w:rsidRDefault="00E42E3D" w:rsidP="00192D1B">
            <w:pPr>
              <w:rPr>
                <w:rFonts w:ascii="Times New Roman" w:hAnsi="Times New Roman" w:cs="Times New Roman"/>
                <w:color w:val="000000" w:themeColor="text1"/>
                <w:kern w:val="3"/>
                <w:sz w:val="28"/>
                <w:szCs w:val="28"/>
                <w:lang w:eastAsia="zh-CN"/>
              </w:rPr>
            </w:pPr>
            <w:proofErr w:type="spellStart"/>
            <w:r w:rsidRPr="00192D1B">
              <w:rPr>
                <w:rFonts w:ascii="Times New Roman" w:hAnsi="Times New Roman" w:cs="Times New Roman"/>
                <w:color w:val="000000" w:themeColor="text1"/>
                <w:kern w:val="3"/>
                <w:sz w:val="28"/>
                <w:szCs w:val="28"/>
                <w:lang w:val="ru-RU" w:eastAsia="zh-CN"/>
              </w:rPr>
              <w:t>Фиокки</w:t>
            </w:r>
            <w:proofErr w:type="spellEnd"/>
            <w:r w:rsidRPr="00192D1B">
              <w:rPr>
                <w:rFonts w:ascii="Times New Roman" w:hAnsi="Times New Roman" w:cs="Times New Roman"/>
                <w:color w:val="000000" w:themeColor="text1"/>
                <w:kern w:val="3"/>
                <w:sz w:val="28"/>
                <w:szCs w:val="28"/>
                <w:lang w:val="ru-RU" w:eastAsia="zh-CN"/>
              </w:rPr>
              <w:t xml:space="preserve"> К. </w:t>
            </w:r>
            <w:proofErr w:type="spellStart"/>
            <w:r w:rsidRPr="00192D1B">
              <w:rPr>
                <w:rFonts w:ascii="Times New Roman" w:hAnsi="Times New Roman" w:cs="Times New Roman"/>
                <w:color w:val="000000" w:themeColor="text1"/>
                <w:kern w:val="3"/>
                <w:sz w:val="28"/>
                <w:szCs w:val="28"/>
                <w:lang w:val="ru-RU" w:eastAsia="zh-CN"/>
              </w:rPr>
              <w:t>Этиопатогенез</w:t>
            </w:r>
            <w:proofErr w:type="spellEnd"/>
            <w:r w:rsidRPr="00192D1B">
              <w:rPr>
                <w:rFonts w:ascii="Times New Roman" w:hAnsi="Times New Roman" w:cs="Times New Roman"/>
                <w:color w:val="000000" w:themeColor="text1"/>
                <w:kern w:val="3"/>
                <w:sz w:val="28"/>
                <w:szCs w:val="28"/>
                <w:lang w:val="ru-RU" w:eastAsia="zh-CN"/>
              </w:rPr>
              <w:t xml:space="preserve"> воспалительных заболеваний кишечника// </w:t>
            </w:r>
            <w:proofErr w:type="spellStart"/>
            <w:r w:rsidRPr="00192D1B">
              <w:rPr>
                <w:rFonts w:ascii="Times New Roman" w:hAnsi="Times New Roman" w:cs="Times New Roman"/>
                <w:color w:val="000000" w:themeColor="text1"/>
                <w:kern w:val="3"/>
                <w:sz w:val="28"/>
                <w:szCs w:val="28"/>
                <w:lang w:val="ru-RU" w:eastAsia="zh-CN"/>
              </w:rPr>
              <w:t>Колопроктология</w:t>
            </w:r>
            <w:proofErr w:type="spellEnd"/>
            <w:r w:rsidRPr="00192D1B">
              <w:rPr>
                <w:rFonts w:ascii="Times New Roman" w:hAnsi="Times New Roman" w:cs="Times New Roman"/>
                <w:color w:val="000000" w:themeColor="text1"/>
                <w:kern w:val="3"/>
                <w:sz w:val="28"/>
                <w:szCs w:val="28"/>
                <w:lang w:val="ru-RU" w:eastAsia="zh-CN"/>
              </w:rPr>
              <w:t xml:space="preserve">. –2015. –№1(51).-C. </w:t>
            </w:r>
            <w:r w:rsidRPr="00192D1B">
              <w:rPr>
                <w:rFonts w:ascii="Times New Roman" w:hAnsi="Times New Roman" w:cs="Times New Roman"/>
                <w:color w:val="000000" w:themeColor="text1"/>
                <w:kern w:val="3"/>
                <w:sz w:val="28"/>
                <w:szCs w:val="28"/>
                <w:lang w:eastAsia="zh-CN"/>
              </w:rPr>
              <w:t>5-20</w:t>
            </w:r>
          </w:p>
        </w:tc>
        <w:tc>
          <w:tcPr>
            <w:tcW w:w="324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E42E3D" w:rsidRPr="00192D1B" w:rsidRDefault="00E42E3D" w:rsidP="00192D1B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92D1B">
              <w:rPr>
                <w:rFonts w:ascii="Times New Roman" w:hAnsi="Times New Roman" w:cs="Times New Roman"/>
                <w:b/>
                <w:sz w:val="28"/>
                <w:szCs w:val="28"/>
              </w:rPr>
              <w:t>Fiocchi</w:t>
            </w:r>
            <w:proofErr w:type="spellEnd"/>
            <w:r w:rsidRPr="00192D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92D1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</w:t>
            </w:r>
            <w:r w:rsidRPr="00192D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proofErr w:type="spellStart"/>
            <w:r w:rsidRPr="00192D1B">
              <w:rPr>
                <w:rFonts w:ascii="Times New Roman" w:hAnsi="Times New Roman" w:cs="Times New Roman"/>
                <w:b/>
                <w:sz w:val="28"/>
                <w:szCs w:val="28"/>
              </w:rPr>
              <w:t>Etiopathogenesis</w:t>
            </w:r>
            <w:proofErr w:type="spellEnd"/>
            <w:r w:rsidRPr="00192D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of inflammatory bowel disease.</w:t>
            </w:r>
            <w:r w:rsidRPr="00192D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2D1B">
              <w:rPr>
                <w:rFonts w:ascii="Times New Roman" w:hAnsi="Times New Roman" w:cs="Times New Roman"/>
                <w:i/>
                <w:sz w:val="28"/>
                <w:szCs w:val="28"/>
              </w:rPr>
              <w:t>Coloproctology</w:t>
            </w:r>
            <w:proofErr w:type="spellEnd"/>
            <w:r w:rsidRPr="00192D1B">
              <w:rPr>
                <w:rFonts w:ascii="Times New Roman" w:hAnsi="Times New Roman" w:cs="Times New Roman"/>
                <w:i/>
                <w:sz w:val="28"/>
                <w:szCs w:val="28"/>
              </w:rPr>
              <w:t>, 2015, no. 1(51), pp. 5-20.</w:t>
            </w:r>
          </w:p>
        </w:tc>
        <w:tc>
          <w:tcPr>
            <w:tcW w:w="233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E42E3D" w:rsidRPr="00192D1B" w:rsidRDefault="00F32B1F" w:rsidP="00192D1B">
            <w:pPr>
              <w:spacing w:before="75" w:after="75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hyperlink r:id="rId18" w:history="1">
              <w:r w:rsidR="00E42E3D" w:rsidRPr="00192D1B">
                <w:rPr>
                  <w:rStyle w:val="Hyperlink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https://elibrary.ru/item.asp?id=23047264</w:t>
              </w:r>
            </w:hyperlink>
          </w:p>
        </w:tc>
      </w:tr>
      <w:tr w:rsidR="00E42E3D" w:rsidRPr="00192D1B" w:rsidTr="00F32B1F">
        <w:trPr>
          <w:trHeight w:val="1395"/>
          <w:jc w:val="center"/>
        </w:trPr>
        <w:tc>
          <w:tcPr>
            <w:tcW w:w="98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E42E3D" w:rsidRPr="00F32B1F" w:rsidRDefault="00E42E3D" w:rsidP="00E42E3D">
            <w:pPr>
              <w:pStyle w:val="ListParagraph"/>
              <w:numPr>
                <w:ilvl w:val="0"/>
                <w:numId w:val="6"/>
              </w:numPr>
              <w:spacing w:before="75" w:after="75"/>
              <w:rPr>
                <w:rFonts w:ascii="Times New Roman" w:hAnsi="Times New Roman" w:cs="Times New Roman"/>
                <w:bCs/>
                <w:kern w:val="3"/>
                <w:sz w:val="28"/>
                <w:szCs w:val="28"/>
                <w:lang w:val="en-US" w:eastAsia="zh-CN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E42E3D" w:rsidRPr="00192D1B" w:rsidRDefault="00E42E3D" w:rsidP="00192D1B">
            <w:pPr>
              <w:rPr>
                <w:rFonts w:ascii="Times New Roman" w:hAnsi="Times New Roman" w:cs="Times New Roman"/>
                <w:color w:val="000000" w:themeColor="text1"/>
                <w:kern w:val="3"/>
                <w:sz w:val="28"/>
                <w:szCs w:val="28"/>
                <w:lang w:eastAsia="zh-CN"/>
              </w:rPr>
            </w:pPr>
            <w:r w:rsidRPr="00192D1B">
              <w:rPr>
                <w:rFonts w:ascii="Times New Roman" w:hAnsi="Times New Roman" w:cs="Times New Roman"/>
                <w:color w:val="000000" w:themeColor="text1"/>
                <w:kern w:val="3"/>
                <w:sz w:val="28"/>
                <w:szCs w:val="28"/>
                <w:lang w:eastAsia="zh-CN"/>
              </w:rPr>
              <w:t xml:space="preserve">Adams S.D., Mercer D.W. Fulminant </w:t>
            </w:r>
            <w:r w:rsidRPr="00192D1B">
              <w:rPr>
                <w:rFonts w:ascii="Times New Roman" w:hAnsi="Times New Roman" w:cs="Times New Roman"/>
                <w:i/>
                <w:color w:val="000000" w:themeColor="text1"/>
                <w:kern w:val="3"/>
                <w:sz w:val="28"/>
                <w:szCs w:val="28"/>
                <w:lang w:eastAsia="zh-CN"/>
              </w:rPr>
              <w:t>Clostridium difficile</w:t>
            </w:r>
            <w:r w:rsidRPr="00192D1B">
              <w:rPr>
                <w:rFonts w:ascii="Times New Roman" w:hAnsi="Times New Roman" w:cs="Times New Roman"/>
                <w:color w:val="000000" w:themeColor="text1"/>
                <w:kern w:val="3"/>
                <w:sz w:val="28"/>
                <w:szCs w:val="28"/>
                <w:lang w:eastAsia="zh-CN"/>
              </w:rPr>
              <w:t xml:space="preserve"> colitis. Current Opinion in Critical Care, 2007, Vol. 13, no. 4, pp. 450-455.</w:t>
            </w:r>
          </w:p>
        </w:tc>
        <w:tc>
          <w:tcPr>
            <w:tcW w:w="324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E42E3D" w:rsidRPr="00192D1B" w:rsidRDefault="00E42E3D" w:rsidP="00192D1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D1B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233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E42E3D" w:rsidRPr="00192D1B" w:rsidRDefault="00F32B1F" w:rsidP="00192D1B">
            <w:pPr>
              <w:spacing w:before="75" w:after="75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hyperlink r:id="rId19" w:history="1">
              <w:r w:rsidR="00E42E3D" w:rsidRPr="00192D1B">
                <w:rPr>
                  <w:rStyle w:val="Hyperlink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https://insights.ovid.com/pubmed?pmid=17599017</w:t>
              </w:r>
            </w:hyperlink>
          </w:p>
          <w:p w:rsidR="00E42E3D" w:rsidRPr="00192D1B" w:rsidRDefault="00E42E3D" w:rsidP="00192D1B">
            <w:pPr>
              <w:spacing w:before="75" w:after="75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92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[https://doi.org/10.1097/MCC.0b013e3282638879]</w:t>
            </w:r>
          </w:p>
        </w:tc>
      </w:tr>
      <w:tr w:rsidR="00E42E3D" w:rsidRPr="00192D1B" w:rsidTr="00F32B1F">
        <w:trPr>
          <w:trHeight w:val="725"/>
          <w:jc w:val="center"/>
        </w:trPr>
        <w:tc>
          <w:tcPr>
            <w:tcW w:w="98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E42E3D" w:rsidRPr="00F32B1F" w:rsidRDefault="00E42E3D" w:rsidP="00E42E3D">
            <w:pPr>
              <w:pStyle w:val="ListParagraph"/>
              <w:numPr>
                <w:ilvl w:val="0"/>
                <w:numId w:val="6"/>
              </w:numPr>
              <w:spacing w:before="75" w:after="75"/>
              <w:rPr>
                <w:rFonts w:ascii="Times New Roman" w:hAnsi="Times New Roman" w:cs="Times New Roman"/>
                <w:bCs/>
                <w:kern w:val="3"/>
                <w:sz w:val="28"/>
                <w:szCs w:val="28"/>
                <w:lang w:val="en-US" w:eastAsia="zh-CN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E42E3D" w:rsidRPr="00192D1B" w:rsidRDefault="00E42E3D" w:rsidP="00192D1B">
            <w:pPr>
              <w:rPr>
                <w:rFonts w:ascii="Times New Roman" w:hAnsi="Times New Roman" w:cs="Times New Roman"/>
                <w:color w:val="000000" w:themeColor="text1"/>
                <w:kern w:val="3"/>
                <w:sz w:val="28"/>
                <w:szCs w:val="28"/>
                <w:lang w:eastAsia="zh-CN"/>
              </w:rPr>
            </w:pPr>
            <w:proofErr w:type="spellStart"/>
            <w:r w:rsidRPr="00192D1B">
              <w:rPr>
                <w:rFonts w:ascii="Times New Roman" w:hAnsi="Times New Roman" w:cs="Times New Roman"/>
                <w:color w:val="000000" w:themeColor="text1"/>
                <w:kern w:val="3"/>
                <w:sz w:val="28"/>
                <w:szCs w:val="28"/>
                <w:lang w:eastAsia="zh-CN"/>
              </w:rPr>
              <w:t>Baumgart</w:t>
            </w:r>
            <w:proofErr w:type="spellEnd"/>
            <w:r w:rsidRPr="00192D1B">
              <w:rPr>
                <w:rFonts w:ascii="Times New Roman" w:hAnsi="Times New Roman" w:cs="Times New Roman"/>
                <w:color w:val="000000" w:themeColor="text1"/>
                <w:kern w:val="3"/>
                <w:sz w:val="28"/>
                <w:szCs w:val="28"/>
                <w:lang w:eastAsia="zh-CN"/>
              </w:rPr>
              <w:t xml:space="preserve"> D.C., </w:t>
            </w:r>
            <w:proofErr w:type="spellStart"/>
            <w:r w:rsidRPr="00192D1B">
              <w:rPr>
                <w:rFonts w:ascii="Times New Roman" w:hAnsi="Times New Roman" w:cs="Times New Roman"/>
                <w:color w:val="000000" w:themeColor="text1"/>
                <w:kern w:val="3"/>
                <w:sz w:val="28"/>
                <w:szCs w:val="28"/>
                <w:lang w:eastAsia="zh-CN"/>
              </w:rPr>
              <w:t>Sandborn</w:t>
            </w:r>
            <w:proofErr w:type="spellEnd"/>
            <w:r w:rsidRPr="00192D1B">
              <w:rPr>
                <w:rFonts w:ascii="Times New Roman" w:hAnsi="Times New Roman" w:cs="Times New Roman"/>
                <w:color w:val="000000" w:themeColor="text1"/>
                <w:kern w:val="3"/>
                <w:sz w:val="28"/>
                <w:szCs w:val="28"/>
                <w:lang w:eastAsia="zh-CN"/>
              </w:rPr>
              <w:t xml:space="preserve"> W.J. Inflammatory bowel disease: clinical aspects and established and evolving therapies. The Lancet, 2007, Vol. 369 no.9573, pp.1641-1657</w:t>
            </w:r>
          </w:p>
        </w:tc>
        <w:tc>
          <w:tcPr>
            <w:tcW w:w="324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E42E3D" w:rsidRPr="00192D1B" w:rsidRDefault="00E42E3D" w:rsidP="00192D1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D1B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233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E42E3D" w:rsidRPr="00192D1B" w:rsidRDefault="00E42E3D" w:rsidP="00192D1B">
            <w:pPr>
              <w:spacing w:before="75" w:after="75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92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https://www.thelancet.com/journals/lancet/article/PIIS0140-6736(07)60751-X/fulltext [</w:t>
            </w:r>
            <w:hyperlink r:id="rId20" w:history="1">
              <w:r w:rsidRPr="00192D1B">
                <w:rPr>
                  <w:rStyle w:val="Hyperlink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shd w:val="clear" w:color="auto" w:fill="FFFFFF"/>
                </w:rPr>
                <w:t>https://doi.org/10.1016/S0140-6736(07)60751-X</w:t>
              </w:r>
            </w:hyperlink>
            <w:r w:rsidRPr="00192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]</w:t>
            </w:r>
          </w:p>
        </w:tc>
      </w:tr>
      <w:tr w:rsidR="00E42E3D" w:rsidRPr="00192D1B" w:rsidTr="00F32B1F">
        <w:trPr>
          <w:trHeight w:val="1395"/>
          <w:jc w:val="center"/>
        </w:trPr>
        <w:tc>
          <w:tcPr>
            <w:tcW w:w="98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E42E3D" w:rsidRPr="00F32B1F" w:rsidRDefault="00E42E3D" w:rsidP="00E42E3D">
            <w:pPr>
              <w:pStyle w:val="ListParagraph"/>
              <w:numPr>
                <w:ilvl w:val="0"/>
                <w:numId w:val="6"/>
              </w:numPr>
              <w:spacing w:before="75" w:after="75"/>
              <w:rPr>
                <w:rFonts w:ascii="Times New Roman" w:hAnsi="Times New Roman" w:cs="Times New Roman"/>
                <w:bCs/>
                <w:kern w:val="3"/>
                <w:sz w:val="28"/>
                <w:szCs w:val="28"/>
                <w:lang w:val="en-US" w:eastAsia="zh-CN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E42E3D" w:rsidRPr="00192D1B" w:rsidRDefault="00E42E3D" w:rsidP="00192D1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2D1B">
              <w:rPr>
                <w:rFonts w:ascii="Times New Roman" w:hAnsi="Times New Roman" w:cs="Times New Roman"/>
                <w:color w:val="000000" w:themeColor="text1"/>
                <w:kern w:val="3"/>
                <w:sz w:val="28"/>
                <w:szCs w:val="28"/>
                <w:lang w:eastAsia="zh-CN"/>
              </w:rPr>
              <w:t xml:space="preserve">Bone R.C., Balk R.A., Cerra F.B., Dellinger R.P., Fein A.M., </w:t>
            </w:r>
            <w:proofErr w:type="spellStart"/>
            <w:r w:rsidRPr="00192D1B">
              <w:rPr>
                <w:rFonts w:ascii="Times New Roman" w:hAnsi="Times New Roman" w:cs="Times New Roman"/>
                <w:color w:val="000000" w:themeColor="text1"/>
                <w:kern w:val="3"/>
                <w:sz w:val="28"/>
                <w:szCs w:val="28"/>
                <w:lang w:eastAsia="zh-CN"/>
              </w:rPr>
              <w:t>Knaus</w:t>
            </w:r>
            <w:proofErr w:type="spellEnd"/>
            <w:r w:rsidRPr="00192D1B">
              <w:rPr>
                <w:rFonts w:ascii="Times New Roman" w:hAnsi="Times New Roman" w:cs="Times New Roman"/>
                <w:color w:val="000000" w:themeColor="text1"/>
                <w:kern w:val="3"/>
                <w:sz w:val="28"/>
                <w:szCs w:val="28"/>
                <w:lang w:eastAsia="zh-CN"/>
              </w:rPr>
              <w:t xml:space="preserve"> W.A, Schein R.M., </w:t>
            </w:r>
            <w:proofErr w:type="spellStart"/>
            <w:r w:rsidRPr="00192D1B">
              <w:rPr>
                <w:rFonts w:ascii="Times New Roman" w:hAnsi="Times New Roman" w:cs="Times New Roman"/>
                <w:color w:val="000000" w:themeColor="text1"/>
                <w:kern w:val="3"/>
                <w:sz w:val="28"/>
                <w:szCs w:val="28"/>
                <w:lang w:eastAsia="zh-CN"/>
              </w:rPr>
              <w:t>Sibbald</w:t>
            </w:r>
            <w:proofErr w:type="spellEnd"/>
            <w:r w:rsidRPr="00192D1B">
              <w:rPr>
                <w:rFonts w:ascii="Times New Roman" w:hAnsi="Times New Roman" w:cs="Times New Roman"/>
                <w:color w:val="000000" w:themeColor="text1"/>
                <w:kern w:val="3"/>
                <w:sz w:val="28"/>
                <w:szCs w:val="28"/>
                <w:lang w:eastAsia="zh-CN"/>
              </w:rPr>
              <w:t xml:space="preserve"> W.J.         Definitions for sepsis and organ failure and guidelines for the use of innovative therapies in </w:t>
            </w:r>
            <w:r w:rsidRPr="00192D1B">
              <w:rPr>
                <w:rFonts w:ascii="Times New Roman" w:hAnsi="Times New Roman" w:cs="Times New Roman"/>
                <w:color w:val="000000" w:themeColor="text1"/>
                <w:kern w:val="3"/>
                <w:sz w:val="28"/>
                <w:szCs w:val="28"/>
                <w:lang w:eastAsia="zh-CN"/>
              </w:rPr>
              <w:lastRenderedPageBreak/>
              <w:t xml:space="preserve">sepsis. The ACCP/SCCM Consensus Conference Committee. American College of Chest Physicians/Society of Critical Care Medicine. Chest., 1992, Vol 101, No 6, pp. 1644-55. </w:t>
            </w:r>
          </w:p>
        </w:tc>
        <w:tc>
          <w:tcPr>
            <w:tcW w:w="324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E42E3D" w:rsidRPr="00192D1B" w:rsidRDefault="00E42E3D" w:rsidP="00D6637C">
            <w:pPr>
              <w:spacing w:before="75" w:after="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D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–</w:t>
            </w:r>
          </w:p>
        </w:tc>
        <w:tc>
          <w:tcPr>
            <w:tcW w:w="233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E42E3D" w:rsidRPr="00192D1B" w:rsidRDefault="00F32B1F" w:rsidP="00192D1B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1" w:history="1">
              <w:r w:rsidR="00E42E3D" w:rsidRPr="00192D1B">
                <w:rPr>
                  <w:rStyle w:val="Hyperlink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shd w:val="clear" w:color="auto" w:fill="FFFFFF"/>
                </w:rPr>
                <w:t>https://www.ncbi.nlm.nih.gov/pubmed/1303622</w:t>
              </w:r>
            </w:hyperlink>
            <w:r w:rsidR="00E42E3D" w:rsidRPr="00192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[</w:t>
            </w:r>
            <w:hyperlink r:id="rId22" w:history="1">
              <w:r w:rsidR="00E42E3D" w:rsidRPr="00192D1B">
                <w:rPr>
                  <w:rStyle w:val="Hyperlink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shd w:val="clear" w:color="auto" w:fill="FFFFFF"/>
                </w:rPr>
                <w:t>https://doi.org/10.1378/chest.101.6.1644</w:t>
              </w:r>
            </w:hyperlink>
            <w:r w:rsidR="00E42E3D" w:rsidRPr="00192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]</w:t>
            </w:r>
          </w:p>
        </w:tc>
      </w:tr>
      <w:tr w:rsidR="00E42E3D" w:rsidRPr="00192D1B" w:rsidTr="00F32B1F">
        <w:trPr>
          <w:trHeight w:val="1395"/>
          <w:jc w:val="center"/>
        </w:trPr>
        <w:tc>
          <w:tcPr>
            <w:tcW w:w="98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E42E3D" w:rsidRPr="00F32B1F" w:rsidRDefault="00E42E3D" w:rsidP="00E42E3D">
            <w:pPr>
              <w:pStyle w:val="ListParagraph"/>
              <w:numPr>
                <w:ilvl w:val="0"/>
                <w:numId w:val="6"/>
              </w:numPr>
              <w:spacing w:before="75" w:after="75"/>
              <w:rPr>
                <w:rFonts w:ascii="Times New Roman" w:hAnsi="Times New Roman" w:cs="Times New Roman"/>
                <w:bCs/>
                <w:kern w:val="3"/>
                <w:sz w:val="28"/>
                <w:szCs w:val="28"/>
                <w:lang w:val="en-US" w:eastAsia="zh-CN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E42E3D" w:rsidRPr="00192D1B" w:rsidRDefault="00E42E3D" w:rsidP="00192D1B">
            <w:pPr>
              <w:rPr>
                <w:rFonts w:ascii="Times New Roman" w:hAnsi="Times New Roman" w:cs="Times New Roman"/>
                <w:color w:val="000000" w:themeColor="text1"/>
                <w:kern w:val="3"/>
                <w:sz w:val="28"/>
                <w:szCs w:val="28"/>
                <w:lang w:eastAsia="zh-CN"/>
              </w:rPr>
            </w:pPr>
            <w:proofErr w:type="spellStart"/>
            <w:r w:rsidRPr="00192D1B">
              <w:rPr>
                <w:rFonts w:ascii="Times New Roman" w:hAnsi="Times New Roman" w:cs="Times New Roman"/>
                <w:color w:val="000000" w:themeColor="text1"/>
                <w:kern w:val="3"/>
                <w:sz w:val="28"/>
                <w:szCs w:val="28"/>
                <w:lang w:eastAsia="zh-CN"/>
              </w:rPr>
              <w:t>Dobner</w:t>
            </w:r>
            <w:proofErr w:type="spellEnd"/>
            <w:r w:rsidRPr="00192D1B">
              <w:rPr>
                <w:rFonts w:ascii="Times New Roman" w:hAnsi="Times New Roman" w:cs="Times New Roman"/>
                <w:color w:val="000000" w:themeColor="text1"/>
                <w:kern w:val="3"/>
                <w:sz w:val="28"/>
                <w:szCs w:val="28"/>
                <w:lang w:eastAsia="zh-CN"/>
              </w:rPr>
              <w:t xml:space="preserve"> J., </w:t>
            </w:r>
            <w:proofErr w:type="spellStart"/>
            <w:r w:rsidRPr="00192D1B">
              <w:rPr>
                <w:rFonts w:ascii="Times New Roman" w:hAnsi="Times New Roman" w:cs="Times New Roman"/>
                <w:color w:val="000000" w:themeColor="text1"/>
                <w:kern w:val="3"/>
                <w:sz w:val="28"/>
                <w:szCs w:val="28"/>
                <w:lang w:eastAsia="zh-CN"/>
              </w:rPr>
              <w:t>Kaser</w:t>
            </w:r>
            <w:proofErr w:type="spellEnd"/>
            <w:r w:rsidRPr="00192D1B">
              <w:rPr>
                <w:rFonts w:ascii="Times New Roman" w:hAnsi="Times New Roman" w:cs="Times New Roman"/>
                <w:color w:val="000000" w:themeColor="text1"/>
                <w:kern w:val="3"/>
                <w:sz w:val="28"/>
                <w:szCs w:val="28"/>
                <w:lang w:eastAsia="zh-CN"/>
              </w:rPr>
              <w:t xml:space="preserve"> S. Body mass index and the risk of infection - from underweight to obesity.</w:t>
            </w:r>
            <w:r w:rsidRPr="00192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192D1B">
              <w:rPr>
                <w:rFonts w:ascii="Times New Roman" w:hAnsi="Times New Roman" w:cs="Times New Roman"/>
                <w:color w:val="000000" w:themeColor="text1"/>
                <w:kern w:val="3"/>
                <w:sz w:val="28"/>
                <w:szCs w:val="28"/>
                <w:lang w:eastAsia="zh-CN"/>
              </w:rPr>
              <w:t>Clinical Microbiology and Infection, 2018, Vol. 24, no.1, pp. 24-28.</w:t>
            </w:r>
          </w:p>
        </w:tc>
        <w:tc>
          <w:tcPr>
            <w:tcW w:w="324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E42E3D" w:rsidRPr="00192D1B" w:rsidRDefault="00E42E3D" w:rsidP="00192D1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D1B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233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E42E3D" w:rsidRPr="00192D1B" w:rsidRDefault="00F32B1F" w:rsidP="00192D1B">
            <w:pPr>
              <w:spacing w:before="75" w:after="75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hyperlink r:id="rId23" w:history="1">
              <w:r w:rsidR="00E42E3D" w:rsidRPr="00192D1B">
                <w:rPr>
                  <w:rStyle w:val="Hyperlink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https://www.clinicalmicrobiologyandinfection.com/article/S1198-743X(17)30101-5/fulltext</w:t>
              </w:r>
            </w:hyperlink>
          </w:p>
          <w:p w:rsidR="00E42E3D" w:rsidRPr="00192D1B" w:rsidRDefault="00E42E3D" w:rsidP="00192D1B">
            <w:pPr>
              <w:spacing w:before="75" w:after="75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92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[</w:t>
            </w:r>
            <w:hyperlink r:id="rId24" w:history="1">
              <w:r w:rsidRPr="00192D1B">
                <w:rPr>
                  <w:rStyle w:val="Hyperlink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shd w:val="clear" w:color="auto" w:fill="FFFFFF"/>
                </w:rPr>
                <w:t>https://doi.org/10.1016/j.cmi.2017.02.013</w:t>
              </w:r>
            </w:hyperlink>
            <w:r w:rsidRPr="00192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]</w:t>
            </w:r>
          </w:p>
        </w:tc>
      </w:tr>
      <w:tr w:rsidR="00E42E3D" w:rsidRPr="00192D1B" w:rsidTr="00F32B1F">
        <w:trPr>
          <w:trHeight w:val="1395"/>
          <w:jc w:val="center"/>
        </w:trPr>
        <w:tc>
          <w:tcPr>
            <w:tcW w:w="98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E42E3D" w:rsidRPr="00F32B1F" w:rsidRDefault="00E42E3D" w:rsidP="00E42E3D">
            <w:pPr>
              <w:pStyle w:val="ListParagraph"/>
              <w:numPr>
                <w:ilvl w:val="0"/>
                <w:numId w:val="6"/>
              </w:numPr>
              <w:spacing w:before="75" w:after="75"/>
              <w:rPr>
                <w:rFonts w:ascii="Times New Roman" w:hAnsi="Times New Roman" w:cs="Times New Roman"/>
                <w:bCs/>
                <w:kern w:val="3"/>
                <w:sz w:val="28"/>
                <w:szCs w:val="28"/>
                <w:lang w:val="en-US" w:eastAsia="zh-CN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E42E3D" w:rsidRPr="00192D1B" w:rsidRDefault="00E42E3D" w:rsidP="00192D1B">
            <w:pPr>
              <w:rPr>
                <w:rFonts w:ascii="Times New Roman" w:hAnsi="Times New Roman" w:cs="Times New Roman"/>
                <w:color w:val="000000" w:themeColor="text1"/>
                <w:kern w:val="3"/>
                <w:sz w:val="28"/>
                <w:szCs w:val="28"/>
                <w:lang w:eastAsia="zh-CN"/>
              </w:rPr>
            </w:pPr>
            <w:proofErr w:type="spellStart"/>
            <w:r w:rsidRPr="00192D1B">
              <w:rPr>
                <w:rFonts w:ascii="Times New Roman" w:hAnsi="Times New Roman" w:cs="Times New Roman"/>
                <w:color w:val="000000" w:themeColor="text1"/>
                <w:kern w:val="3"/>
                <w:sz w:val="28"/>
                <w:szCs w:val="28"/>
                <w:lang w:eastAsia="zh-CN"/>
              </w:rPr>
              <w:t>Ermolenko</w:t>
            </w:r>
            <w:proofErr w:type="spellEnd"/>
            <w:r w:rsidRPr="00192D1B">
              <w:rPr>
                <w:rFonts w:ascii="Times New Roman" w:hAnsi="Times New Roman" w:cs="Times New Roman"/>
                <w:color w:val="000000" w:themeColor="text1"/>
                <w:kern w:val="3"/>
                <w:sz w:val="28"/>
                <w:szCs w:val="28"/>
                <w:lang w:eastAsia="zh-CN"/>
              </w:rPr>
              <w:t xml:space="preserve"> E., </w:t>
            </w:r>
            <w:proofErr w:type="spellStart"/>
            <w:r w:rsidRPr="00192D1B">
              <w:rPr>
                <w:rFonts w:ascii="Times New Roman" w:hAnsi="Times New Roman" w:cs="Times New Roman"/>
                <w:color w:val="000000" w:themeColor="text1"/>
                <w:kern w:val="3"/>
                <w:sz w:val="28"/>
                <w:szCs w:val="28"/>
                <w:lang w:eastAsia="zh-CN"/>
              </w:rPr>
              <w:t>Rybalchenko</w:t>
            </w:r>
            <w:proofErr w:type="spellEnd"/>
            <w:r w:rsidRPr="00192D1B">
              <w:rPr>
                <w:rFonts w:ascii="Times New Roman" w:hAnsi="Times New Roman" w:cs="Times New Roman"/>
                <w:color w:val="000000" w:themeColor="text1"/>
                <w:kern w:val="3"/>
                <w:sz w:val="28"/>
                <w:szCs w:val="28"/>
                <w:lang w:eastAsia="zh-CN"/>
              </w:rPr>
              <w:t xml:space="preserve"> O., </w:t>
            </w:r>
            <w:proofErr w:type="spellStart"/>
            <w:r w:rsidRPr="00192D1B">
              <w:rPr>
                <w:rFonts w:ascii="Times New Roman" w:hAnsi="Times New Roman" w:cs="Times New Roman"/>
                <w:color w:val="000000" w:themeColor="text1"/>
                <w:kern w:val="3"/>
                <w:sz w:val="28"/>
                <w:szCs w:val="28"/>
                <w:lang w:eastAsia="zh-CN"/>
              </w:rPr>
              <w:t>Borshev</w:t>
            </w:r>
            <w:proofErr w:type="spellEnd"/>
            <w:r w:rsidRPr="00192D1B">
              <w:rPr>
                <w:rFonts w:ascii="Times New Roman" w:hAnsi="Times New Roman" w:cs="Times New Roman"/>
                <w:color w:val="000000" w:themeColor="text1"/>
                <w:kern w:val="3"/>
                <w:sz w:val="28"/>
                <w:szCs w:val="28"/>
                <w:lang w:eastAsia="zh-CN"/>
              </w:rPr>
              <w:t xml:space="preserve"> Y., </w:t>
            </w:r>
            <w:proofErr w:type="spellStart"/>
            <w:r w:rsidRPr="00192D1B">
              <w:rPr>
                <w:rFonts w:ascii="Times New Roman" w:hAnsi="Times New Roman" w:cs="Times New Roman"/>
                <w:color w:val="000000" w:themeColor="text1"/>
                <w:kern w:val="3"/>
                <w:sz w:val="28"/>
                <w:szCs w:val="28"/>
                <w:lang w:eastAsia="zh-CN"/>
              </w:rPr>
              <w:t>Tarasova</w:t>
            </w:r>
            <w:proofErr w:type="spellEnd"/>
            <w:r w:rsidRPr="00192D1B">
              <w:rPr>
                <w:rFonts w:ascii="Times New Roman" w:hAnsi="Times New Roman" w:cs="Times New Roman"/>
                <w:color w:val="000000" w:themeColor="text1"/>
                <w:kern w:val="3"/>
                <w:sz w:val="28"/>
                <w:szCs w:val="28"/>
                <w:lang w:eastAsia="zh-CN"/>
              </w:rPr>
              <w:t xml:space="preserve"> E., </w:t>
            </w:r>
            <w:proofErr w:type="spellStart"/>
            <w:r w:rsidRPr="00192D1B">
              <w:rPr>
                <w:rFonts w:ascii="Times New Roman" w:hAnsi="Times New Roman" w:cs="Times New Roman"/>
                <w:color w:val="000000" w:themeColor="text1"/>
                <w:kern w:val="3"/>
                <w:sz w:val="28"/>
                <w:szCs w:val="28"/>
                <w:lang w:eastAsia="zh-CN"/>
              </w:rPr>
              <w:t>Kramskaya</w:t>
            </w:r>
            <w:proofErr w:type="spellEnd"/>
            <w:r w:rsidRPr="00192D1B">
              <w:rPr>
                <w:rFonts w:ascii="Times New Roman" w:hAnsi="Times New Roman" w:cs="Times New Roman"/>
                <w:color w:val="000000" w:themeColor="text1"/>
                <w:kern w:val="3"/>
                <w:sz w:val="28"/>
                <w:szCs w:val="28"/>
                <w:lang w:eastAsia="zh-CN"/>
              </w:rPr>
              <w:t xml:space="preserve"> T., </w:t>
            </w:r>
            <w:proofErr w:type="spellStart"/>
            <w:r w:rsidRPr="00192D1B">
              <w:rPr>
                <w:rFonts w:ascii="Times New Roman" w:hAnsi="Times New Roman" w:cs="Times New Roman"/>
                <w:color w:val="000000" w:themeColor="text1"/>
                <w:kern w:val="3"/>
                <w:sz w:val="28"/>
                <w:szCs w:val="28"/>
                <w:lang w:eastAsia="zh-CN"/>
              </w:rPr>
              <w:t>Leontieva</w:t>
            </w:r>
            <w:proofErr w:type="spellEnd"/>
            <w:r w:rsidRPr="00192D1B">
              <w:rPr>
                <w:rFonts w:ascii="Times New Roman" w:hAnsi="Times New Roman" w:cs="Times New Roman"/>
                <w:color w:val="000000" w:themeColor="text1"/>
                <w:kern w:val="3"/>
                <w:sz w:val="28"/>
                <w:szCs w:val="28"/>
                <w:lang w:eastAsia="zh-CN"/>
              </w:rPr>
              <w:t xml:space="preserve"> G., </w:t>
            </w:r>
            <w:proofErr w:type="spellStart"/>
            <w:r w:rsidRPr="00192D1B">
              <w:rPr>
                <w:rFonts w:ascii="Times New Roman" w:hAnsi="Times New Roman" w:cs="Times New Roman"/>
                <w:color w:val="000000" w:themeColor="text1"/>
                <w:kern w:val="3"/>
                <w:sz w:val="28"/>
                <w:szCs w:val="28"/>
                <w:lang w:eastAsia="zh-CN"/>
              </w:rPr>
              <w:t>Kotyleva</w:t>
            </w:r>
            <w:proofErr w:type="spellEnd"/>
            <w:r w:rsidRPr="00192D1B">
              <w:rPr>
                <w:rFonts w:ascii="Times New Roman" w:hAnsi="Times New Roman" w:cs="Times New Roman"/>
                <w:color w:val="000000" w:themeColor="text1"/>
                <w:kern w:val="3"/>
                <w:sz w:val="28"/>
                <w:szCs w:val="28"/>
                <w:lang w:eastAsia="zh-CN"/>
              </w:rPr>
              <w:t xml:space="preserve"> M., </w:t>
            </w:r>
            <w:proofErr w:type="spellStart"/>
            <w:r w:rsidRPr="00192D1B">
              <w:rPr>
                <w:rFonts w:ascii="Times New Roman" w:hAnsi="Times New Roman" w:cs="Times New Roman"/>
                <w:color w:val="000000" w:themeColor="text1"/>
                <w:kern w:val="3"/>
                <w:sz w:val="28"/>
                <w:szCs w:val="28"/>
                <w:lang w:eastAsia="zh-CN"/>
              </w:rPr>
              <w:t>Orlova</w:t>
            </w:r>
            <w:proofErr w:type="spellEnd"/>
            <w:r w:rsidRPr="00192D1B">
              <w:rPr>
                <w:rFonts w:ascii="Times New Roman" w:hAnsi="Times New Roman" w:cs="Times New Roman"/>
                <w:color w:val="000000" w:themeColor="text1"/>
                <w:kern w:val="3"/>
                <w:sz w:val="28"/>
                <w:szCs w:val="28"/>
                <w:lang w:eastAsia="zh-CN"/>
              </w:rPr>
              <w:t xml:space="preserve"> O., </w:t>
            </w:r>
            <w:proofErr w:type="spellStart"/>
            <w:r w:rsidRPr="00192D1B">
              <w:rPr>
                <w:rFonts w:ascii="Times New Roman" w:hAnsi="Times New Roman" w:cs="Times New Roman"/>
                <w:color w:val="000000" w:themeColor="text1"/>
                <w:kern w:val="3"/>
                <w:sz w:val="28"/>
                <w:szCs w:val="28"/>
                <w:lang w:eastAsia="zh-CN"/>
              </w:rPr>
              <w:t>Abdurasulova</w:t>
            </w:r>
            <w:proofErr w:type="spellEnd"/>
            <w:r w:rsidRPr="00192D1B">
              <w:rPr>
                <w:rFonts w:ascii="Times New Roman" w:hAnsi="Times New Roman" w:cs="Times New Roman"/>
                <w:color w:val="000000" w:themeColor="text1"/>
                <w:kern w:val="3"/>
                <w:sz w:val="28"/>
                <w:szCs w:val="28"/>
                <w:lang w:eastAsia="zh-CN"/>
              </w:rPr>
              <w:t xml:space="preserve"> I., Suvorov A. Influence of </w:t>
            </w:r>
            <w:proofErr w:type="spellStart"/>
            <w:r w:rsidRPr="00192D1B">
              <w:rPr>
                <w:rFonts w:ascii="Times New Roman" w:hAnsi="Times New Roman" w:cs="Times New Roman"/>
                <w:color w:val="000000" w:themeColor="text1"/>
                <w:kern w:val="3"/>
                <w:sz w:val="28"/>
                <w:szCs w:val="28"/>
                <w:lang w:eastAsia="zh-CN"/>
              </w:rPr>
              <w:t>monostrain</w:t>
            </w:r>
            <w:proofErr w:type="spellEnd"/>
            <w:r w:rsidRPr="00192D1B">
              <w:rPr>
                <w:rFonts w:ascii="Times New Roman" w:hAnsi="Times New Roman" w:cs="Times New Roman"/>
                <w:color w:val="000000" w:themeColor="text1"/>
                <w:kern w:val="3"/>
                <w:sz w:val="28"/>
                <w:szCs w:val="28"/>
                <w:lang w:eastAsia="zh-CN"/>
              </w:rPr>
              <w:t xml:space="preserve"> and </w:t>
            </w:r>
            <w:proofErr w:type="spellStart"/>
            <w:r w:rsidRPr="00192D1B">
              <w:rPr>
                <w:rFonts w:ascii="Times New Roman" w:hAnsi="Times New Roman" w:cs="Times New Roman"/>
                <w:color w:val="000000" w:themeColor="text1"/>
                <w:kern w:val="3"/>
                <w:sz w:val="28"/>
                <w:szCs w:val="28"/>
                <w:lang w:eastAsia="zh-CN"/>
              </w:rPr>
              <w:lastRenderedPageBreak/>
              <w:t>multistrain</w:t>
            </w:r>
            <w:proofErr w:type="spellEnd"/>
            <w:r w:rsidRPr="00192D1B">
              <w:rPr>
                <w:rFonts w:ascii="Times New Roman" w:hAnsi="Times New Roman" w:cs="Times New Roman"/>
                <w:color w:val="000000" w:themeColor="text1"/>
                <w:kern w:val="3"/>
                <w:sz w:val="28"/>
                <w:szCs w:val="28"/>
                <w:lang w:eastAsia="zh-CN"/>
              </w:rPr>
              <w:t xml:space="preserve"> probiotics on immunity, intestinal ultrastructure and microbiota in experimental </w:t>
            </w:r>
            <w:proofErr w:type="spellStart"/>
            <w:r w:rsidRPr="00192D1B">
              <w:rPr>
                <w:rFonts w:ascii="Times New Roman" w:hAnsi="Times New Roman" w:cs="Times New Roman"/>
                <w:color w:val="000000" w:themeColor="text1"/>
                <w:kern w:val="3"/>
                <w:sz w:val="28"/>
                <w:szCs w:val="28"/>
                <w:lang w:eastAsia="zh-CN"/>
              </w:rPr>
              <w:t>dysbiosis</w:t>
            </w:r>
            <w:proofErr w:type="spellEnd"/>
            <w:r w:rsidRPr="00192D1B">
              <w:rPr>
                <w:rFonts w:ascii="Times New Roman" w:hAnsi="Times New Roman" w:cs="Times New Roman"/>
                <w:color w:val="000000" w:themeColor="text1"/>
                <w:kern w:val="3"/>
                <w:sz w:val="28"/>
                <w:szCs w:val="28"/>
                <w:lang w:eastAsia="zh-CN"/>
              </w:rPr>
              <w:t>. Beneficial Microbes, 2018, Vol. 9, no. 6, pp. 937-949.</w:t>
            </w:r>
          </w:p>
        </w:tc>
        <w:tc>
          <w:tcPr>
            <w:tcW w:w="324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E42E3D" w:rsidRPr="00192D1B" w:rsidRDefault="00E42E3D" w:rsidP="00192D1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D1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–</w:t>
            </w:r>
          </w:p>
        </w:tc>
        <w:tc>
          <w:tcPr>
            <w:tcW w:w="233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E42E3D" w:rsidRPr="00192D1B" w:rsidRDefault="00F32B1F" w:rsidP="00192D1B">
            <w:pPr>
              <w:spacing w:before="75" w:after="75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hyperlink r:id="rId25" w:history="1">
              <w:r w:rsidR="00E42E3D" w:rsidRPr="00192D1B">
                <w:rPr>
                  <w:rStyle w:val="Hyperlink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https://www.scopus.com/record/display.uri?eid=2-s2.0-85058431712&amp;origin=inward&amp;txGid=d0ff315f66de68829e882a0a1bddaf9d</w:t>
              </w:r>
            </w:hyperlink>
            <w:r w:rsidR="00E42E3D" w:rsidRPr="00192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E42E3D" w:rsidRPr="00192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 xml:space="preserve">[https://doi.org/10.3920/BM2017.0117] </w:t>
            </w:r>
          </w:p>
          <w:p w:rsidR="00E42E3D" w:rsidRPr="00192D1B" w:rsidRDefault="00E42E3D" w:rsidP="00192D1B">
            <w:pPr>
              <w:spacing w:before="75" w:after="75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E42E3D" w:rsidRPr="00192D1B" w:rsidTr="00F32B1F">
        <w:trPr>
          <w:trHeight w:val="2858"/>
          <w:jc w:val="center"/>
        </w:trPr>
        <w:tc>
          <w:tcPr>
            <w:tcW w:w="98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E42E3D" w:rsidRPr="00F32B1F" w:rsidRDefault="00E42E3D" w:rsidP="00E42E3D">
            <w:pPr>
              <w:pStyle w:val="ListParagraph"/>
              <w:numPr>
                <w:ilvl w:val="0"/>
                <w:numId w:val="6"/>
              </w:numPr>
              <w:spacing w:before="75" w:after="75"/>
              <w:rPr>
                <w:rFonts w:ascii="Times New Roman" w:hAnsi="Times New Roman" w:cs="Times New Roman"/>
                <w:bCs/>
                <w:kern w:val="3"/>
                <w:sz w:val="28"/>
                <w:szCs w:val="28"/>
                <w:lang w:val="en-US" w:eastAsia="zh-CN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E42E3D" w:rsidRPr="00192D1B" w:rsidRDefault="00E42E3D" w:rsidP="00192D1B">
            <w:pPr>
              <w:rPr>
                <w:rFonts w:ascii="Times New Roman" w:hAnsi="Times New Roman" w:cs="Times New Roman"/>
                <w:color w:val="000000" w:themeColor="text1"/>
                <w:kern w:val="3"/>
                <w:sz w:val="28"/>
                <w:szCs w:val="28"/>
                <w:lang w:eastAsia="zh-CN"/>
              </w:rPr>
            </w:pPr>
            <w:proofErr w:type="spellStart"/>
            <w:r w:rsidRPr="00192D1B">
              <w:rPr>
                <w:rFonts w:ascii="Times New Roman" w:hAnsi="Times New Roman" w:cs="Times New Roman"/>
                <w:color w:val="000000" w:themeColor="text1"/>
                <w:kern w:val="3"/>
                <w:sz w:val="28"/>
                <w:szCs w:val="28"/>
                <w:lang w:eastAsia="zh-CN"/>
              </w:rPr>
              <w:t>Fallucca</w:t>
            </w:r>
            <w:proofErr w:type="spellEnd"/>
            <w:r w:rsidRPr="00192D1B">
              <w:rPr>
                <w:rFonts w:ascii="Times New Roman" w:hAnsi="Times New Roman" w:cs="Times New Roman"/>
                <w:color w:val="000000" w:themeColor="text1"/>
                <w:kern w:val="3"/>
                <w:sz w:val="28"/>
                <w:szCs w:val="28"/>
                <w:lang w:eastAsia="zh-CN"/>
              </w:rPr>
              <w:t xml:space="preserve"> F, Fontana L, </w:t>
            </w:r>
            <w:proofErr w:type="spellStart"/>
            <w:r w:rsidRPr="00192D1B">
              <w:rPr>
                <w:rFonts w:ascii="Times New Roman" w:hAnsi="Times New Roman" w:cs="Times New Roman"/>
                <w:color w:val="000000" w:themeColor="text1"/>
                <w:kern w:val="3"/>
                <w:sz w:val="28"/>
                <w:szCs w:val="28"/>
                <w:lang w:eastAsia="zh-CN"/>
              </w:rPr>
              <w:t>Fallucca</w:t>
            </w:r>
            <w:proofErr w:type="spellEnd"/>
            <w:r w:rsidRPr="00192D1B">
              <w:rPr>
                <w:rFonts w:ascii="Times New Roman" w:hAnsi="Times New Roman" w:cs="Times New Roman"/>
                <w:color w:val="000000" w:themeColor="text1"/>
                <w:kern w:val="3"/>
                <w:sz w:val="28"/>
                <w:szCs w:val="28"/>
                <w:lang w:eastAsia="zh-CN"/>
              </w:rPr>
              <w:t xml:space="preserve"> S, </w:t>
            </w:r>
            <w:proofErr w:type="spellStart"/>
            <w:r w:rsidRPr="00192D1B">
              <w:rPr>
                <w:rFonts w:ascii="Times New Roman" w:hAnsi="Times New Roman" w:cs="Times New Roman"/>
                <w:color w:val="000000" w:themeColor="text1"/>
                <w:kern w:val="3"/>
                <w:sz w:val="28"/>
                <w:szCs w:val="28"/>
                <w:lang w:eastAsia="zh-CN"/>
              </w:rPr>
              <w:t>Pianesi</w:t>
            </w:r>
            <w:proofErr w:type="spellEnd"/>
            <w:r w:rsidRPr="00192D1B">
              <w:rPr>
                <w:rFonts w:ascii="Times New Roman" w:hAnsi="Times New Roman" w:cs="Times New Roman"/>
                <w:color w:val="000000" w:themeColor="text1"/>
                <w:kern w:val="3"/>
                <w:sz w:val="28"/>
                <w:szCs w:val="28"/>
                <w:lang w:eastAsia="zh-CN"/>
              </w:rPr>
              <w:t xml:space="preserve"> M. Gut microbiota and Ma-Pi 2 macrobiotic diet in the treatment of type 2 diabetes. World J Diabetes, </w:t>
            </w:r>
            <w:r w:rsidRPr="00192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2015, Vol. 6, no.3, pp. 403-411. </w:t>
            </w:r>
          </w:p>
        </w:tc>
        <w:tc>
          <w:tcPr>
            <w:tcW w:w="324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E42E3D" w:rsidRPr="00192D1B" w:rsidRDefault="00E42E3D" w:rsidP="00192D1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D1B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233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E42E3D" w:rsidRPr="00192D1B" w:rsidRDefault="00F32B1F" w:rsidP="00192D1B">
            <w:pPr>
              <w:spacing w:before="75" w:after="75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6" w:history="1">
              <w:r w:rsidR="00E42E3D" w:rsidRPr="00192D1B">
                <w:rPr>
                  <w:rStyle w:val="Hyperlink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https://www.wjgnet.com/1948-9358/full/v6/i3/403.htm</w:t>
              </w:r>
            </w:hyperlink>
          </w:p>
          <w:p w:rsidR="00E42E3D" w:rsidRPr="00192D1B" w:rsidRDefault="00E42E3D" w:rsidP="00192D1B">
            <w:pPr>
              <w:spacing w:before="75" w:after="75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92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[</w:t>
            </w:r>
            <w:proofErr w:type="spellStart"/>
            <w:r w:rsidRPr="00192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doi</w:t>
            </w:r>
            <w:proofErr w:type="spellEnd"/>
            <w:r w:rsidRPr="00192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: </w:t>
            </w:r>
            <w:hyperlink r:id="rId27" w:tgtFrame="_self" w:history="1">
              <w:r w:rsidRPr="00192D1B">
                <w:rPr>
                  <w:rStyle w:val="Hyperlink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shd w:val="clear" w:color="auto" w:fill="FFFFFF"/>
                </w:rPr>
                <w:t>10.4239/wjd.v6.i3.403</w:t>
              </w:r>
            </w:hyperlink>
            <w:r w:rsidRPr="00192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]</w:t>
            </w:r>
          </w:p>
        </w:tc>
      </w:tr>
      <w:tr w:rsidR="00E42E3D" w:rsidRPr="00192D1B" w:rsidTr="00F32B1F">
        <w:trPr>
          <w:trHeight w:val="1395"/>
          <w:jc w:val="center"/>
        </w:trPr>
        <w:tc>
          <w:tcPr>
            <w:tcW w:w="98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E42E3D" w:rsidRPr="00E42E3D" w:rsidRDefault="00E42E3D" w:rsidP="00E42E3D">
            <w:pPr>
              <w:pStyle w:val="ListParagraph"/>
              <w:numPr>
                <w:ilvl w:val="0"/>
                <w:numId w:val="6"/>
              </w:numPr>
              <w:spacing w:before="75" w:after="75"/>
              <w:rPr>
                <w:rFonts w:ascii="Times New Roman" w:hAnsi="Times New Roman" w:cs="Times New Roman"/>
                <w:bCs/>
                <w:kern w:val="3"/>
                <w:sz w:val="28"/>
                <w:szCs w:val="28"/>
                <w:lang w:eastAsia="zh-CN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E42E3D" w:rsidRPr="00192D1B" w:rsidRDefault="00E42E3D" w:rsidP="00192D1B">
            <w:pPr>
              <w:rPr>
                <w:rFonts w:ascii="Times New Roman" w:hAnsi="Times New Roman" w:cs="Times New Roman"/>
                <w:color w:val="000000" w:themeColor="text1"/>
                <w:kern w:val="3"/>
                <w:sz w:val="28"/>
                <w:szCs w:val="28"/>
                <w:lang w:eastAsia="zh-CN"/>
              </w:rPr>
            </w:pPr>
            <w:r w:rsidRPr="00192D1B">
              <w:rPr>
                <w:rFonts w:ascii="Times New Roman" w:hAnsi="Times New Roman" w:cs="Times New Roman"/>
                <w:color w:val="000000" w:themeColor="text1"/>
                <w:kern w:val="3"/>
                <w:sz w:val="28"/>
                <w:szCs w:val="28"/>
                <w:lang w:eastAsia="zh-CN"/>
              </w:rPr>
              <w:t xml:space="preserve">Kumar M., Dhaka P., Vijay D., </w:t>
            </w:r>
            <w:proofErr w:type="spellStart"/>
            <w:r w:rsidRPr="00192D1B">
              <w:rPr>
                <w:rFonts w:ascii="Times New Roman" w:hAnsi="Times New Roman" w:cs="Times New Roman"/>
                <w:color w:val="000000" w:themeColor="text1"/>
                <w:kern w:val="3"/>
                <w:sz w:val="28"/>
                <w:szCs w:val="28"/>
                <w:lang w:eastAsia="zh-CN"/>
              </w:rPr>
              <w:t>Vergis</w:t>
            </w:r>
            <w:proofErr w:type="spellEnd"/>
            <w:r w:rsidRPr="00192D1B">
              <w:rPr>
                <w:rFonts w:ascii="Times New Roman" w:hAnsi="Times New Roman" w:cs="Times New Roman"/>
                <w:color w:val="000000" w:themeColor="text1"/>
                <w:kern w:val="3"/>
                <w:sz w:val="28"/>
                <w:szCs w:val="28"/>
                <w:lang w:eastAsia="zh-CN"/>
              </w:rPr>
              <w:t xml:space="preserve"> J., Mohan V., Kumar A., </w:t>
            </w:r>
            <w:proofErr w:type="spellStart"/>
            <w:r w:rsidRPr="00192D1B">
              <w:rPr>
                <w:rFonts w:ascii="Times New Roman" w:hAnsi="Times New Roman" w:cs="Times New Roman"/>
                <w:color w:val="000000" w:themeColor="text1"/>
                <w:kern w:val="3"/>
                <w:sz w:val="28"/>
                <w:szCs w:val="28"/>
                <w:lang w:eastAsia="zh-CN"/>
              </w:rPr>
              <w:t>Kurkure</w:t>
            </w:r>
            <w:proofErr w:type="spellEnd"/>
            <w:r w:rsidRPr="00192D1B">
              <w:rPr>
                <w:rFonts w:ascii="Times New Roman" w:hAnsi="Times New Roman" w:cs="Times New Roman"/>
                <w:color w:val="000000" w:themeColor="text1"/>
                <w:kern w:val="3"/>
                <w:sz w:val="28"/>
                <w:szCs w:val="28"/>
                <w:lang w:eastAsia="zh-CN"/>
              </w:rPr>
              <w:t xml:space="preserve"> N.V., </w:t>
            </w:r>
            <w:proofErr w:type="spellStart"/>
            <w:r w:rsidRPr="00192D1B">
              <w:rPr>
                <w:rFonts w:ascii="Times New Roman" w:hAnsi="Times New Roman" w:cs="Times New Roman"/>
                <w:color w:val="000000" w:themeColor="text1"/>
                <w:kern w:val="3"/>
                <w:sz w:val="28"/>
                <w:szCs w:val="28"/>
                <w:lang w:eastAsia="zh-CN"/>
              </w:rPr>
              <w:t>Barbuddhe</w:t>
            </w:r>
            <w:proofErr w:type="spellEnd"/>
            <w:r w:rsidRPr="00192D1B">
              <w:rPr>
                <w:rFonts w:ascii="Times New Roman" w:hAnsi="Times New Roman" w:cs="Times New Roman"/>
                <w:color w:val="000000" w:themeColor="text1"/>
                <w:kern w:val="3"/>
                <w:sz w:val="28"/>
                <w:szCs w:val="28"/>
                <w:lang w:eastAsia="zh-CN"/>
              </w:rPr>
              <w:t xml:space="preserve"> S.B., Malik S.V., </w:t>
            </w:r>
            <w:proofErr w:type="spellStart"/>
            <w:r w:rsidRPr="00192D1B">
              <w:rPr>
                <w:rFonts w:ascii="Times New Roman" w:hAnsi="Times New Roman" w:cs="Times New Roman"/>
                <w:color w:val="000000" w:themeColor="text1"/>
                <w:kern w:val="3"/>
                <w:sz w:val="28"/>
                <w:szCs w:val="28"/>
                <w:lang w:eastAsia="zh-CN"/>
              </w:rPr>
              <w:t>Rawool</w:t>
            </w:r>
            <w:proofErr w:type="spellEnd"/>
            <w:r w:rsidRPr="00192D1B">
              <w:rPr>
                <w:rFonts w:ascii="Times New Roman" w:hAnsi="Times New Roman" w:cs="Times New Roman"/>
                <w:color w:val="000000" w:themeColor="text1"/>
                <w:kern w:val="3"/>
                <w:sz w:val="28"/>
                <w:szCs w:val="28"/>
                <w:lang w:eastAsia="zh-CN"/>
              </w:rPr>
              <w:t xml:space="preserve"> D.B. Antimicrobial effects of </w:t>
            </w:r>
            <w:r w:rsidRPr="00192D1B">
              <w:rPr>
                <w:rFonts w:ascii="Times New Roman" w:hAnsi="Times New Roman" w:cs="Times New Roman"/>
                <w:i/>
                <w:color w:val="000000" w:themeColor="text1"/>
                <w:kern w:val="3"/>
                <w:sz w:val="28"/>
                <w:szCs w:val="28"/>
                <w:lang w:eastAsia="zh-CN"/>
              </w:rPr>
              <w:t xml:space="preserve">Lactobacillus </w:t>
            </w:r>
            <w:proofErr w:type="spellStart"/>
            <w:r w:rsidRPr="00192D1B">
              <w:rPr>
                <w:rFonts w:ascii="Times New Roman" w:hAnsi="Times New Roman" w:cs="Times New Roman"/>
                <w:i/>
                <w:color w:val="000000" w:themeColor="text1"/>
                <w:kern w:val="3"/>
                <w:sz w:val="28"/>
                <w:szCs w:val="28"/>
                <w:lang w:eastAsia="zh-CN"/>
              </w:rPr>
              <w:t>plantarum</w:t>
            </w:r>
            <w:proofErr w:type="spellEnd"/>
            <w:r w:rsidRPr="00192D1B">
              <w:rPr>
                <w:rFonts w:ascii="Times New Roman" w:hAnsi="Times New Roman" w:cs="Times New Roman"/>
                <w:color w:val="000000" w:themeColor="text1"/>
                <w:kern w:val="3"/>
                <w:sz w:val="28"/>
                <w:szCs w:val="28"/>
                <w:lang w:eastAsia="zh-CN"/>
              </w:rPr>
              <w:t xml:space="preserve"> and </w:t>
            </w:r>
            <w:r w:rsidRPr="00192D1B">
              <w:rPr>
                <w:rFonts w:ascii="Times New Roman" w:hAnsi="Times New Roman" w:cs="Times New Roman"/>
                <w:i/>
                <w:color w:val="000000" w:themeColor="text1"/>
                <w:kern w:val="3"/>
                <w:sz w:val="28"/>
                <w:szCs w:val="28"/>
                <w:lang w:eastAsia="zh-CN"/>
              </w:rPr>
              <w:lastRenderedPageBreak/>
              <w:t>Lactobacillus acidophilus</w:t>
            </w:r>
            <w:r w:rsidRPr="00192D1B">
              <w:rPr>
                <w:rFonts w:ascii="Times New Roman" w:hAnsi="Times New Roman" w:cs="Times New Roman"/>
                <w:color w:val="000000" w:themeColor="text1"/>
                <w:kern w:val="3"/>
                <w:sz w:val="28"/>
                <w:szCs w:val="28"/>
                <w:lang w:eastAsia="zh-CN"/>
              </w:rPr>
              <w:t xml:space="preserve"> against multidrug-resistant </w:t>
            </w:r>
            <w:proofErr w:type="spellStart"/>
            <w:r w:rsidRPr="00192D1B">
              <w:rPr>
                <w:rFonts w:ascii="Times New Roman" w:hAnsi="Times New Roman" w:cs="Times New Roman"/>
                <w:color w:val="000000" w:themeColor="text1"/>
                <w:kern w:val="3"/>
                <w:sz w:val="28"/>
                <w:szCs w:val="28"/>
                <w:lang w:eastAsia="zh-CN"/>
              </w:rPr>
              <w:t>enteroaggregative</w:t>
            </w:r>
            <w:proofErr w:type="spellEnd"/>
            <w:r w:rsidRPr="00192D1B">
              <w:rPr>
                <w:rFonts w:ascii="Times New Roman" w:hAnsi="Times New Roman" w:cs="Times New Roman"/>
                <w:color w:val="000000" w:themeColor="text1"/>
                <w:kern w:val="3"/>
                <w:sz w:val="28"/>
                <w:szCs w:val="28"/>
                <w:lang w:eastAsia="zh-CN"/>
              </w:rPr>
              <w:t xml:space="preserve"> </w:t>
            </w:r>
            <w:r w:rsidRPr="00192D1B">
              <w:rPr>
                <w:rFonts w:ascii="Times New Roman" w:hAnsi="Times New Roman" w:cs="Times New Roman"/>
                <w:i/>
                <w:color w:val="000000" w:themeColor="text1"/>
                <w:kern w:val="3"/>
                <w:sz w:val="28"/>
                <w:szCs w:val="28"/>
                <w:lang w:eastAsia="zh-CN"/>
              </w:rPr>
              <w:t>Escherichia coli</w:t>
            </w:r>
            <w:r w:rsidRPr="00192D1B">
              <w:rPr>
                <w:rFonts w:ascii="Times New Roman" w:hAnsi="Times New Roman" w:cs="Times New Roman"/>
                <w:color w:val="000000" w:themeColor="text1"/>
                <w:kern w:val="3"/>
                <w:sz w:val="28"/>
                <w:szCs w:val="28"/>
                <w:lang w:eastAsia="zh-CN"/>
              </w:rPr>
              <w:t xml:space="preserve">. International Journal of Antimicrobial Agents, 2016, Vol. 48, no.3, pp. 265-270. </w:t>
            </w:r>
          </w:p>
        </w:tc>
        <w:tc>
          <w:tcPr>
            <w:tcW w:w="324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E42E3D" w:rsidRPr="00192D1B" w:rsidRDefault="00E42E3D" w:rsidP="00192D1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D1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–</w:t>
            </w:r>
          </w:p>
        </w:tc>
        <w:tc>
          <w:tcPr>
            <w:tcW w:w="233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E42E3D" w:rsidRPr="00192D1B" w:rsidRDefault="00F32B1F" w:rsidP="00192D1B">
            <w:pPr>
              <w:spacing w:before="75" w:after="75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hyperlink r:id="rId28" w:history="1">
              <w:r w:rsidR="00E42E3D" w:rsidRPr="00192D1B">
                <w:rPr>
                  <w:rStyle w:val="Hyperlink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shd w:val="clear" w:color="auto" w:fill="FFFFFF"/>
                </w:rPr>
                <w:t>https://www.sciencedirect.com/science/article/abs/pii/S0924857916301522?via%3Dihub</w:t>
              </w:r>
            </w:hyperlink>
          </w:p>
          <w:p w:rsidR="00E42E3D" w:rsidRPr="00192D1B" w:rsidRDefault="00E42E3D" w:rsidP="00192D1B">
            <w:pPr>
              <w:spacing w:before="75" w:after="75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92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[</w:t>
            </w:r>
            <w:hyperlink r:id="rId29" w:tgtFrame="_blank" w:tooltip="Persistent link using digital object identifier" w:history="1">
              <w:r w:rsidRPr="00192D1B">
                <w:rPr>
                  <w:rStyle w:val="Hyperlink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shd w:val="clear" w:color="auto" w:fill="FFFFFF"/>
                </w:rPr>
                <w:t>https://doi.org/10.1016/j.ijantimicag.2016.05.014</w:t>
              </w:r>
            </w:hyperlink>
            <w:r w:rsidRPr="00192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]</w:t>
            </w:r>
          </w:p>
        </w:tc>
      </w:tr>
      <w:tr w:rsidR="00E42E3D" w:rsidRPr="00192D1B" w:rsidTr="00F32B1F">
        <w:trPr>
          <w:trHeight w:val="635"/>
          <w:jc w:val="center"/>
        </w:trPr>
        <w:tc>
          <w:tcPr>
            <w:tcW w:w="98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E42E3D" w:rsidRPr="00F32B1F" w:rsidRDefault="00E42E3D" w:rsidP="00E42E3D">
            <w:pPr>
              <w:pStyle w:val="ListParagraph"/>
              <w:numPr>
                <w:ilvl w:val="0"/>
                <w:numId w:val="6"/>
              </w:numPr>
              <w:spacing w:before="75" w:after="75"/>
              <w:rPr>
                <w:rFonts w:ascii="Times New Roman" w:hAnsi="Times New Roman" w:cs="Times New Roman"/>
                <w:bCs/>
                <w:kern w:val="3"/>
                <w:sz w:val="28"/>
                <w:szCs w:val="28"/>
                <w:lang w:val="en-US" w:eastAsia="zh-CN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E42E3D" w:rsidRPr="00192D1B" w:rsidRDefault="00E42E3D" w:rsidP="00192D1B">
            <w:pPr>
              <w:rPr>
                <w:rFonts w:ascii="Times New Roman" w:hAnsi="Times New Roman" w:cs="Times New Roman"/>
                <w:color w:val="000000" w:themeColor="text1"/>
                <w:kern w:val="3"/>
                <w:sz w:val="28"/>
                <w:szCs w:val="28"/>
                <w:lang w:eastAsia="zh-CN"/>
              </w:rPr>
            </w:pPr>
            <w:r w:rsidRPr="00192D1B">
              <w:rPr>
                <w:rFonts w:ascii="Times New Roman" w:hAnsi="Times New Roman" w:cs="Times New Roman"/>
                <w:color w:val="000000" w:themeColor="text1"/>
                <w:kern w:val="3"/>
                <w:sz w:val="28"/>
                <w:szCs w:val="28"/>
                <w:lang w:eastAsia="zh-CN"/>
              </w:rPr>
              <w:t xml:space="preserve">Lam V., Su J., </w:t>
            </w:r>
            <w:proofErr w:type="spellStart"/>
            <w:r w:rsidRPr="00192D1B">
              <w:rPr>
                <w:rFonts w:ascii="Times New Roman" w:hAnsi="Times New Roman" w:cs="Times New Roman"/>
                <w:color w:val="000000" w:themeColor="text1"/>
                <w:kern w:val="3"/>
                <w:sz w:val="28"/>
                <w:szCs w:val="28"/>
                <w:lang w:eastAsia="zh-CN"/>
              </w:rPr>
              <w:t>Koprowski</w:t>
            </w:r>
            <w:proofErr w:type="spellEnd"/>
            <w:r w:rsidRPr="00192D1B">
              <w:rPr>
                <w:rFonts w:ascii="Times New Roman" w:hAnsi="Times New Roman" w:cs="Times New Roman"/>
                <w:color w:val="000000" w:themeColor="text1"/>
                <w:kern w:val="3"/>
                <w:sz w:val="28"/>
                <w:szCs w:val="28"/>
                <w:lang w:eastAsia="zh-CN"/>
              </w:rPr>
              <w:t xml:space="preserve"> S., Hsu A., </w:t>
            </w:r>
            <w:proofErr w:type="spellStart"/>
            <w:r w:rsidRPr="00192D1B">
              <w:rPr>
                <w:rFonts w:ascii="Times New Roman" w:hAnsi="Times New Roman" w:cs="Times New Roman"/>
                <w:color w:val="000000" w:themeColor="text1"/>
                <w:kern w:val="3"/>
                <w:sz w:val="28"/>
                <w:szCs w:val="28"/>
                <w:lang w:eastAsia="zh-CN"/>
              </w:rPr>
              <w:t>Tweddell</w:t>
            </w:r>
            <w:proofErr w:type="spellEnd"/>
            <w:r w:rsidRPr="00192D1B">
              <w:rPr>
                <w:rFonts w:ascii="Times New Roman" w:hAnsi="Times New Roman" w:cs="Times New Roman"/>
                <w:color w:val="000000" w:themeColor="text1"/>
                <w:kern w:val="3"/>
                <w:sz w:val="28"/>
                <w:szCs w:val="28"/>
                <w:lang w:eastAsia="zh-CN"/>
              </w:rPr>
              <w:t xml:space="preserve"> J.S., </w:t>
            </w:r>
            <w:proofErr w:type="spellStart"/>
            <w:r w:rsidRPr="00192D1B">
              <w:rPr>
                <w:rFonts w:ascii="Times New Roman" w:hAnsi="Times New Roman" w:cs="Times New Roman"/>
                <w:color w:val="000000" w:themeColor="text1"/>
                <w:kern w:val="3"/>
                <w:sz w:val="28"/>
                <w:szCs w:val="28"/>
                <w:lang w:eastAsia="zh-CN"/>
              </w:rPr>
              <w:t>Rafiee</w:t>
            </w:r>
            <w:proofErr w:type="spellEnd"/>
            <w:r w:rsidRPr="00192D1B">
              <w:rPr>
                <w:rFonts w:ascii="Times New Roman" w:hAnsi="Times New Roman" w:cs="Times New Roman"/>
                <w:color w:val="000000" w:themeColor="text1"/>
                <w:kern w:val="3"/>
                <w:sz w:val="28"/>
                <w:szCs w:val="28"/>
                <w:lang w:eastAsia="zh-CN"/>
              </w:rPr>
              <w:t xml:space="preserve"> P., Gross G.J., </w:t>
            </w:r>
            <w:proofErr w:type="spellStart"/>
            <w:r w:rsidRPr="00192D1B">
              <w:rPr>
                <w:rFonts w:ascii="Times New Roman" w:hAnsi="Times New Roman" w:cs="Times New Roman"/>
                <w:color w:val="000000" w:themeColor="text1"/>
                <w:kern w:val="3"/>
                <w:sz w:val="28"/>
                <w:szCs w:val="28"/>
                <w:lang w:eastAsia="zh-CN"/>
              </w:rPr>
              <w:t>Salzman</w:t>
            </w:r>
            <w:proofErr w:type="spellEnd"/>
            <w:r w:rsidRPr="00192D1B">
              <w:rPr>
                <w:rFonts w:ascii="Times New Roman" w:hAnsi="Times New Roman" w:cs="Times New Roman"/>
                <w:color w:val="000000" w:themeColor="text1"/>
                <w:kern w:val="3"/>
                <w:sz w:val="28"/>
                <w:szCs w:val="28"/>
                <w:lang w:eastAsia="zh-CN"/>
              </w:rPr>
              <w:t xml:space="preserve"> N.H., Baker J.E. Intestinal microbiota determine severity of myocardial infarction in rats.</w:t>
            </w:r>
            <w:r w:rsidRPr="00192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192D1B">
              <w:rPr>
                <w:rFonts w:ascii="Times New Roman" w:hAnsi="Times New Roman" w:cs="Times New Roman"/>
                <w:color w:val="000000" w:themeColor="text1"/>
                <w:kern w:val="3"/>
                <w:sz w:val="28"/>
                <w:szCs w:val="28"/>
                <w:lang w:eastAsia="zh-CN"/>
              </w:rPr>
              <w:t>The FASEB Journal, 2012, Vol. 26, pp. 1727-1735.</w:t>
            </w:r>
          </w:p>
        </w:tc>
        <w:tc>
          <w:tcPr>
            <w:tcW w:w="324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E42E3D" w:rsidRPr="00192D1B" w:rsidRDefault="00E42E3D" w:rsidP="00192D1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D1B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233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E42E3D" w:rsidRPr="00192D1B" w:rsidRDefault="00F32B1F" w:rsidP="00192D1B">
            <w:pPr>
              <w:spacing w:before="75" w:after="75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hyperlink r:id="rId30" w:history="1">
              <w:r w:rsidR="00E42E3D" w:rsidRPr="00192D1B">
                <w:rPr>
                  <w:rStyle w:val="Hyperlink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shd w:val="clear" w:color="auto" w:fill="FFFFFF"/>
                </w:rPr>
                <w:t>https://www.ncbi.nlm.nih.gov/pmc/articles/PMC3316900/</w:t>
              </w:r>
            </w:hyperlink>
          </w:p>
          <w:p w:rsidR="00E42E3D" w:rsidRPr="00192D1B" w:rsidRDefault="00E42E3D" w:rsidP="00192D1B">
            <w:pPr>
              <w:spacing w:before="75" w:after="75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92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[</w:t>
            </w:r>
            <w:proofErr w:type="spellStart"/>
            <w:r w:rsidRPr="00192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doi</w:t>
            </w:r>
            <w:proofErr w:type="spellEnd"/>
            <w:r w:rsidRPr="00192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: </w:t>
            </w:r>
            <w:hyperlink r:id="rId31" w:tgtFrame="pmc_ext" w:history="1">
              <w:r w:rsidRPr="00192D1B">
                <w:rPr>
                  <w:rStyle w:val="Hyperlink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shd w:val="clear" w:color="auto" w:fill="FFFFFF"/>
                </w:rPr>
                <w:t>10.1096/fj.11-197921</w:t>
              </w:r>
            </w:hyperlink>
            <w:r w:rsidRPr="00192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]</w:t>
            </w:r>
          </w:p>
        </w:tc>
      </w:tr>
      <w:tr w:rsidR="00E42E3D" w:rsidRPr="00192D1B" w:rsidTr="00F32B1F">
        <w:trPr>
          <w:trHeight w:val="3587"/>
          <w:jc w:val="center"/>
        </w:trPr>
        <w:tc>
          <w:tcPr>
            <w:tcW w:w="98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2E3D" w:rsidRPr="00E42E3D" w:rsidRDefault="00E42E3D" w:rsidP="00E42E3D">
            <w:pPr>
              <w:pStyle w:val="ListParagraph"/>
              <w:numPr>
                <w:ilvl w:val="0"/>
                <w:numId w:val="6"/>
              </w:numPr>
              <w:spacing w:before="75" w:after="75"/>
              <w:rPr>
                <w:rFonts w:ascii="Times New Roman" w:hAnsi="Times New Roman" w:cs="Times New Roman"/>
                <w:bCs/>
                <w:kern w:val="3"/>
                <w:sz w:val="28"/>
                <w:szCs w:val="28"/>
                <w:lang w:eastAsia="zh-CN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2E3D" w:rsidRPr="00192D1B" w:rsidRDefault="00E42E3D" w:rsidP="00192D1B">
            <w:pPr>
              <w:rPr>
                <w:rFonts w:ascii="Times New Roman" w:hAnsi="Times New Roman" w:cs="Times New Roman"/>
                <w:color w:val="000000" w:themeColor="text1"/>
                <w:kern w:val="3"/>
                <w:sz w:val="28"/>
                <w:szCs w:val="28"/>
                <w:lang w:eastAsia="zh-CN"/>
              </w:rPr>
            </w:pPr>
            <w:r w:rsidRPr="00192D1B">
              <w:rPr>
                <w:rFonts w:ascii="Times New Roman" w:hAnsi="Times New Roman" w:cs="Times New Roman"/>
                <w:color w:val="000000" w:themeColor="text1"/>
                <w:kern w:val="3"/>
                <w:sz w:val="28"/>
                <w:szCs w:val="28"/>
                <w:lang w:eastAsia="zh-CN"/>
              </w:rPr>
              <w:t xml:space="preserve">Martín R., Chain F., </w:t>
            </w:r>
            <w:proofErr w:type="spellStart"/>
            <w:r w:rsidRPr="00192D1B">
              <w:rPr>
                <w:rFonts w:ascii="Times New Roman" w:hAnsi="Times New Roman" w:cs="Times New Roman"/>
                <w:color w:val="000000" w:themeColor="text1"/>
                <w:kern w:val="3"/>
                <w:sz w:val="28"/>
                <w:szCs w:val="28"/>
                <w:lang w:eastAsia="zh-CN"/>
              </w:rPr>
              <w:t>Miquel</w:t>
            </w:r>
            <w:proofErr w:type="spellEnd"/>
            <w:r w:rsidRPr="00192D1B">
              <w:rPr>
                <w:rFonts w:ascii="Times New Roman" w:hAnsi="Times New Roman" w:cs="Times New Roman"/>
                <w:color w:val="000000" w:themeColor="text1"/>
                <w:kern w:val="3"/>
                <w:sz w:val="28"/>
                <w:szCs w:val="28"/>
                <w:lang w:eastAsia="zh-CN"/>
              </w:rPr>
              <w:t xml:space="preserve"> S., Motta JP., </w:t>
            </w:r>
            <w:proofErr w:type="spellStart"/>
            <w:r w:rsidRPr="00192D1B">
              <w:rPr>
                <w:rFonts w:ascii="Times New Roman" w:hAnsi="Times New Roman" w:cs="Times New Roman"/>
                <w:color w:val="000000" w:themeColor="text1"/>
                <w:kern w:val="3"/>
                <w:sz w:val="28"/>
                <w:szCs w:val="28"/>
                <w:lang w:eastAsia="zh-CN"/>
              </w:rPr>
              <w:t>Vergnolle</w:t>
            </w:r>
            <w:proofErr w:type="spellEnd"/>
            <w:r w:rsidRPr="00192D1B">
              <w:rPr>
                <w:rFonts w:ascii="Times New Roman" w:hAnsi="Times New Roman" w:cs="Times New Roman"/>
                <w:color w:val="000000" w:themeColor="text1"/>
                <w:kern w:val="3"/>
                <w:sz w:val="28"/>
                <w:szCs w:val="28"/>
                <w:lang w:eastAsia="zh-CN"/>
              </w:rPr>
              <w:t xml:space="preserve"> N., </w:t>
            </w:r>
            <w:proofErr w:type="spellStart"/>
            <w:r w:rsidRPr="00192D1B">
              <w:rPr>
                <w:rFonts w:ascii="Times New Roman" w:hAnsi="Times New Roman" w:cs="Times New Roman"/>
                <w:color w:val="000000" w:themeColor="text1"/>
                <w:kern w:val="3"/>
                <w:sz w:val="28"/>
                <w:szCs w:val="28"/>
                <w:lang w:eastAsia="zh-CN"/>
              </w:rPr>
              <w:t>Sokol</w:t>
            </w:r>
            <w:proofErr w:type="spellEnd"/>
            <w:r w:rsidRPr="00192D1B">
              <w:rPr>
                <w:rFonts w:ascii="Times New Roman" w:hAnsi="Times New Roman" w:cs="Times New Roman"/>
                <w:color w:val="000000" w:themeColor="text1"/>
                <w:kern w:val="3"/>
                <w:sz w:val="28"/>
                <w:szCs w:val="28"/>
                <w:lang w:eastAsia="zh-CN"/>
              </w:rPr>
              <w:t xml:space="preserve"> H., </w:t>
            </w:r>
            <w:proofErr w:type="spellStart"/>
            <w:r w:rsidRPr="00192D1B">
              <w:rPr>
                <w:rFonts w:ascii="Times New Roman" w:hAnsi="Times New Roman" w:cs="Times New Roman"/>
                <w:color w:val="000000" w:themeColor="text1"/>
                <w:kern w:val="3"/>
                <w:sz w:val="28"/>
                <w:szCs w:val="28"/>
                <w:lang w:eastAsia="zh-CN"/>
              </w:rPr>
              <w:t>Langella</w:t>
            </w:r>
            <w:proofErr w:type="spellEnd"/>
            <w:r w:rsidRPr="00192D1B">
              <w:rPr>
                <w:rFonts w:ascii="Times New Roman" w:hAnsi="Times New Roman" w:cs="Times New Roman"/>
                <w:color w:val="000000" w:themeColor="text1"/>
                <w:kern w:val="3"/>
                <w:sz w:val="28"/>
                <w:szCs w:val="28"/>
                <w:lang w:eastAsia="zh-CN"/>
              </w:rPr>
              <w:t xml:space="preserve"> P. Using murine colitis models to analyze probiotics-host interactions. </w:t>
            </w:r>
            <w:r w:rsidRPr="00192D1B">
              <w:rPr>
                <w:rStyle w:val="Emphasis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FEMS Microbiology Reviews</w:t>
            </w:r>
            <w:r w:rsidRPr="00192D1B">
              <w:rPr>
                <w:rFonts w:ascii="Times New Roman" w:hAnsi="Times New Roman" w:cs="Times New Roman"/>
                <w:i/>
                <w:color w:val="000000" w:themeColor="text1"/>
                <w:kern w:val="3"/>
                <w:sz w:val="28"/>
                <w:szCs w:val="28"/>
                <w:lang w:eastAsia="zh-CN"/>
              </w:rPr>
              <w:t>,</w:t>
            </w:r>
            <w:r w:rsidRPr="00192D1B">
              <w:rPr>
                <w:rFonts w:ascii="Times New Roman" w:hAnsi="Times New Roman" w:cs="Times New Roman"/>
                <w:color w:val="000000" w:themeColor="text1"/>
                <w:kern w:val="3"/>
                <w:sz w:val="28"/>
                <w:szCs w:val="28"/>
                <w:lang w:eastAsia="zh-CN"/>
              </w:rPr>
              <w:t xml:space="preserve"> 2017, Vol. 41, no.1, pp.  49-S70. </w:t>
            </w:r>
          </w:p>
        </w:tc>
        <w:tc>
          <w:tcPr>
            <w:tcW w:w="324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2E3D" w:rsidRPr="00192D1B" w:rsidRDefault="00E42E3D" w:rsidP="00192D1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D1B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233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2E3D" w:rsidRPr="00192D1B" w:rsidRDefault="00F32B1F" w:rsidP="00192D1B">
            <w:pPr>
              <w:spacing w:before="75" w:after="75" w:line="240" w:lineRule="auto"/>
              <w:rPr>
                <w:rFonts w:ascii="Times New Roman" w:hAnsi="Times New Roman" w:cs="Times New Roman"/>
                <w:bCs/>
                <w:color w:val="000000" w:themeColor="text1"/>
                <w:kern w:val="3"/>
                <w:sz w:val="28"/>
                <w:szCs w:val="28"/>
                <w:lang w:eastAsia="zh-CN"/>
              </w:rPr>
            </w:pPr>
            <w:hyperlink r:id="rId32" w:history="1">
              <w:r w:rsidR="00E42E3D" w:rsidRPr="00192D1B">
                <w:rPr>
                  <w:rStyle w:val="Hyperlink"/>
                  <w:rFonts w:ascii="Times New Roman" w:hAnsi="Times New Roman" w:cs="Times New Roman"/>
                  <w:bCs/>
                  <w:color w:val="000000" w:themeColor="text1"/>
                  <w:kern w:val="3"/>
                  <w:sz w:val="28"/>
                  <w:szCs w:val="28"/>
                  <w:u w:val="none"/>
                  <w:lang w:eastAsia="zh-CN"/>
                </w:rPr>
                <w:t>https://academic.oup.com/femsre/article/41/Supp_1/S49/4084367</w:t>
              </w:r>
            </w:hyperlink>
            <w:r w:rsidR="00E42E3D" w:rsidRPr="00192D1B">
              <w:rPr>
                <w:rFonts w:ascii="Times New Roman" w:hAnsi="Times New Roman" w:cs="Times New Roman"/>
                <w:bCs/>
                <w:color w:val="000000" w:themeColor="text1"/>
                <w:kern w:val="3"/>
                <w:sz w:val="28"/>
                <w:szCs w:val="28"/>
                <w:lang w:eastAsia="zh-CN"/>
              </w:rPr>
              <w:t xml:space="preserve"> </w:t>
            </w:r>
          </w:p>
          <w:p w:rsidR="00E42E3D" w:rsidRPr="00192D1B" w:rsidRDefault="00E42E3D" w:rsidP="00192D1B">
            <w:pPr>
              <w:spacing w:before="75" w:after="75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92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[</w:t>
            </w:r>
            <w:r w:rsidRPr="00192D1B">
              <w:rPr>
                <w:rFonts w:ascii="Times New Roman" w:hAnsi="Times New Roman" w:cs="Times New Roman"/>
                <w:color w:val="000000" w:themeColor="text1"/>
                <w:spacing w:val="4"/>
                <w:sz w:val="28"/>
                <w:szCs w:val="28"/>
                <w:shd w:val="clear" w:color="auto" w:fill="FFFFFF"/>
              </w:rPr>
              <w:t>https://doi.org/</w:t>
            </w:r>
            <w:r w:rsidRPr="00192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10.1093/femsre/fux035]</w:t>
            </w:r>
          </w:p>
        </w:tc>
      </w:tr>
      <w:tr w:rsidR="00E42E3D" w:rsidRPr="00192D1B" w:rsidTr="00F32B1F">
        <w:trPr>
          <w:trHeight w:val="1395"/>
          <w:jc w:val="center"/>
        </w:trPr>
        <w:tc>
          <w:tcPr>
            <w:tcW w:w="98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E42E3D" w:rsidRPr="00F32B1F" w:rsidRDefault="00E42E3D" w:rsidP="00E42E3D">
            <w:pPr>
              <w:pStyle w:val="ListParagraph"/>
              <w:numPr>
                <w:ilvl w:val="0"/>
                <w:numId w:val="6"/>
              </w:numPr>
              <w:spacing w:before="75" w:after="75"/>
              <w:rPr>
                <w:rFonts w:ascii="Times New Roman" w:hAnsi="Times New Roman" w:cs="Times New Roman"/>
                <w:bCs/>
                <w:kern w:val="3"/>
                <w:sz w:val="28"/>
                <w:szCs w:val="28"/>
                <w:lang w:val="en-US" w:eastAsia="zh-CN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E42E3D" w:rsidRPr="00192D1B" w:rsidRDefault="00E42E3D" w:rsidP="00192D1B">
            <w:pPr>
              <w:rPr>
                <w:rFonts w:ascii="Times New Roman" w:hAnsi="Times New Roman" w:cs="Times New Roman"/>
                <w:color w:val="000000" w:themeColor="text1"/>
                <w:kern w:val="3"/>
                <w:sz w:val="28"/>
                <w:szCs w:val="28"/>
                <w:lang w:eastAsia="zh-CN"/>
              </w:rPr>
            </w:pPr>
            <w:proofErr w:type="spellStart"/>
            <w:r w:rsidRPr="00192D1B">
              <w:rPr>
                <w:rFonts w:ascii="Times New Roman" w:hAnsi="Times New Roman" w:cs="Times New Roman"/>
                <w:color w:val="000000" w:themeColor="text1"/>
                <w:kern w:val="3"/>
                <w:sz w:val="28"/>
                <w:szCs w:val="28"/>
                <w:lang w:eastAsia="zh-CN"/>
              </w:rPr>
              <w:t>Saad</w:t>
            </w:r>
            <w:proofErr w:type="spellEnd"/>
            <w:r w:rsidRPr="00192D1B">
              <w:rPr>
                <w:rFonts w:ascii="Times New Roman" w:hAnsi="Times New Roman" w:cs="Times New Roman"/>
                <w:color w:val="000000" w:themeColor="text1"/>
                <w:kern w:val="3"/>
                <w:sz w:val="28"/>
                <w:szCs w:val="28"/>
                <w:lang w:eastAsia="zh-CN"/>
              </w:rPr>
              <w:t xml:space="preserve"> M.J., Santos A., Prada P.O. Linking gut microbiota and inflammation to obesity and insulin resistance. Physiology (Bethesda), 2016, Vol. 31, no.4, pp. 283-293.</w:t>
            </w:r>
          </w:p>
        </w:tc>
        <w:tc>
          <w:tcPr>
            <w:tcW w:w="324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E42E3D" w:rsidRPr="00192D1B" w:rsidRDefault="00E42E3D" w:rsidP="00192D1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D1B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233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E42E3D" w:rsidRPr="00192D1B" w:rsidRDefault="00F32B1F" w:rsidP="00192D1B">
            <w:pPr>
              <w:spacing w:before="75" w:after="75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3" w:history="1">
              <w:r w:rsidR="00E42E3D" w:rsidRPr="00192D1B">
                <w:rPr>
                  <w:rStyle w:val="Hyperlink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https://www.physiology.org/doi/full/10.1152/physiol.00041.2015?url_ver=Z39.88-2003&amp;rfr_id=ori%3Arid%3Acrossref.org&amp;rfr_dat=cr_pub%3Dpubmed&amp;</w:t>
              </w:r>
            </w:hyperlink>
          </w:p>
          <w:p w:rsidR="00E42E3D" w:rsidRPr="00192D1B" w:rsidRDefault="00E42E3D" w:rsidP="00192D1B">
            <w:pPr>
              <w:spacing w:before="75" w:after="75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92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[</w:t>
            </w:r>
            <w:hyperlink r:id="rId34" w:history="1">
              <w:r w:rsidRPr="00192D1B">
                <w:rPr>
                  <w:rStyle w:val="Hyperlink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shd w:val="clear" w:color="auto" w:fill="FFFFFF"/>
                </w:rPr>
                <w:t>https://doi.org/10.1152/physiol.00041.2015</w:t>
              </w:r>
            </w:hyperlink>
            <w:r w:rsidRPr="00192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]</w:t>
            </w:r>
          </w:p>
        </w:tc>
      </w:tr>
      <w:tr w:rsidR="00E42E3D" w:rsidRPr="00192D1B" w:rsidTr="00F32B1F">
        <w:trPr>
          <w:trHeight w:val="1395"/>
          <w:jc w:val="center"/>
        </w:trPr>
        <w:tc>
          <w:tcPr>
            <w:tcW w:w="98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E42E3D" w:rsidRPr="00E42E3D" w:rsidRDefault="00E42E3D" w:rsidP="00E42E3D">
            <w:pPr>
              <w:pStyle w:val="ListParagraph"/>
              <w:numPr>
                <w:ilvl w:val="0"/>
                <w:numId w:val="6"/>
              </w:numPr>
              <w:spacing w:before="75" w:after="75"/>
              <w:rPr>
                <w:rFonts w:ascii="Times New Roman" w:hAnsi="Times New Roman" w:cs="Times New Roman"/>
                <w:bCs/>
                <w:kern w:val="3"/>
                <w:sz w:val="28"/>
                <w:szCs w:val="28"/>
                <w:lang w:eastAsia="zh-CN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E42E3D" w:rsidRPr="00192D1B" w:rsidRDefault="00E42E3D" w:rsidP="00192D1B">
            <w:pPr>
              <w:rPr>
                <w:rFonts w:ascii="Times New Roman" w:hAnsi="Times New Roman" w:cs="Times New Roman"/>
                <w:color w:val="000000" w:themeColor="text1"/>
                <w:kern w:val="3"/>
                <w:sz w:val="28"/>
                <w:szCs w:val="28"/>
                <w:lang w:eastAsia="zh-CN"/>
              </w:rPr>
            </w:pPr>
            <w:proofErr w:type="spellStart"/>
            <w:r w:rsidRPr="00192D1B">
              <w:rPr>
                <w:rFonts w:ascii="Times New Roman" w:hAnsi="Times New Roman" w:cs="Times New Roman"/>
                <w:color w:val="000000" w:themeColor="text1"/>
                <w:kern w:val="3"/>
                <w:sz w:val="28"/>
                <w:szCs w:val="28"/>
                <w:lang w:eastAsia="zh-CN"/>
              </w:rPr>
              <w:t>Sanmiguel</w:t>
            </w:r>
            <w:proofErr w:type="spellEnd"/>
            <w:r w:rsidRPr="00192D1B">
              <w:rPr>
                <w:rFonts w:ascii="Times New Roman" w:hAnsi="Times New Roman" w:cs="Times New Roman"/>
                <w:color w:val="000000" w:themeColor="text1"/>
                <w:kern w:val="3"/>
                <w:sz w:val="28"/>
                <w:szCs w:val="28"/>
                <w:lang w:eastAsia="zh-CN"/>
              </w:rPr>
              <w:t xml:space="preserve"> C, Gupta A, Mayer EA. Gut Microbiome and Obesity: A Plausible Explanation for Obesity. Current Obesity Reports, 2015, Vol. 4, no.2, pp. 250-261. </w:t>
            </w:r>
          </w:p>
        </w:tc>
        <w:tc>
          <w:tcPr>
            <w:tcW w:w="324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E42E3D" w:rsidRPr="00192D1B" w:rsidRDefault="00E42E3D" w:rsidP="00192D1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D1B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233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E42E3D" w:rsidRPr="00192D1B" w:rsidRDefault="00F32B1F" w:rsidP="00192D1B">
            <w:pPr>
              <w:spacing w:before="75" w:after="75" w:line="240" w:lineRule="auto"/>
              <w:rPr>
                <w:rFonts w:ascii="Times New Roman" w:hAnsi="Times New Roman" w:cs="Times New Roman"/>
                <w:color w:val="000000" w:themeColor="text1"/>
                <w:spacing w:val="4"/>
                <w:sz w:val="28"/>
                <w:szCs w:val="28"/>
                <w:shd w:val="clear" w:color="auto" w:fill="FFFFFF"/>
              </w:rPr>
            </w:pPr>
            <w:hyperlink r:id="rId35" w:history="1">
              <w:r w:rsidR="00E42E3D" w:rsidRPr="00192D1B">
                <w:rPr>
                  <w:rStyle w:val="Hyperlink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https://link.springer.com/article/10.1007%2Fs13679-015-0152-0</w:t>
              </w:r>
            </w:hyperlink>
            <w:r w:rsidR="00E42E3D" w:rsidRPr="00192D1B">
              <w:rPr>
                <w:rFonts w:ascii="Times New Roman" w:hAnsi="Times New Roman" w:cs="Times New Roman"/>
                <w:color w:val="000000" w:themeColor="text1"/>
                <w:spacing w:val="4"/>
                <w:sz w:val="28"/>
                <w:szCs w:val="28"/>
                <w:shd w:val="clear" w:color="auto" w:fill="FFFFFF"/>
              </w:rPr>
              <w:t xml:space="preserve"> [https://doi.org/10.1007/s13679-015-0152-0]</w:t>
            </w:r>
          </w:p>
          <w:p w:rsidR="00E42E3D" w:rsidRPr="00192D1B" w:rsidRDefault="00E42E3D" w:rsidP="00192D1B">
            <w:pPr>
              <w:spacing w:before="75" w:after="75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E42E3D" w:rsidRPr="00192D1B" w:rsidTr="00F32B1F">
        <w:trPr>
          <w:trHeight w:val="1395"/>
          <w:jc w:val="center"/>
        </w:trPr>
        <w:tc>
          <w:tcPr>
            <w:tcW w:w="98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E42E3D" w:rsidRPr="00F32B1F" w:rsidRDefault="00E42E3D" w:rsidP="00E42E3D">
            <w:pPr>
              <w:pStyle w:val="ListParagraph"/>
              <w:numPr>
                <w:ilvl w:val="0"/>
                <w:numId w:val="6"/>
              </w:numPr>
              <w:spacing w:before="75" w:after="75"/>
              <w:rPr>
                <w:rFonts w:ascii="Times New Roman" w:hAnsi="Times New Roman" w:cs="Times New Roman"/>
                <w:bCs/>
                <w:kern w:val="3"/>
                <w:sz w:val="28"/>
                <w:szCs w:val="28"/>
                <w:lang w:val="en-US" w:eastAsia="zh-CN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E42E3D" w:rsidRPr="00192D1B" w:rsidRDefault="00E42E3D" w:rsidP="00192D1B">
            <w:pPr>
              <w:rPr>
                <w:rFonts w:ascii="Times New Roman" w:hAnsi="Times New Roman" w:cs="Times New Roman"/>
                <w:color w:val="000000" w:themeColor="text1"/>
                <w:kern w:val="3"/>
                <w:sz w:val="28"/>
                <w:szCs w:val="28"/>
                <w:lang w:eastAsia="zh-CN"/>
              </w:rPr>
            </w:pPr>
            <w:proofErr w:type="spellStart"/>
            <w:r w:rsidRPr="00192D1B">
              <w:rPr>
                <w:rFonts w:ascii="Times New Roman" w:hAnsi="Times New Roman" w:cs="Times New Roman"/>
                <w:color w:val="000000" w:themeColor="text1"/>
                <w:kern w:val="3"/>
                <w:sz w:val="28"/>
                <w:szCs w:val="28"/>
                <w:lang w:eastAsia="zh-CN"/>
              </w:rPr>
              <w:t>Tordjman</w:t>
            </w:r>
            <w:proofErr w:type="spellEnd"/>
            <w:r w:rsidRPr="00192D1B">
              <w:rPr>
                <w:rFonts w:ascii="Times New Roman" w:hAnsi="Times New Roman" w:cs="Times New Roman"/>
                <w:color w:val="000000" w:themeColor="text1"/>
                <w:kern w:val="3"/>
                <w:sz w:val="28"/>
                <w:szCs w:val="28"/>
                <w:lang w:eastAsia="zh-CN"/>
              </w:rPr>
              <w:t xml:space="preserve"> J., Guerre-</w:t>
            </w:r>
            <w:proofErr w:type="spellStart"/>
            <w:r w:rsidRPr="00192D1B">
              <w:rPr>
                <w:rFonts w:ascii="Times New Roman" w:hAnsi="Times New Roman" w:cs="Times New Roman"/>
                <w:color w:val="000000" w:themeColor="text1"/>
                <w:kern w:val="3"/>
                <w:sz w:val="28"/>
                <w:szCs w:val="28"/>
                <w:lang w:eastAsia="zh-CN"/>
              </w:rPr>
              <w:t>Millo</w:t>
            </w:r>
            <w:proofErr w:type="spellEnd"/>
            <w:r w:rsidRPr="00192D1B">
              <w:rPr>
                <w:rFonts w:ascii="Times New Roman" w:hAnsi="Times New Roman" w:cs="Times New Roman"/>
                <w:color w:val="000000" w:themeColor="text1"/>
                <w:kern w:val="3"/>
                <w:sz w:val="28"/>
                <w:szCs w:val="28"/>
                <w:lang w:eastAsia="zh-CN"/>
              </w:rPr>
              <w:t xml:space="preserve"> M., Clement K. Adipose tissue inflammation and liver pathology in human obesity. Diabetes &amp; Metabolism, 2008, Vol. 34, no. 6(p.2), pp. 658–663.</w:t>
            </w:r>
          </w:p>
        </w:tc>
        <w:tc>
          <w:tcPr>
            <w:tcW w:w="324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E42E3D" w:rsidRPr="00192D1B" w:rsidRDefault="00E42E3D" w:rsidP="00192D1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D1B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233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E42E3D" w:rsidRPr="00192D1B" w:rsidRDefault="00F32B1F" w:rsidP="00192D1B">
            <w:pPr>
              <w:spacing w:before="75" w:after="75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hyperlink r:id="rId36" w:history="1">
              <w:r w:rsidR="00E42E3D" w:rsidRPr="00192D1B">
                <w:rPr>
                  <w:rStyle w:val="Hyperlink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shd w:val="clear" w:color="auto" w:fill="FFFFFF"/>
                </w:rPr>
                <w:t>https://www.sciencedirect.com/science/article/abs/pii/S1262363608746019?via%3Dihub</w:t>
              </w:r>
            </w:hyperlink>
            <w:r w:rsidR="00E42E3D" w:rsidRPr="00192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[</w:t>
            </w:r>
            <w:hyperlink r:id="rId37" w:tgtFrame="_blank" w:tooltip="Persistent link using digital object identifier" w:history="1">
              <w:r w:rsidR="00E42E3D" w:rsidRPr="00192D1B">
                <w:rPr>
                  <w:rStyle w:val="Hyperlink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shd w:val="clear" w:color="auto" w:fill="FFFFFF"/>
                </w:rPr>
                <w:t>https://doi.org/10.1016/S1262-3636(08)74601-9</w:t>
              </w:r>
            </w:hyperlink>
            <w:r w:rsidR="00E42E3D" w:rsidRPr="00192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]</w:t>
            </w:r>
          </w:p>
        </w:tc>
      </w:tr>
      <w:tr w:rsidR="00E42E3D" w:rsidRPr="00192D1B" w:rsidTr="00F32B1F">
        <w:trPr>
          <w:trHeight w:val="1395"/>
          <w:jc w:val="center"/>
        </w:trPr>
        <w:tc>
          <w:tcPr>
            <w:tcW w:w="98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E42E3D" w:rsidRPr="00F32B1F" w:rsidRDefault="00E42E3D" w:rsidP="00E42E3D">
            <w:pPr>
              <w:pStyle w:val="ListParagraph"/>
              <w:numPr>
                <w:ilvl w:val="0"/>
                <w:numId w:val="6"/>
              </w:numPr>
              <w:spacing w:before="75" w:after="75"/>
              <w:rPr>
                <w:rFonts w:ascii="Times New Roman" w:hAnsi="Times New Roman" w:cs="Times New Roman"/>
                <w:bCs/>
                <w:kern w:val="3"/>
                <w:sz w:val="28"/>
                <w:szCs w:val="28"/>
                <w:lang w:val="en-US" w:eastAsia="zh-CN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E42E3D" w:rsidRPr="00192D1B" w:rsidRDefault="00E42E3D" w:rsidP="00192D1B">
            <w:pPr>
              <w:rPr>
                <w:rFonts w:ascii="Times New Roman" w:hAnsi="Times New Roman" w:cs="Times New Roman"/>
                <w:color w:val="000000" w:themeColor="text1"/>
                <w:kern w:val="3"/>
                <w:sz w:val="28"/>
                <w:szCs w:val="28"/>
                <w:lang w:eastAsia="zh-CN"/>
              </w:rPr>
            </w:pPr>
            <w:r w:rsidRPr="00192D1B">
              <w:rPr>
                <w:rFonts w:ascii="Times New Roman" w:hAnsi="Times New Roman" w:cs="Times New Roman"/>
                <w:color w:val="000000" w:themeColor="text1"/>
                <w:kern w:val="3"/>
                <w:sz w:val="28"/>
                <w:szCs w:val="28"/>
                <w:lang w:eastAsia="zh-CN"/>
              </w:rPr>
              <w:t xml:space="preserve">Zhu H, Sun X, Wang D, Hu N, Zhang Y. Doxycycline ameliorates aggregation of collagen and atrial natriuretic peptide in murine post-infarction heart. European Journal of </w:t>
            </w:r>
            <w:r w:rsidRPr="00192D1B">
              <w:rPr>
                <w:rFonts w:ascii="Times New Roman" w:hAnsi="Times New Roman" w:cs="Times New Roman"/>
                <w:color w:val="000000" w:themeColor="text1"/>
                <w:kern w:val="3"/>
                <w:sz w:val="28"/>
                <w:szCs w:val="28"/>
                <w:lang w:eastAsia="zh-CN"/>
              </w:rPr>
              <w:lastRenderedPageBreak/>
              <w:t>Pharmacology, 2015, Vol. 754, pp. 66-72.</w:t>
            </w:r>
          </w:p>
        </w:tc>
        <w:tc>
          <w:tcPr>
            <w:tcW w:w="324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E42E3D" w:rsidRPr="00192D1B" w:rsidRDefault="00E42E3D" w:rsidP="00192D1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D1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–</w:t>
            </w:r>
          </w:p>
        </w:tc>
        <w:tc>
          <w:tcPr>
            <w:tcW w:w="233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E42E3D" w:rsidRPr="00192D1B" w:rsidRDefault="00F32B1F" w:rsidP="00192D1B">
            <w:pPr>
              <w:spacing w:before="75" w:after="75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8" w:history="1">
              <w:r w:rsidR="00E42E3D" w:rsidRPr="00192D1B">
                <w:rPr>
                  <w:rStyle w:val="Hyperlink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https://www.sciencedirect.com/science/article/pii/S0014299915001338?via%3Dihub</w:t>
              </w:r>
            </w:hyperlink>
          </w:p>
          <w:p w:rsidR="00E42E3D" w:rsidRPr="00192D1B" w:rsidRDefault="00E42E3D" w:rsidP="00192D1B">
            <w:pPr>
              <w:spacing w:before="75" w:after="75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92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[</w:t>
            </w:r>
            <w:hyperlink r:id="rId39" w:tgtFrame="_blank" w:tooltip="Persistent link using digital object identifier" w:history="1">
              <w:r w:rsidRPr="00192D1B">
                <w:rPr>
                  <w:rStyle w:val="Hyperlink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https://doi.org/10.1016/j.ejphar.2015.02.026</w:t>
              </w:r>
            </w:hyperlink>
            <w:r w:rsidRPr="00192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]</w:t>
            </w:r>
          </w:p>
        </w:tc>
      </w:tr>
    </w:tbl>
    <w:p w:rsidR="000F3BFB" w:rsidRPr="00192D1B" w:rsidRDefault="000F3BFB" w:rsidP="000F3BFB">
      <w:pPr>
        <w:tabs>
          <w:tab w:val="left" w:pos="801"/>
        </w:tabs>
        <w:autoSpaceDN w:val="0"/>
        <w:spacing w:line="360" w:lineRule="auto"/>
        <w:jc w:val="both"/>
        <w:textAlignment w:val="baseline"/>
        <w:rPr>
          <w:rFonts w:ascii="Times New Roman" w:hAnsi="Times New Roman" w:cs="Times New Roman"/>
          <w:bCs/>
          <w:kern w:val="3"/>
          <w:sz w:val="28"/>
          <w:szCs w:val="28"/>
          <w:lang w:eastAsia="zh-CN"/>
        </w:rPr>
      </w:pPr>
    </w:p>
    <w:sectPr w:rsidR="000F3BFB" w:rsidRPr="00192D1B" w:rsidSect="00F32B1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A514D"/>
    <w:multiLevelType w:val="hybridMultilevel"/>
    <w:tmpl w:val="287436A4"/>
    <w:lvl w:ilvl="0" w:tplc="803AB11C">
      <w:start w:val="2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623543"/>
    <w:multiLevelType w:val="hybridMultilevel"/>
    <w:tmpl w:val="BBB0DE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8721BD"/>
    <w:multiLevelType w:val="hybridMultilevel"/>
    <w:tmpl w:val="027CA3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155AC3"/>
    <w:multiLevelType w:val="hybridMultilevel"/>
    <w:tmpl w:val="4E9E7C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C075CC"/>
    <w:multiLevelType w:val="hybridMultilevel"/>
    <w:tmpl w:val="BBB0DE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1E2493"/>
    <w:multiLevelType w:val="hybridMultilevel"/>
    <w:tmpl w:val="FF62FD96"/>
    <w:lvl w:ilvl="0" w:tplc="7738FF76">
      <w:start w:val="1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E95"/>
    <w:rsid w:val="000F3BFB"/>
    <w:rsid w:val="00192D1B"/>
    <w:rsid w:val="002D5879"/>
    <w:rsid w:val="00563A43"/>
    <w:rsid w:val="00722E18"/>
    <w:rsid w:val="008D26FD"/>
    <w:rsid w:val="00D6637C"/>
    <w:rsid w:val="00D846B1"/>
    <w:rsid w:val="00E42E3D"/>
    <w:rsid w:val="00E72E95"/>
    <w:rsid w:val="00F32B1F"/>
    <w:rsid w:val="00F5207A"/>
    <w:rsid w:val="00FE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CFC299-E2CF-4E43-ACDC-C81BBA38D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72E95"/>
    <w:pPr>
      <w:suppressAutoHyphens/>
      <w:spacing w:after="0" w:line="240" w:lineRule="auto"/>
      <w:ind w:left="720"/>
    </w:pPr>
    <w:rPr>
      <w:rFonts w:ascii="Arial" w:eastAsia="Times New Roman" w:hAnsi="Arial" w:cs="Arial"/>
      <w:sz w:val="24"/>
      <w:szCs w:val="24"/>
      <w:lang w:val="ru-RU" w:eastAsia="ar-SA"/>
    </w:rPr>
  </w:style>
  <w:style w:type="table" w:styleId="TableGrid">
    <w:name w:val="Table Grid"/>
    <w:basedOn w:val="TableNormal"/>
    <w:uiPriority w:val="39"/>
    <w:rsid w:val="00E72E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F3B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F3BFB"/>
    <w:rPr>
      <w:b/>
      <w:bCs/>
    </w:rPr>
  </w:style>
  <w:style w:type="character" w:styleId="Hyperlink">
    <w:name w:val="Hyperlink"/>
    <w:basedOn w:val="DefaultParagraphFont"/>
    <w:uiPriority w:val="99"/>
    <w:unhideWhenUsed/>
    <w:rsid w:val="000F3BFB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0F3BFB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192D1B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92D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2D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2D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2D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2D1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2D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D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nogr.org/index.php/2017r/03-139/240-03-139-2017la" TargetMode="External"/><Relationship Id="rId18" Type="http://schemas.openxmlformats.org/officeDocument/2006/relationships/hyperlink" Target="https://elibrary.ru/item.asp?id=23047264" TargetMode="External"/><Relationship Id="rId26" Type="http://schemas.openxmlformats.org/officeDocument/2006/relationships/hyperlink" Target="https://www.wjgnet.com/1948-9358/full/v6/i3/403.htm" TargetMode="External"/><Relationship Id="rId39" Type="http://schemas.openxmlformats.org/officeDocument/2006/relationships/hyperlink" Target="https://doi.org/10.1016/j.ejphar.2015.02.026" TargetMode="External"/><Relationship Id="rId21" Type="http://schemas.openxmlformats.org/officeDocument/2006/relationships/hyperlink" Target="https://www.ncbi.nlm.nih.gov/pubmed/1303622" TargetMode="External"/><Relationship Id="rId34" Type="http://schemas.openxmlformats.org/officeDocument/2006/relationships/hyperlink" Target="https://doi.org/10.1152/physiol.00041.2015" TargetMode="External"/><Relationship Id="rId7" Type="http://schemas.openxmlformats.org/officeDocument/2006/relationships/hyperlink" Target="https://transmed.almazovcentre.ru/jour/article/view/4?locale=ru_RU%20%5bhttps://doi.org/10.18705/2311-4495-2014-0-1-23-31" TargetMode="External"/><Relationship Id="rId2" Type="http://schemas.openxmlformats.org/officeDocument/2006/relationships/styles" Target="styles.xml"/><Relationship Id="rId16" Type="http://schemas.openxmlformats.org/officeDocument/2006/relationships/hyperlink" Target="https://elibrary.ru/item.asp?id=37266933" TargetMode="External"/><Relationship Id="rId20" Type="http://schemas.openxmlformats.org/officeDocument/2006/relationships/hyperlink" Target="https://doi.org/10.1016/S0140-6736(07)60751-X" TargetMode="External"/><Relationship Id="rId29" Type="http://schemas.openxmlformats.org/officeDocument/2006/relationships/hyperlink" Target="https://doi.org/10.1016/j.ijantimicag.2016.05.014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doi.org/10.15789/1563-0625-2015-5-443-454" TargetMode="External"/><Relationship Id="rId11" Type="http://schemas.openxmlformats.org/officeDocument/2006/relationships/hyperlink" Target="https://elibrary.ru/item.asp?id=35780657" TargetMode="External"/><Relationship Id="rId24" Type="http://schemas.openxmlformats.org/officeDocument/2006/relationships/hyperlink" Target="https://doi.org/10.1016/j.cmi.2017.02.013" TargetMode="External"/><Relationship Id="rId32" Type="http://schemas.openxmlformats.org/officeDocument/2006/relationships/hyperlink" Target="https://academic.oup.com/femsre/article/41/Supp_1/S49/4084367" TargetMode="External"/><Relationship Id="rId37" Type="http://schemas.openxmlformats.org/officeDocument/2006/relationships/hyperlink" Target="https://doi.org/10.1016/S1262-3636(08)74601-9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s://www.mimmun.ru/mimmun/article/view/932/0" TargetMode="External"/><Relationship Id="rId15" Type="http://schemas.openxmlformats.org/officeDocument/2006/relationships/hyperlink" Target="https://elibrary.ru/item.asp?id=13017028" TargetMode="External"/><Relationship Id="rId23" Type="http://schemas.openxmlformats.org/officeDocument/2006/relationships/hyperlink" Target="https://www.clinicalmicrobiologyandinfection.com/article/S1198-743X(17)30101-5/fulltext" TargetMode="External"/><Relationship Id="rId28" Type="http://schemas.openxmlformats.org/officeDocument/2006/relationships/hyperlink" Target="https://www.sciencedirect.com/science/article/abs/pii/S0924857916301522?via%3Dihub" TargetMode="External"/><Relationship Id="rId36" Type="http://schemas.openxmlformats.org/officeDocument/2006/relationships/hyperlink" Target="https://www.sciencedirect.com/science/article/abs/pii/S1262363608746019?via%3Dihub" TargetMode="External"/><Relationship Id="rId10" Type="http://schemas.openxmlformats.org/officeDocument/2006/relationships/hyperlink" Target="https://elibrary.ru/item.asp?id=28436102" TargetMode="External"/><Relationship Id="rId19" Type="http://schemas.openxmlformats.org/officeDocument/2006/relationships/hyperlink" Target="https://insights.ovid.com/pubmed?pmid=17599017" TargetMode="External"/><Relationship Id="rId31" Type="http://schemas.openxmlformats.org/officeDocument/2006/relationships/hyperlink" Target="https://dx.doi.org/10.1096%2Ffj.11-19792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x.doi.org/10.31146/1682-8658-ecg-158-10-62-67" TargetMode="External"/><Relationship Id="rId14" Type="http://schemas.openxmlformats.org/officeDocument/2006/relationships/hyperlink" Target="https://elibrary.ru/item.asp?id=13017029" TargetMode="External"/><Relationship Id="rId22" Type="http://schemas.openxmlformats.org/officeDocument/2006/relationships/hyperlink" Target="https://doi.org/10.1378/chest.101.6.1644" TargetMode="External"/><Relationship Id="rId27" Type="http://schemas.openxmlformats.org/officeDocument/2006/relationships/hyperlink" Target="http://dx.doi.org/10.4239/wjd.v6.i3.403" TargetMode="External"/><Relationship Id="rId30" Type="http://schemas.openxmlformats.org/officeDocument/2006/relationships/hyperlink" Target="https://www.ncbi.nlm.nih.gov/pmc/articles/PMC3316900/" TargetMode="External"/><Relationship Id="rId35" Type="http://schemas.openxmlformats.org/officeDocument/2006/relationships/hyperlink" Target="https://link.springer.com/article/10.1007%2Fs13679-015-0152-0" TargetMode="External"/><Relationship Id="rId8" Type="http://schemas.openxmlformats.org/officeDocument/2006/relationships/hyperlink" Target="http://www.nogr.org/index.php/2018r/10-158/483-10-158-2018eg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doi.org/10.1007/s10517-019-04368-5" TargetMode="External"/><Relationship Id="rId17" Type="http://schemas.openxmlformats.org/officeDocument/2006/relationships/hyperlink" Target="https://elibrary.ru/item.asp?id=15237780" TargetMode="External"/><Relationship Id="rId25" Type="http://schemas.openxmlformats.org/officeDocument/2006/relationships/hyperlink" Target="https://www.scopus.com/record/display.uri?eid=2-s2.0-85058431712&amp;origin=inward&amp;txGid=d0ff315f66de68829e882a0a1bddaf9d" TargetMode="External"/><Relationship Id="rId33" Type="http://schemas.openxmlformats.org/officeDocument/2006/relationships/hyperlink" Target="https://www.physiology.org/doi/full/10.1152/physiol.00041.2015?url_ver=Z39.88-2003&amp;rfr_id=ori%3Arid%3Acrossref.org&amp;rfr_dat=cr_pub%3Dpubmed&amp;" TargetMode="External"/><Relationship Id="rId38" Type="http://schemas.openxmlformats.org/officeDocument/2006/relationships/hyperlink" Target="https://www.sciencedirect.com/science/article/pii/S0014299915001338?via%3Dihu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2159</Words>
  <Characters>12307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inessa.borsheva@yandex.ru</dc:creator>
  <cp:keywords/>
  <dc:description/>
  <cp:lastModifiedBy>inessa.borsheva@yandex.ru</cp:lastModifiedBy>
  <cp:revision>3</cp:revision>
  <dcterms:created xsi:type="dcterms:W3CDTF">2019-07-24T16:21:00Z</dcterms:created>
  <dcterms:modified xsi:type="dcterms:W3CDTF">2019-07-29T11:43:00Z</dcterms:modified>
</cp:coreProperties>
</file>