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ADD" w:rsidRPr="00EF5ADD" w:rsidRDefault="00EF5ADD" w:rsidP="00EF5ADD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  <w:shd w:val="clear" w:color="auto" w:fill="FEFEFE"/>
          <w:lang w:val="en-US"/>
        </w:rPr>
      </w:pPr>
      <w:r w:rsidRPr="00EF5ADD">
        <w:rPr>
          <w:rFonts w:ascii="Times New Roman" w:hAnsi="Times New Roman"/>
          <w:b/>
          <w:color w:val="000000"/>
          <w:sz w:val="24"/>
          <w:szCs w:val="24"/>
          <w:shd w:val="clear" w:color="auto" w:fill="FEFEFE"/>
          <w:lang w:val="en-US"/>
        </w:rPr>
        <w:t>Abstract</w:t>
      </w:r>
    </w:p>
    <w:p w:rsidR="00BC7569" w:rsidRPr="003E6351" w:rsidRDefault="004340FC" w:rsidP="001354B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EFEFE"/>
          <w:lang w:val="en-US"/>
        </w:rPr>
        <w:t xml:space="preserve">The paper aims to investigate herd immunity to influenza viruses among </w:t>
      </w:r>
      <w:r w:rsidR="00EF5ADD">
        <w:rPr>
          <w:rFonts w:ascii="Times New Roman" w:hAnsi="Times New Roman"/>
          <w:color w:val="000000"/>
          <w:sz w:val="24"/>
          <w:szCs w:val="24"/>
          <w:shd w:val="clear" w:color="auto" w:fill="FEFEFE"/>
          <w:lang w:val="en-US"/>
        </w:rPr>
        <w:t xml:space="preserve">the </w:t>
      </w:r>
      <w:r>
        <w:rPr>
          <w:rFonts w:ascii="Times New Roman" w:hAnsi="Times New Roman"/>
          <w:color w:val="000000"/>
          <w:sz w:val="24"/>
          <w:szCs w:val="24"/>
          <w:shd w:val="clear" w:color="auto" w:fill="FEFEFE"/>
          <w:lang w:val="en-US"/>
        </w:rPr>
        <w:t xml:space="preserve">Russian population in the fall of 2018, analyze severe cases in </w:t>
      </w:r>
      <w:r w:rsidR="00760AD3">
        <w:rPr>
          <w:rFonts w:ascii="Times New Roman" w:hAnsi="Times New Roman"/>
          <w:color w:val="000000"/>
          <w:sz w:val="24"/>
          <w:szCs w:val="24"/>
          <w:shd w:val="clear" w:color="auto" w:fill="FEFEFE"/>
          <w:lang w:val="en-US"/>
        </w:rPr>
        <w:t xml:space="preserve">the epidemic season of 2018-2019 and confirmed influenza cases among </w:t>
      </w:r>
      <w:r w:rsidR="00EF5ADD">
        <w:rPr>
          <w:rFonts w:ascii="Times New Roman" w:hAnsi="Times New Roman"/>
          <w:color w:val="000000"/>
          <w:sz w:val="24"/>
          <w:szCs w:val="24"/>
          <w:shd w:val="clear" w:color="auto" w:fill="FEFEFE"/>
          <w:lang w:val="en-US"/>
        </w:rPr>
        <w:t xml:space="preserve">the </w:t>
      </w:r>
      <w:r w:rsidR="00760AD3">
        <w:rPr>
          <w:rFonts w:ascii="Times New Roman" w:hAnsi="Times New Roman"/>
          <w:color w:val="000000"/>
          <w:sz w:val="24"/>
          <w:szCs w:val="24"/>
          <w:shd w:val="clear" w:color="auto" w:fill="FEFEFE"/>
          <w:lang w:val="en-US"/>
        </w:rPr>
        <w:t xml:space="preserve">immunized </w:t>
      </w:r>
      <w:r w:rsidR="00EF5ADD">
        <w:rPr>
          <w:rFonts w:ascii="Times New Roman" w:hAnsi="Times New Roman"/>
          <w:color w:val="000000"/>
          <w:sz w:val="24"/>
          <w:szCs w:val="24"/>
          <w:shd w:val="clear" w:color="auto" w:fill="FEFEFE"/>
          <w:lang w:val="en-US"/>
        </w:rPr>
        <w:t>population</w:t>
      </w:r>
      <w:r w:rsidR="00760AD3">
        <w:rPr>
          <w:rFonts w:ascii="Times New Roman" w:hAnsi="Times New Roman"/>
          <w:color w:val="000000"/>
          <w:sz w:val="24"/>
          <w:szCs w:val="24"/>
          <w:shd w:val="clear" w:color="auto" w:fill="FEFEFE"/>
          <w:lang w:val="en-US"/>
        </w:rPr>
        <w:t xml:space="preserve">. In total, 1835 blood sera samples were studied. None of the samples responded to highly pathogenic viruses A(H5N8) and A(H7N9) in </w:t>
      </w:r>
      <w:r w:rsidR="00EF5ADD">
        <w:rPr>
          <w:rFonts w:ascii="Times New Roman" w:hAnsi="Times New Roman"/>
          <w:color w:val="000000"/>
          <w:sz w:val="24"/>
          <w:szCs w:val="24"/>
          <w:shd w:val="clear" w:color="auto" w:fill="FEFEFE"/>
          <w:lang w:val="en-US"/>
        </w:rPr>
        <w:t xml:space="preserve">the </w:t>
      </w:r>
      <w:r w:rsidR="00760AD3">
        <w:rPr>
          <w:rFonts w:ascii="Times New Roman" w:hAnsi="Times New Roman"/>
          <w:color w:val="000000"/>
          <w:sz w:val="24"/>
          <w:szCs w:val="24"/>
          <w:shd w:val="clear" w:color="auto" w:fill="FEFEFE"/>
          <w:lang w:val="en-US"/>
        </w:rPr>
        <w:t>HI test. Depending o</w:t>
      </w:r>
      <w:r w:rsidR="00EF5ADD">
        <w:rPr>
          <w:rFonts w:ascii="Times New Roman" w:hAnsi="Times New Roman"/>
          <w:color w:val="000000"/>
          <w:sz w:val="24"/>
          <w:szCs w:val="24"/>
          <w:shd w:val="clear" w:color="auto" w:fill="FEFEFE"/>
          <w:lang w:val="en-US"/>
        </w:rPr>
        <w:t xml:space="preserve">n </w:t>
      </w:r>
      <w:r w:rsidR="007F4275">
        <w:rPr>
          <w:rFonts w:ascii="Times New Roman" w:hAnsi="Times New Roman"/>
          <w:color w:val="000000"/>
          <w:sz w:val="24"/>
          <w:szCs w:val="24"/>
          <w:shd w:val="clear" w:color="auto" w:fill="FEFEFE"/>
          <w:lang w:val="en-US"/>
        </w:rPr>
        <w:t>the region of sampling from 41 to 58</w:t>
      </w:r>
      <w:r w:rsidR="00760AD3">
        <w:rPr>
          <w:rFonts w:ascii="Times New Roman" w:hAnsi="Times New Roman"/>
          <w:color w:val="000000"/>
          <w:sz w:val="24"/>
          <w:szCs w:val="24"/>
          <w:shd w:val="clear" w:color="auto" w:fill="FEFEFE"/>
          <w:lang w:val="en-US"/>
        </w:rPr>
        <w:t xml:space="preserve"> percent of sera samples showed significant antibody titers (40 and above) against vaccine strain </w:t>
      </w:r>
      <w:r w:rsidR="00760AD3" w:rsidRPr="00760AD3">
        <w:rPr>
          <w:rFonts w:ascii="Times New Roman" w:hAnsi="Times New Roman"/>
          <w:color w:val="000000"/>
          <w:sz w:val="24"/>
          <w:szCs w:val="24"/>
          <w:shd w:val="clear" w:color="auto" w:fill="FEFEFE"/>
          <w:lang w:val="en-US"/>
        </w:rPr>
        <w:t>A/Michigan/45/2015 (H1N1pdm09).</w:t>
      </w:r>
      <w:r w:rsidR="007F4275">
        <w:rPr>
          <w:rFonts w:ascii="Times New Roman" w:hAnsi="Times New Roman"/>
          <w:color w:val="000000"/>
          <w:sz w:val="24"/>
          <w:szCs w:val="24"/>
          <w:shd w:val="clear" w:color="auto" w:fill="FEFEFE"/>
          <w:lang w:val="en-US"/>
        </w:rPr>
        <w:t xml:space="preserve"> From 40 to 63</w:t>
      </w:r>
      <w:r w:rsidR="00760AD3">
        <w:rPr>
          <w:rFonts w:ascii="Times New Roman" w:hAnsi="Times New Roman"/>
          <w:color w:val="000000"/>
          <w:sz w:val="24"/>
          <w:szCs w:val="24"/>
          <w:shd w:val="clear" w:color="auto" w:fill="FEFEFE"/>
          <w:lang w:val="en-US"/>
        </w:rPr>
        <w:t xml:space="preserve"> percent of the same sera were positive to epidemic strain A/Lipetsk/1V/2018 (H1N1pdm09) isolated in the beginning of </w:t>
      </w:r>
      <w:r w:rsidR="00EF5ADD">
        <w:rPr>
          <w:rFonts w:ascii="Times New Roman" w:hAnsi="Times New Roman"/>
          <w:color w:val="000000"/>
          <w:sz w:val="24"/>
          <w:szCs w:val="24"/>
          <w:shd w:val="clear" w:color="auto" w:fill="FEFEFE"/>
          <w:lang w:val="en-US"/>
        </w:rPr>
        <w:t xml:space="preserve">the </w:t>
      </w:r>
      <w:r w:rsidR="00760AD3">
        <w:rPr>
          <w:rFonts w:ascii="Times New Roman" w:hAnsi="Times New Roman"/>
          <w:color w:val="000000"/>
          <w:sz w:val="24"/>
          <w:szCs w:val="24"/>
          <w:shd w:val="clear" w:color="auto" w:fill="FEFEFE"/>
          <w:lang w:val="en-US"/>
        </w:rPr>
        <w:t>epidemic season (26 November 2018). Fro</w:t>
      </w:r>
      <w:r w:rsidR="00EF5ADD">
        <w:rPr>
          <w:rFonts w:ascii="Times New Roman" w:hAnsi="Times New Roman"/>
          <w:color w:val="000000"/>
          <w:sz w:val="24"/>
          <w:szCs w:val="24"/>
          <w:shd w:val="clear" w:color="auto" w:fill="FEFEFE"/>
          <w:lang w:val="en-US"/>
        </w:rPr>
        <w:t>m</w:t>
      </w:r>
      <w:r w:rsidR="007F4275">
        <w:rPr>
          <w:rFonts w:ascii="Times New Roman" w:hAnsi="Times New Roman"/>
          <w:color w:val="000000"/>
          <w:sz w:val="24"/>
          <w:szCs w:val="24"/>
          <w:shd w:val="clear" w:color="auto" w:fill="FEFEFE"/>
          <w:lang w:val="en-US"/>
        </w:rPr>
        <w:t xml:space="preserve"> 26</w:t>
      </w:r>
      <w:r w:rsidR="00760AD3">
        <w:rPr>
          <w:rFonts w:ascii="Times New Roman" w:hAnsi="Times New Roman"/>
          <w:color w:val="000000"/>
          <w:sz w:val="24"/>
          <w:szCs w:val="24"/>
          <w:shd w:val="clear" w:color="auto" w:fill="FEFEFE"/>
          <w:lang w:val="en-US"/>
        </w:rPr>
        <w:t xml:space="preserve"> to </w:t>
      </w:r>
      <w:r w:rsidR="007F4275">
        <w:rPr>
          <w:rFonts w:ascii="Times New Roman" w:hAnsi="Times New Roman"/>
          <w:color w:val="000000"/>
          <w:sz w:val="24"/>
          <w:szCs w:val="24"/>
          <w:shd w:val="clear" w:color="auto" w:fill="FEFEFE"/>
          <w:lang w:val="en-US"/>
        </w:rPr>
        <w:t>46</w:t>
      </w:r>
      <w:r w:rsidR="00760AD3">
        <w:rPr>
          <w:rFonts w:ascii="Times New Roman" w:hAnsi="Times New Roman"/>
          <w:color w:val="000000"/>
          <w:sz w:val="24"/>
          <w:szCs w:val="24"/>
          <w:shd w:val="clear" w:color="auto" w:fill="FEFEFE"/>
          <w:lang w:val="en-US"/>
        </w:rPr>
        <w:t xml:space="preserve"> percent of samples were seropositive to vaccine strain </w:t>
      </w:r>
      <w:r w:rsidR="00760AD3" w:rsidRPr="003675C1">
        <w:rPr>
          <w:rFonts w:ascii="Times New Roman" w:hAnsi="Times New Roman"/>
          <w:sz w:val="24"/>
          <w:szCs w:val="24"/>
          <w:lang w:val="en-US"/>
        </w:rPr>
        <w:t>A</w:t>
      </w:r>
      <w:r w:rsidR="00760AD3" w:rsidRPr="00760AD3">
        <w:rPr>
          <w:rFonts w:ascii="Times New Roman" w:hAnsi="Times New Roman"/>
          <w:sz w:val="24"/>
          <w:szCs w:val="24"/>
          <w:lang w:val="en-US"/>
        </w:rPr>
        <w:t>/</w:t>
      </w:r>
      <w:r w:rsidR="00760AD3" w:rsidRPr="003675C1">
        <w:rPr>
          <w:rFonts w:ascii="Times New Roman" w:hAnsi="Times New Roman"/>
          <w:sz w:val="24"/>
          <w:szCs w:val="24"/>
          <w:lang w:val="en-US"/>
        </w:rPr>
        <w:t>Singapore</w:t>
      </w:r>
      <w:r w:rsidR="00760AD3" w:rsidRPr="00760AD3">
        <w:rPr>
          <w:rFonts w:ascii="Times New Roman" w:hAnsi="Times New Roman"/>
          <w:sz w:val="24"/>
          <w:szCs w:val="24"/>
          <w:lang w:val="en-US"/>
        </w:rPr>
        <w:t>/</w:t>
      </w:r>
      <w:r w:rsidR="00760AD3" w:rsidRPr="003675C1">
        <w:rPr>
          <w:rFonts w:ascii="Times New Roman" w:hAnsi="Times New Roman"/>
          <w:sz w:val="24"/>
          <w:szCs w:val="24"/>
          <w:lang w:val="en-US"/>
        </w:rPr>
        <w:t>INFIMH</w:t>
      </w:r>
      <w:r w:rsidR="00760AD3" w:rsidRPr="00760AD3">
        <w:rPr>
          <w:rFonts w:ascii="Times New Roman" w:hAnsi="Times New Roman"/>
          <w:sz w:val="24"/>
          <w:szCs w:val="24"/>
          <w:lang w:val="en-US"/>
        </w:rPr>
        <w:t xml:space="preserve">-16-0019/2016 </w:t>
      </w:r>
      <w:r w:rsidR="00760AD3" w:rsidRPr="00760AD3">
        <w:rPr>
          <w:rFonts w:ascii="Times New Roman" w:hAnsi="Times New Roman"/>
          <w:color w:val="000000"/>
          <w:sz w:val="24"/>
          <w:szCs w:val="24"/>
          <w:shd w:val="clear" w:color="auto" w:fill="FEFEFE"/>
          <w:lang w:val="en-US"/>
        </w:rPr>
        <w:t>(H3N2)</w:t>
      </w:r>
      <w:r w:rsidR="00EF5ADD">
        <w:rPr>
          <w:rFonts w:ascii="Times New Roman" w:hAnsi="Times New Roman"/>
          <w:color w:val="000000"/>
          <w:sz w:val="24"/>
          <w:szCs w:val="24"/>
          <w:shd w:val="clear" w:color="auto" w:fill="FEFEFE"/>
          <w:lang w:val="en-US"/>
        </w:rPr>
        <w:t>,</w:t>
      </w:r>
      <w:r w:rsidR="007F4275">
        <w:rPr>
          <w:rFonts w:ascii="Times New Roman" w:hAnsi="Times New Roman"/>
          <w:color w:val="000000"/>
          <w:sz w:val="24"/>
          <w:szCs w:val="24"/>
          <w:shd w:val="clear" w:color="auto" w:fill="FEFEFE"/>
          <w:lang w:val="en-US"/>
        </w:rPr>
        <w:t xml:space="preserve"> and from 10 to 23</w:t>
      </w:r>
      <w:r w:rsidR="00760AD3">
        <w:rPr>
          <w:rFonts w:ascii="Times New Roman" w:hAnsi="Times New Roman"/>
          <w:color w:val="000000"/>
          <w:sz w:val="24"/>
          <w:szCs w:val="24"/>
          <w:shd w:val="clear" w:color="auto" w:fill="FEFEFE"/>
          <w:lang w:val="en-US"/>
        </w:rPr>
        <w:t xml:space="preserve"> percent – to influenza B virus of Yamagata line.</w:t>
      </w:r>
      <w:r w:rsidR="00EF5ADD">
        <w:rPr>
          <w:rFonts w:ascii="Times New Roman" w:hAnsi="Times New Roman"/>
          <w:color w:val="000000"/>
          <w:sz w:val="24"/>
          <w:szCs w:val="24"/>
          <w:shd w:val="clear" w:color="auto" w:fill="FEFEFE"/>
          <w:lang w:val="en-US"/>
        </w:rPr>
        <w:t xml:space="preserve"> </w:t>
      </w:r>
      <w:r w:rsidR="003E6351">
        <w:rPr>
          <w:rFonts w:ascii="Times New Roman" w:hAnsi="Times New Roman"/>
          <w:bCs/>
          <w:sz w:val="24"/>
          <w:szCs w:val="24"/>
          <w:lang w:val="en-US"/>
        </w:rPr>
        <w:t xml:space="preserve">In the epidemic season of 2018-2019 severe cases were typically caused by influenza A viruses, especially </w:t>
      </w:r>
      <w:r w:rsidR="00EF5ADD">
        <w:rPr>
          <w:rFonts w:ascii="Times New Roman" w:hAnsi="Times New Roman"/>
          <w:bCs/>
          <w:sz w:val="24"/>
          <w:szCs w:val="24"/>
          <w:lang w:val="en-US"/>
        </w:rPr>
        <w:t xml:space="preserve">of </w:t>
      </w:r>
      <w:r w:rsidR="003E6351">
        <w:rPr>
          <w:rFonts w:ascii="Times New Roman" w:hAnsi="Times New Roman"/>
          <w:color w:val="000000"/>
          <w:sz w:val="24"/>
          <w:szCs w:val="24"/>
          <w:shd w:val="clear" w:color="auto" w:fill="FEFEFE"/>
          <w:lang w:val="en-US"/>
        </w:rPr>
        <w:t>A</w:t>
      </w:r>
      <w:r w:rsidR="003E6351" w:rsidRPr="003E6351">
        <w:rPr>
          <w:rFonts w:ascii="Times New Roman" w:hAnsi="Times New Roman"/>
          <w:color w:val="000000"/>
          <w:sz w:val="24"/>
          <w:szCs w:val="24"/>
          <w:shd w:val="clear" w:color="auto" w:fill="FEFEFE"/>
          <w:lang w:val="en-US"/>
        </w:rPr>
        <w:t>/H1N1pdm09</w:t>
      </w:r>
      <w:r w:rsidR="003E6351">
        <w:rPr>
          <w:rFonts w:ascii="Times New Roman" w:hAnsi="Times New Roman"/>
          <w:color w:val="000000"/>
          <w:sz w:val="24"/>
          <w:szCs w:val="24"/>
          <w:shd w:val="clear" w:color="auto" w:fill="FEFEFE"/>
          <w:lang w:val="en-US"/>
        </w:rPr>
        <w:t xml:space="preserve"> strain (52.5 percent). Influenza B viruses resulted in 3 percent of morbidity. I</w:t>
      </w:r>
      <w:r w:rsidR="00EF5ADD">
        <w:rPr>
          <w:rFonts w:ascii="Times New Roman" w:hAnsi="Times New Roman"/>
          <w:color w:val="000000"/>
          <w:sz w:val="24"/>
          <w:szCs w:val="24"/>
          <w:shd w:val="clear" w:color="auto" w:fill="FEFEFE"/>
          <w:lang w:val="en-US"/>
        </w:rPr>
        <w:t>t</w:t>
      </w:r>
      <w:r w:rsidR="003E6351">
        <w:rPr>
          <w:rFonts w:ascii="Times New Roman" w:hAnsi="Times New Roman"/>
          <w:color w:val="000000"/>
          <w:sz w:val="24"/>
          <w:szCs w:val="24"/>
          <w:shd w:val="clear" w:color="auto" w:fill="FEFEFE"/>
          <w:lang w:val="en-US"/>
        </w:rPr>
        <w:t xml:space="preserve"> was confirmed 217 fatal cases with about a half cases (44.7 percent) among </w:t>
      </w:r>
      <w:r w:rsidR="00EF5ADD">
        <w:rPr>
          <w:rFonts w:ascii="Times New Roman" w:hAnsi="Times New Roman"/>
          <w:color w:val="000000"/>
          <w:sz w:val="24"/>
          <w:szCs w:val="24"/>
          <w:shd w:val="clear" w:color="auto" w:fill="FEFEFE"/>
          <w:lang w:val="en-US"/>
        </w:rPr>
        <w:t xml:space="preserve">the age group of </w:t>
      </w:r>
      <w:r w:rsidR="003E6351">
        <w:rPr>
          <w:rFonts w:ascii="Times New Roman" w:hAnsi="Times New Roman"/>
          <w:color w:val="000000"/>
          <w:sz w:val="24"/>
          <w:szCs w:val="24"/>
          <w:shd w:val="clear" w:color="auto" w:fill="FEFEFE"/>
          <w:lang w:val="en-US"/>
        </w:rPr>
        <w:t>60</w:t>
      </w:r>
      <w:r w:rsidR="00EF5ADD">
        <w:rPr>
          <w:rFonts w:ascii="Times New Roman" w:hAnsi="Times New Roman"/>
          <w:color w:val="000000"/>
          <w:sz w:val="24"/>
          <w:szCs w:val="24"/>
          <w:shd w:val="clear" w:color="auto" w:fill="FEFEFE"/>
          <w:lang w:val="en-US"/>
        </w:rPr>
        <w:t xml:space="preserve"> </w:t>
      </w:r>
      <w:r w:rsidR="003E6351">
        <w:rPr>
          <w:rFonts w:ascii="Times New Roman" w:hAnsi="Times New Roman"/>
          <w:color w:val="000000"/>
          <w:sz w:val="24"/>
          <w:szCs w:val="24"/>
          <w:shd w:val="clear" w:color="auto" w:fill="FEFEFE"/>
          <w:lang w:val="en-US"/>
        </w:rPr>
        <w:t xml:space="preserve">years and older, and 29 percent – among </w:t>
      </w:r>
      <w:r w:rsidR="00EF5ADD">
        <w:rPr>
          <w:rFonts w:ascii="Times New Roman" w:hAnsi="Times New Roman"/>
          <w:color w:val="000000"/>
          <w:sz w:val="24"/>
          <w:szCs w:val="24"/>
          <w:shd w:val="clear" w:color="auto" w:fill="FEFEFE"/>
          <w:lang w:val="en-US"/>
        </w:rPr>
        <w:t xml:space="preserve">the </w:t>
      </w:r>
      <w:r w:rsidR="003E6351">
        <w:rPr>
          <w:rFonts w:ascii="Times New Roman" w:hAnsi="Times New Roman"/>
          <w:color w:val="000000"/>
          <w:sz w:val="24"/>
          <w:szCs w:val="24"/>
          <w:shd w:val="clear" w:color="auto" w:fill="FEFEFE"/>
          <w:lang w:val="en-US"/>
        </w:rPr>
        <w:t>46-59-years age group. Eight</w:t>
      </w:r>
      <w:r w:rsidR="003E6351" w:rsidRPr="003E6351">
        <w:rPr>
          <w:rFonts w:ascii="Times New Roman" w:hAnsi="Times New Roman"/>
          <w:color w:val="000000"/>
          <w:sz w:val="24"/>
          <w:szCs w:val="24"/>
          <w:shd w:val="clear" w:color="auto" w:fill="FEFEFE"/>
          <w:lang w:val="en-US"/>
        </w:rPr>
        <w:t xml:space="preserve"> </w:t>
      </w:r>
      <w:r w:rsidR="003E6351">
        <w:rPr>
          <w:rFonts w:ascii="Times New Roman" w:hAnsi="Times New Roman"/>
          <w:color w:val="000000"/>
          <w:sz w:val="24"/>
          <w:szCs w:val="24"/>
          <w:shd w:val="clear" w:color="auto" w:fill="FEFEFE"/>
          <w:lang w:val="en-US"/>
        </w:rPr>
        <w:t>fatal cases</w:t>
      </w:r>
      <w:r w:rsidR="003E6351" w:rsidRPr="003E6351">
        <w:rPr>
          <w:rFonts w:ascii="Times New Roman" w:hAnsi="Times New Roman"/>
          <w:color w:val="000000"/>
          <w:sz w:val="24"/>
          <w:szCs w:val="24"/>
          <w:shd w:val="clear" w:color="auto" w:fill="FEFEFE"/>
          <w:lang w:val="en-US"/>
        </w:rPr>
        <w:t xml:space="preserve"> (3.7 percent) were registered among people </w:t>
      </w:r>
      <w:r w:rsidR="003E6351">
        <w:rPr>
          <w:rFonts w:ascii="Times New Roman" w:hAnsi="Times New Roman"/>
          <w:color w:val="000000"/>
          <w:sz w:val="24"/>
          <w:szCs w:val="24"/>
          <w:shd w:val="clear" w:color="auto" w:fill="FEFEFE"/>
          <w:lang w:val="en-US"/>
        </w:rPr>
        <w:t xml:space="preserve">having been </w:t>
      </w:r>
      <w:r w:rsidR="003E6351" w:rsidRPr="003E6351">
        <w:rPr>
          <w:rFonts w:ascii="Times New Roman" w:hAnsi="Times New Roman"/>
          <w:color w:val="000000"/>
          <w:sz w:val="24"/>
          <w:szCs w:val="24"/>
          <w:shd w:val="clear" w:color="auto" w:fill="FEFEFE"/>
          <w:lang w:val="en-US"/>
        </w:rPr>
        <w:t xml:space="preserve">immunized with influenza vaccine </w:t>
      </w:r>
      <w:r w:rsidR="003E6351">
        <w:rPr>
          <w:rFonts w:ascii="Times New Roman" w:hAnsi="Times New Roman"/>
          <w:color w:val="000000"/>
          <w:sz w:val="24"/>
          <w:szCs w:val="24"/>
          <w:shd w:val="clear" w:color="auto" w:fill="FEFEFE"/>
          <w:lang w:val="en-US"/>
        </w:rPr>
        <w:t xml:space="preserve">shortly before the epidemic season. More than 75 percent of people who died from influenza </w:t>
      </w:r>
      <w:r w:rsidR="00EF5ADD">
        <w:rPr>
          <w:rFonts w:ascii="Times New Roman" w:hAnsi="Times New Roman"/>
          <w:color w:val="000000"/>
          <w:sz w:val="24"/>
          <w:szCs w:val="24"/>
          <w:shd w:val="clear" w:color="auto" w:fill="FEFEFE"/>
          <w:lang w:val="en-US"/>
        </w:rPr>
        <w:t xml:space="preserve">had </w:t>
      </w:r>
      <w:r w:rsidR="003E6351">
        <w:rPr>
          <w:rFonts w:ascii="Times New Roman" w:hAnsi="Times New Roman"/>
          <w:color w:val="000000"/>
          <w:sz w:val="24"/>
          <w:szCs w:val="24"/>
          <w:shd w:val="clear" w:color="auto" w:fill="FEFEFE"/>
          <w:lang w:val="en-US"/>
        </w:rPr>
        <w:t xml:space="preserve">suffered from co-existing diseases, especially cardiovascular, obesity, diabetes, urinary track system diseases, </w:t>
      </w:r>
      <w:r w:rsidR="00EF5ADD">
        <w:rPr>
          <w:rFonts w:ascii="Times New Roman" w:hAnsi="Times New Roman"/>
          <w:color w:val="000000"/>
          <w:sz w:val="24"/>
          <w:szCs w:val="24"/>
          <w:shd w:val="clear" w:color="auto" w:fill="FEFEFE"/>
          <w:lang w:val="en-US"/>
        </w:rPr>
        <w:t xml:space="preserve">and </w:t>
      </w:r>
      <w:r w:rsidR="003E6351">
        <w:rPr>
          <w:rFonts w:ascii="Times New Roman" w:hAnsi="Times New Roman"/>
          <w:color w:val="000000"/>
          <w:sz w:val="24"/>
          <w:szCs w:val="24"/>
          <w:shd w:val="clear" w:color="auto" w:fill="FEFEFE"/>
          <w:lang w:val="en-US"/>
        </w:rPr>
        <w:t xml:space="preserve">infectious diseases (HIV and hepatitis). Thus, </w:t>
      </w:r>
      <w:r w:rsidR="007921B5">
        <w:rPr>
          <w:rFonts w:ascii="Times New Roman" w:hAnsi="Times New Roman"/>
          <w:color w:val="000000"/>
          <w:sz w:val="24"/>
          <w:szCs w:val="24"/>
          <w:shd w:val="clear" w:color="auto" w:fill="FEFEFE"/>
          <w:lang w:val="en-US"/>
        </w:rPr>
        <w:t xml:space="preserve">vaccination remains the most efficient approach in influenza prevention particularly for people </w:t>
      </w:r>
      <w:r w:rsidR="00EF5ADD">
        <w:rPr>
          <w:rFonts w:ascii="Times New Roman" w:hAnsi="Times New Roman"/>
          <w:color w:val="000000"/>
          <w:sz w:val="24"/>
          <w:szCs w:val="24"/>
          <w:shd w:val="clear" w:color="auto" w:fill="FEFEFE"/>
          <w:lang w:val="en-US"/>
        </w:rPr>
        <w:t>in</w:t>
      </w:r>
      <w:r w:rsidR="007921B5">
        <w:rPr>
          <w:rFonts w:ascii="Times New Roman" w:hAnsi="Times New Roman"/>
          <w:color w:val="000000"/>
          <w:sz w:val="24"/>
          <w:szCs w:val="24"/>
          <w:shd w:val="clear" w:color="auto" w:fill="FEFEFE"/>
          <w:lang w:val="en-US"/>
        </w:rPr>
        <w:t xml:space="preserve"> risk groups.</w:t>
      </w:r>
      <w:r w:rsidR="001354B0">
        <w:rPr>
          <w:rFonts w:ascii="Times New Roman" w:hAnsi="Times New Roman"/>
          <w:color w:val="000000"/>
          <w:sz w:val="24"/>
          <w:szCs w:val="24"/>
          <w:shd w:val="clear" w:color="auto" w:fill="FEFEFE"/>
          <w:lang w:val="en-US"/>
        </w:rPr>
        <w:t xml:space="preserve"> </w:t>
      </w:r>
      <w:r w:rsidR="0094232D" w:rsidRPr="009C3673">
        <w:rPr>
          <w:rFonts w:ascii="Times New Roman" w:hAnsi="Times New Roman"/>
          <w:sz w:val="24"/>
          <w:szCs w:val="24"/>
          <w:lang w:val="en-US"/>
        </w:rPr>
        <w:t xml:space="preserve">This work was supported by State Assignment no. 1/16 </w:t>
      </w:r>
      <w:r w:rsidR="0094232D">
        <w:rPr>
          <w:rFonts w:ascii="Times New Roman" w:hAnsi="Times New Roman"/>
          <w:sz w:val="24"/>
          <w:szCs w:val="24"/>
          <w:lang w:val="en-US"/>
        </w:rPr>
        <w:t xml:space="preserve">and 2/18 </w:t>
      </w:r>
      <w:r w:rsidR="0094232D" w:rsidRPr="009C3673">
        <w:rPr>
          <w:rFonts w:ascii="Times New Roman" w:hAnsi="Times New Roman"/>
          <w:sz w:val="24"/>
          <w:szCs w:val="24"/>
          <w:lang w:val="en-US"/>
        </w:rPr>
        <w:t>(SRC VB “Vector”)</w:t>
      </w:r>
      <w:r w:rsidR="007921B5">
        <w:rPr>
          <w:rFonts w:ascii="Times New Roman" w:hAnsi="Times New Roman"/>
          <w:color w:val="000000"/>
          <w:sz w:val="24"/>
          <w:szCs w:val="24"/>
          <w:shd w:val="clear" w:color="auto" w:fill="FEFEFE"/>
          <w:lang w:val="en-US"/>
        </w:rPr>
        <w:t>.</w:t>
      </w:r>
    </w:p>
    <w:p w:rsidR="007921B5" w:rsidRDefault="007921B5" w:rsidP="007921B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b/>
          <w:sz w:val="24"/>
          <w:szCs w:val="24"/>
          <w:lang w:val="en-US"/>
        </w:rPr>
      </w:pPr>
    </w:p>
    <w:p w:rsidR="00BC7569" w:rsidRPr="007921B5" w:rsidRDefault="00BC7569">
      <w:pPr>
        <w:rPr>
          <w:lang w:val="en-US"/>
        </w:rPr>
      </w:pPr>
    </w:p>
    <w:sectPr w:rsidR="00BC7569" w:rsidRPr="007921B5" w:rsidSect="007921B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docVars>
    <w:docVar w:name="__Grammarly_42____i" w:val="H4sIAAAAAAAEAKtWckksSQxILCpxzi/NK1GyMqwFAAEhoTITAAAA"/>
    <w:docVar w:name="__Grammarly_42___1" w:val="H4sIAAAAAAAEAKtWcslP9kxRslIyNDYyMDG0MDM1tjQzNjAwsjRQ0lEKTi0uzszPAykwrAUA8Md4GywAAAA="/>
  </w:docVars>
  <w:rsids>
    <w:rsidRoot w:val="00BC7569"/>
    <w:rsid w:val="0003519D"/>
    <w:rsid w:val="00117ED9"/>
    <w:rsid w:val="001354B0"/>
    <w:rsid w:val="002A6339"/>
    <w:rsid w:val="003513EF"/>
    <w:rsid w:val="003E6351"/>
    <w:rsid w:val="004340FC"/>
    <w:rsid w:val="00760AD3"/>
    <w:rsid w:val="007921B5"/>
    <w:rsid w:val="007F4275"/>
    <w:rsid w:val="0094232D"/>
    <w:rsid w:val="00A43632"/>
    <w:rsid w:val="00BC7569"/>
    <w:rsid w:val="00C71501"/>
    <w:rsid w:val="00C72101"/>
    <w:rsid w:val="00DE4E9B"/>
    <w:rsid w:val="00EF5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569"/>
    <w:rPr>
      <w:rFonts w:ascii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71501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71501"/>
    <w:pPr>
      <w:spacing w:after="0" w:line="360" w:lineRule="auto"/>
      <w:ind w:firstLine="709"/>
      <w:jc w:val="both"/>
      <w:outlineLvl w:val="1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C71501"/>
    <w:pPr>
      <w:keepNext/>
      <w:spacing w:after="0" w:line="240" w:lineRule="auto"/>
      <w:ind w:firstLine="540"/>
      <w:jc w:val="center"/>
      <w:outlineLvl w:val="4"/>
    </w:pPr>
    <w:rPr>
      <w:rFonts w:ascii="Times New Roman" w:eastAsia="Times New Roman" w:hAnsi="Times New Roman"/>
      <w:b/>
      <w:bCs/>
      <w:cap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1501"/>
    <w:rPr>
      <w:rFonts w:ascii="Times New Roman" w:eastAsiaTheme="majorEastAsia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71501"/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rsid w:val="00C71501"/>
    <w:rPr>
      <w:rFonts w:ascii="Times New Roman" w:eastAsia="Times New Roman" w:hAnsi="Times New Roman" w:cs="Times New Roman"/>
      <w:b/>
      <w:bCs/>
      <w:caps/>
      <w:sz w:val="24"/>
      <w:szCs w:val="24"/>
    </w:rPr>
  </w:style>
  <w:style w:type="paragraph" w:styleId="11">
    <w:name w:val="toc 1"/>
    <w:basedOn w:val="a"/>
    <w:next w:val="a"/>
    <w:autoRedefine/>
    <w:uiPriority w:val="39"/>
    <w:unhideWhenUsed/>
    <w:qFormat/>
    <w:rsid w:val="00C71501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qFormat/>
    <w:rsid w:val="00C71501"/>
    <w:pPr>
      <w:spacing w:after="100"/>
      <w:ind w:left="220"/>
    </w:pPr>
  </w:style>
  <w:style w:type="paragraph" w:styleId="3">
    <w:name w:val="toc 3"/>
    <w:basedOn w:val="a"/>
    <w:next w:val="a"/>
    <w:autoRedefine/>
    <w:uiPriority w:val="39"/>
    <w:semiHidden/>
    <w:unhideWhenUsed/>
    <w:qFormat/>
    <w:rsid w:val="00C71501"/>
    <w:pPr>
      <w:spacing w:after="100"/>
      <w:ind w:left="440"/>
    </w:pPr>
    <w:rPr>
      <w:rFonts w:asciiTheme="minorHAnsi" w:eastAsiaTheme="minorEastAsia" w:hAnsiTheme="minorHAnsi" w:cstheme="minorBidi"/>
    </w:rPr>
  </w:style>
  <w:style w:type="character" w:styleId="a3">
    <w:name w:val="Strong"/>
    <w:basedOn w:val="a0"/>
    <w:uiPriority w:val="22"/>
    <w:qFormat/>
    <w:rsid w:val="00C71501"/>
    <w:rPr>
      <w:b/>
      <w:bCs/>
      <w:i w:val="0"/>
      <w:iCs w:val="0"/>
    </w:rPr>
  </w:style>
  <w:style w:type="paragraph" w:styleId="a4">
    <w:name w:val="No Spacing"/>
    <w:uiPriority w:val="1"/>
    <w:qFormat/>
    <w:rsid w:val="00C71501"/>
    <w:pPr>
      <w:spacing w:after="0" w:line="240" w:lineRule="auto"/>
    </w:pPr>
    <w:rPr>
      <w:rFonts w:ascii="Calibri" w:hAnsi="Calibri" w:cs="Times New Roman"/>
    </w:rPr>
  </w:style>
  <w:style w:type="paragraph" w:styleId="a5">
    <w:name w:val="List Paragraph"/>
    <w:basedOn w:val="a"/>
    <w:uiPriority w:val="34"/>
    <w:qFormat/>
    <w:rsid w:val="00C71501"/>
    <w:pPr>
      <w:ind w:left="720"/>
      <w:contextualSpacing/>
    </w:pPr>
  </w:style>
  <w:style w:type="paragraph" w:styleId="a6">
    <w:name w:val="TOC Heading"/>
    <w:basedOn w:val="1"/>
    <w:next w:val="a"/>
    <w:uiPriority w:val="39"/>
    <w:semiHidden/>
    <w:unhideWhenUsed/>
    <w:qFormat/>
    <w:rsid w:val="00C71501"/>
    <w:pPr>
      <w:spacing w:before="480" w:line="276" w:lineRule="auto"/>
      <w:jc w:val="left"/>
      <w:outlineLvl w:val="9"/>
    </w:pPr>
    <w:rPr>
      <w:rFonts w:asciiTheme="majorHAnsi" w:hAnsiTheme="majorHAnsi" w:cstheme="majorBidi"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ILICHEVA_TN</dc:creator>
  <cp:keywords/>
  <dc:description/>
  <cp:lastModifiedBy>ILICHEVA_TN</cp:lastModifiedBy>
  <cp:revision>6</cp:revision>
  <dcterms:created xsi:type="dcterms:W3CDTF">2019-06-06T04:37:00Z</dcterms:created>
  <dcterms:modified xsi:type="dcterms:W3CDTF">2019-06-06T04:47:00Z</dcterms:modified>
</cp:coreProperties>
</file>