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CD9" w:rsidRPr="00A271CD" w:rsidRDefault="00323CD9" w:rsidP="00323CD9">
      <w:pPr>
        <w:jc w:val="both"/>
        <w:rPr>
          <w:caps/>
          <w:sz w:val="28"/>
          <w:szCs w:val="28"/>
        </w:rPr>
      </w:pPr>
      <w:r w:rsidRPr="00A271CD">
        <w:rPr>
          <w:caps/>
          <w:sz w:val="28"/>
          <w:szCs w:val="28"/>
        </w:rPr>
        <w:t xml:space="preserve">Роль катепсина </w:t>
      </w:r>
      <w:r w:rsidRPr="00A271CD">
        <w:rPr>
          <w:caps/>
          <w:sz w:val="28"/>
          <w:szCs w:val="28"/>
          <w:lang w:val="en-US"/>
        </w:rPr>
        <w:t>G</w:t>
      </w:r>
      <w:r w:rsidRPr="00A271CD">
        <w:rPr>
          <w:caps/>
          <w:sz w:val="28"/>
          <w:szCs w:val="28"/>
        </w:rPr>
        <w:t xml:space="preserve"> в патогенезе хронической обструктивной болезни лёгких. Возможные пути регуляции.</w:t>
      </w:r>
    </w:p>
    <w:p w:rsidR="00E318A4" w:rsidRPr="00A271CD" w:rsidRDefault="00E318A4" w:rsidP="00323CD9">
      <w:pPr>
        <w:jc w:val="both"/>
        <w:rPr>
          <w:sz w:val="28"/>
          <w:szCs w:val="28"/>
        </w:rPr>
      </w:pPr>
    </w:p>
    <w:p w:rsidR="00EC3988" w:rsidRPr="00A271CD" w:rsidRDefault="00934E77" w:rsidP="00323CD9">
      <w:pPr>
        <w:jc w:val="both"/>
        <w:rPr>
          <w:sz w:val="28"/>
          <w:szCs w:val="28"/>
        </w:rPr>
      </w:pPr>
      <w:r w:rsidRPr="00A271CD">
        <w:rPr>
          <w:sz w:val="28"/>
          <w:szCs w:val="28"/>
        </w:rPr>
        <w:t>В настоящее время х</w:t>
      </w:r>
      <w:r w:rsidR="00CB1C71" w:rsidRPr="00A271CD">
        <w:rPr>
          <w:sz w:val="28"/>
          <w:szCs w:val="28"/>
        </w:rPr>
        <w:t>роническая обструктивная болезнь лёгких (</w:t>
      </w:r>
      <w:r w:rsidR="00EC3988" w:rsidRPr="00A271CD">
        <w:rPr>
          <w:sz w:val="28"/>
          <w:szCs w:val="28"/>
        </w:rPr>
        <w:t>ХОБЛ</w:t>
      </w:r>
      <w:r w:rsidR="00CB1C71" w:rsidRPr="00A271CD">
        <w:rPr>
          <w:sz w:val="28"/>
          <w:szCs w:val="28"/>
        </w:rPr>
        <w:t>)</w:t>
      </w:r>
      <w:r w:rsidR="00EC3988" w:rsidRPr="00A271CD">
        <w:rPr>
          <w:sz w:val="28"/>
          <w:szCs w:val="28"/>
        </w:rPr>
        <w:t xml:space="preserve"> является глобальной </w:t>
      </w:r>
      <w:r w:rsidR="00B538D6" w:rsidRPr="00A271CD">
        <w:rPr>
          <w:sz w:val="28"/>
          <w:szCs w:val="28"/>
        </w:rPr>
        <w:t xml:space="preserve">и не решенной </w:t>
      </w:r>
      <w:r w:rsidR="001F7FA9" w:rsidRPr="00A271CD">
        <w:rPr>
          <w:sz w:val="28"/>
          <w:szCs w:val="28"/>
        </w:rPr>
        <w:t xml:space="preserve">медико-социальной </w:t>
      </w:r>
      <w:r w:rsidR="00EC3988" w:rsidRPr="00A271CD">
        <w:rPr>
          <w:sz w:val="28"/>
          <w:szCs w:val="28"/>
        </w:rPr>
        <w:t>проблемой</w:t>
      </w:r>
      <w:r w:rsidRPr="00A271CD">
        <w:rPr>
          <w:sz w:val="28"/>
          <w:szCs w:val="28"/>
        </w:rPr>
        <w:t xml:space="preserve">, в силу широкой </w:t>
      </w:r>
      <w:r w:rsidR="00A06623" w:rsidRPr="00A271CD">
        <w:rPr>
          <w:sz w:val="28"/>
          <w:szCs w:val="28"/>
        </w:rPr>
        <w:t>распространенности,</w:t>
      </w:r>
      <w:r w:rsidRPr="00A271CD">
        <w:rPr>
          <w:sz w:val="28"/>
          <w:szCs w:val="28"/>
        </w:rPr>
        <w:t xml:space="preserve"> практически повсеместны</w:t>
      </w:r>
      <w:r w:rsidR="00B538D6" w:rsidRPr="00A271CD">
        <w:rPr>
          <w:sz w:val="28"/>
          <w:szCs w:val="28"/>
        </w:rPr>
        <w:t>м ростом заболеваемости, приводя</w:t>
      </w:r>
      <w:r w:rsidRPr="00A271CD">
        <w:rPr>
          <w:sz w:val="28"/>
          <w:szCs w:val="28"/>
        </w:rPr>
        <w:t xml:space="preserve">щих к инвалидизации и смертности населения. По прогнозам экспертов </w:t>
      </w:r>
      <w:r w:rsidR="00A06623" w:rsidRPr="00A271CD">
        <w:rPr>
          <w:sz w:val="28"/>
          <w:szCs w:val="28"/>
          <w:lang w:val="en-US"/>
        </w:rPr>
        <w:t>GOLD</w:t>
      </w:r>
      <w:r w:rsidR="00A06623" w:rsidRPr="00A271CD">
        <w:rPr>
          <w:sz w:val="28"/>
          <w:szCs w:val="28"/>
        </w:rPr>
        <w:t xml:space="preserve"> к</w:t>
      </w:r>
      <w:r w:rsidRPr="00A271CD">
        <w:rPr>
          <w:sz w:val="28"/>
          <w:szCs w:val="28"/>
        </w:rPr>
        <w:t xml:space="preserve"> 20</w:t>
      </w:r>
      <w:r w:rsidR="00FD03E7" w:rsidRPr="00A271CD">
        <w:rPr>
          <w:sz w:val="28"/>
          <w:szCs w:val="28"/>
        </w:rPr>
        <w:t>2</w:t>
      </w:r>
      <w:r w:rsidRPr="00A271CD">
        <w:rPr>
          <w:sz w:val="28"/>
          <w:szCs w:val="28"/>
        </w:rPr>
        <w:t>0 году</w:t>
      </w:r>
      <w:r w:rsidR="00B538D6" w:rsidRPr="00A271CD">
        <w:rPr>
          <w:sz w:val="28"/>
          <w:szCs w:val="28"/>
        </w:rPr>
        <w:t xml:space="preserve"> </w:t>
      </w:r>
      <w:r w:rsidR="00FD03E7" w:rsidRPr="00A271CD">
        <w:rPr>
          <w:sz w:val="28"/>
          <w:szCs w:val="28"/>
        </w:rPr>
        <w:t>ХОБЛ станет третьей по значимости причиной смерти в мире [</w:t>
      </w:r>
      <w:r w:rsidR="00465A44" w:rsidRPr="00A271CD">
        <w:rPr>
          <w:bCs/>
          <w:sz w:val="28"/>
          <w:szCs w:val="28"/>
        </w:rPr>
        <w:t>26</w:t>
      </w:r>
      <w:r w:rsidR="00FD03E7" w:rsidRPr="00A271CD">
        <w:rPr>
          <w:sz w:val="28"/>
          <w:szCs w:val="28"/>
        </w:rPr>
        <w:t>]</w:t>
      </w:r>
      <w:r w:rsidR="00B7178A" w:rsidRPr="00A271CD">
        <w:rPr>
          <w:sz w:val="28"/>
          <w:szCs w:val="28"/>
        </w:rPr>
        <w:t xml:space="preserve">. </w:t>
      </w:r>
      <w:r w:rsidR="00FC4DD2" w:rsidRPr="00A271CD">
        <w:rPr>
          <w:sz w:val="28"/>
          <w:szCs w:val="28"/>
        </w:rPr>
        <w:t>По данным глобального исследования BOLD р</w:t>
      </w:r>
      <w:r w:rsidR="00EC3988" w:rsidRPr="00A271CD">
        <w:rPr>
          <w:sz w:val="28"/>
          <w:szCs w:val="28"/>
        </w:rPr>
        <w:t>аспространенность ХОБЛ II стадии и выше, среди лиц старше 40 лет составила 10,1±4,8%; в том числе для мужчин – 11,8±7,9% и для женщин – 8,5±5,8%</w:t>
      </w:r>
      <w:r w:rsidR="009138D6" w:rsidRPr="00A271CD">
        <w:rPr>
          <w:sz w:val="28"/>
          <w:szCs w:val="28"/>
        </w:rPr>
        <w:t xml:space="preserve"> [</w:t>
      </w:r>
      <w:r w:rsidR="004E5B65" w:rsidRPr="00A271CD">
        <w:rPr>
          <w:sz w:val="28"/>
          <w:szCs w:val="28"/>
        </w:rPr>
        <w:t>22</w:t>
      </w:r>
      <w:r w:rsidR="009138D6" w:rsidRPr="00A271CD">
        <w:rPr>
          <w:sz w:val="28"/>
          <w:szCs w:val="28"/>
        </w:rPr>
        <w:t>]</w:t>
      </w:r>
      <w:r w:rsidR="00EC3988" w:rsidRPr="00A271CD">
        <w:rPr>
          <w:sz w:val="28"/>
          <w:szCs w:val="28"/>
        </w:rPr>
        <w:t>.</w:t>
      </w:r>
      <w:r w:rsidR="00FC4DD2" w:rsidRPr="00A271CD">
        <w:rPr>
          <w:sz w:val="28"/>
          <w:szCs w:val="28"/>
        </w:rPr>
        <w:t xml:space="preserve"> В исследовании, </w:t>
      </w:r>
      <w:r w:rsidR="00EC3988" w:rsidRPr="00A271CD">
        <w:rPr>
          <w:sz w:val="28"/>
          <w:szCs w:val="28"/>
        </w:rPr>
        <w:t>проведенном в 12 регионах России (в рамках про</w:t>
      </w:r>
      <w:r w:rsidR="009138D6" w:rsidRPr="00A271CD">
        <w:rPr>
          <w:sz w:val="28"/>
          <w:szCs w:val="28"/>
        </w:rPr>
        <w:t xml:space="preserve">граммы GARD), и включавшем 7164 </w:t>
      </w:r>
      <w:r w:rsidR="00EC3988" w:rsidRPr="00A271CD">
        <w:rPr>
          <w:sz w:val="28"/>
          <w:szCs w:val="28"/>
        </w:rPr>
        <w:t>человека (средний возраст 43.4 года), распространенность ХОБЛ среди лиц общей популяции</w:t>
      </w:r>
      <w:r w:rsidR="00FC4DD2" w:rsidRPr="00A271CD">
        <w:rPr>
          <w:sz w:val="28"/>
          <w:szCs w:val="28"/>
        </w:rPr>
        <w:t xml:space="preserve"> составила</w:t>
      </w:r>
      <w:r w:rsidR="00EC3988" w:rsidRPr="00A271CD">
        <w:rPr>
          <w:sz w:val="28"/>
          <w:szCs w:val="28"/>
        </w:rPr>
        <w:t xml:space="preserve"> 15.3% </w:t>
      </w:r>
      <w:r w:rsidR="009138D6" w:rsidRPr="00A271CD">
        <w:rPr>
          <w:sz w:val="28"/>
          <w:szCs w:val="28"/>
        </w:rPr>
        <w:t>[</w:t>
      </w:r>
      <w:r w:rsidR="00300AB5" w:rsidRPr="00A271CD">
        <w:rPr>
          <w:sz w:val="28"/>
          <w:szCs w:val="28"/>
        </w:rPr>
        <w:t>8</w:t>
      </w:r>
      <w:r w:rsidR="009138D6" w:rsidRPr="00A271CD">
        <w:rPr>
          <w:sz w:val="28"/>
          <w:szCs w:val="28"/>
        </w:rPr>
        <w:t xml:space="preserve">]. </w:t>
      </w:r>
    </w:p>
    <w:p w:rsidR="008565D7" w:rsidRPr="00A271CD" w:rsidRDefault="008565D7" w:rsidP="00323CD9">
      <w:pPr>
        <w:jc w:val="both"/>
        <w:rPr>
          <w:sz w:val="28"/>
          <w:szCs w:val="28"/>
        </w:rPr>
      </w:pPr>
    </w:p>
    <w:p w:rsidR="00015FB5" w:rsidRPr="00A271CD" w:rsidRDefault="00533360" w:rsidP="00DB0C7F">
      <w:pPr>
        <w:rPr>
          <w:sz w:val="28"/>
          <w:szCs w:val="28"/>
        </w:rPr>
      </w:pPr>
      <w:r w:rsidRPr="00A271CD">
        <w:rPr>
          <w:sz w:val="28"/>
          <w:szCs w:val="28"/>
        </w:rPr>
        <w:t>Роль сериновых протеаз в патогенезе ХОБЛ</w:t>
      </w:r>
    </w:p>
    <w:p w:rsidR="008565D7" w:rsidRPr="00A271CD" w:rsidRDefault="008565D7" w:rsidP="00DB0C7F">
      <w:pPr>
        <w:rPr>
          <w:sz w:val="28"/>
          <w:szCs w:val="28"/>
        </w:rPr>
      </w:pPr>
    </w:p>
    <w:p w:rsidR="00855591" w:rsidRPr="00A271CD" w:rsidRDefault="00DF2638" w:rsidP="00DB0C7F">
      <w:pPr>
        <w:jc w:val="both"/>
        <w:rPr>
          <w:sz w:val="28"/>
          <w:szCs w:val="28"/>
        </w:rPr>
      </w:pPr>
      <w:r w:rsidRPr="00A271CD">
        <w:rPr>
          <w:sz w:val="28"/>
          <w:szCs w:val="28"/>
        </w:rPr>
        <w:t>При хронической</w:t>
      </w:r>
      <w:r w:rsidR="00CB1C71" w:rsidRPr="00A271CD">
        <w:rPr>
          <w:sz w:val="28"/>
          <w:szCs w:val="28"/>
        </w:rPr>
        <w:t xml:space="preserve"> обс</w:t>
      </w:r>
      <w:r w:rsidRPr="00A271CD">
        <w:rPr>
          <w:sz w:val="28"/>
          <w:szCs w:val="28"/>
        </w:rPr>
        <w:t>труктивной болезни</w:t>
      </w:r>
      <w:r w:rsidR="00CB1C71" w:rsidRPr="00A271CD">
        <w:rPr>
          <w:sz w:val="28"/>
          <w:szCs w:val="28"/>
        </w:rPr>
        <w:t xml:space="preserve"> </w:t>
      </w:r>
      <w:r w:rsidR="00367F12" w:rsidRPr="00A271CD">
        <w:rPr>
          <w:sz w:val="28"/>
          <w:szCs w:val="28"/>
        </w:rPr>
        <w:t>легких усиливается</w:t>
      </w:r>
      <w:r w:rsidR="00CB1C71" w:rsidRPr="00A271CD">
        <w:rPr>
          <w:sz w:val="28"/>
          <w:szCs w:val="28"/>
        </w:rPr>
        <w:t xml:space="preserve"> воспалительный ответ дыхательных путей, а также паренхимы легких на вредные </w:t>
      </w:r>
      <w:r w:rsidR="00B538D6" w:rsidRPr="00A271CD">
        <w:rPr>
          <w:sz w:val="28"/>
          <w:szCs w:val="28"/>
        </w:rPr>
        <w:t xml:space="preserve">ингалируемые </w:t>
      </w:r>
      <w:r w:rsidR="00CB1C71" w:rsidRPr="00A271CD">
        <w:rPr>
          <w:sz w:val="28"/>
          <w:szCs w:val="28"/>
        </w:rPr>
        <w:t xml:space="preserve">частицы или газы. </w:t>
      </w:r>
      <w:r w:rsidR="00B538D6" w:rsidRPr="00A271CD">
        <w:rPr>
          <w:sz w:val="28"/>
          <w:szCs w:val="28"/>
        </w:rPr>
        <w:t>Хроническое в</w:t>
      </w:r>
      <w:r w:rsidR="00CB1C71" w:rsidRPr="00A271CD">
        <w:rPr>
          <w:sz w:val="28"/>
          <w:szCs w:val="28"/>
        </w:rPr>
        <w:t>оспаление вызывает структурное повреждение, сужение дыхательных путей</w:t>
      </w:r>
      <w:r w:rsidR="009D60E7" w:rsidRPr="00A271CD">
        <w:rPr>
          <w:sz w:val="28"/>
          <w:szCs w:val="28"/>
        </w:rPr>
        <w:t xml:space="preserve"> и разрушение </w:t>
      </w:r>
      <w:r w:rsidR="00AB7D54" w:rsidRPr="00A271CD">
        <w:rPr>
          <w:sz w:val="28"/>
          <w:szCs w:val="28"/>
        </w:rPr>
        <w:t>паренхимы легких</w:t>
      </w:r>
      <w:r w:rsidR="00CB1C71" w:rsidRPr="00A271CD">
        <w:rPr>
          <w:sz w:val="28"/>
          <w:szCs w:val="28"/>
        </w:rPr>
        <w:t xml:space="preserve">. Обструкция воздушного потока при ХОБЛ является </w:t>
      </w:r>
      <w:r w:rsidR="00B538D6" w:rsidRPr="00A271CD">
        <w:rPr>
          <w:sz w:val="28"/>
          <w:szCs w:val="28"/>
        </w:rPr>
        <w:t>персистирующей</w:t>
      </w:r>
      <w:r w:rsidR="00CB1C71" w:rsidRPr="00A271CD">
        <w:rPr>
          <w:sz w:val="28"/>
          <w:szCs w:val="28"/>
        </w:rPr>
        <w:t xml:space="preserve"> и обычно прогрессирует. Помимо воспаления, в патогенез ХОБЛ</w:t>
      </w:r>
      <w:r w:rsidR="0057197F" w:rsidRPr="00A271CD">
        <w:rPr>
          <w:sz w:val="28"/>
          <w:szCs w:val="28"/>
        </w:rPr>
        <w:t xml:space="preserve"> вовлечен</w:t>
      </w:r>
      <w:r w:rsidR="001F7FA9" w:rsidRPr="00A271CD">
        <w:rPr>
          <w:sz w:val="28"/>
          <w:szCs w:val="28"/>
        </w:rPr>
        <w:t>ы</w:t>
      </w:r>
      <w:r w:rsidR="00CB1C71" w:rsidRPr="00A271CD">
        <w:rPr>
          <w:sz w:val="28"/>
          <w:szCs w:val="28"/>
        </w:rPr>
        <w:t xml:space="preserve"> </w:t>
      </w:r>
      <w:r w:rsidR="00367F12" w:rsidRPr="00A271CD">
        <w:rPr>
          <w:sz w:val="28"/>
          <w:szCs w:val="28"/>
        </w:rPr>
        <w:t>дисбаланс</w:t>
      </w:r>
      <w:r w:rsidR="00CB1C71" w:rsidRPr="00A271CD">
        <w:rPr>
          <w:sz w:val="28"/>
          <w:szCs w:val="28"/>
        </w:rPr>
        <w:t xml:space="preserve"> между протеазами и антипротеазами, </w:t>
      </w:r>
      <w:r w:rsidR="009F1960" w:rsidRPr="00A271CD">
        <w:rPr>
          <w:sz w:val="28"/>
          <w:szCs w:val="28"/>
        </w:rPr>
        <w:t>оксидантами и антиоксидантами [</w:t>
      </w:r>
      <w:r w:rsidR="00300AB5" w:rsidRPr="00A271CD">
        <w:rPr>
          <w:sz w:val="28"/>
          <w:szCs w:val="28"/>
        </w:rPr>
        <w:t>11</w:t>
      </w:r>
      <w:r w:rsidR="009F1960" w:rsidRPr="00A271CD">
        <w:rPr>
          <w:sz w:val="28"/>
          <w:szCs w:val="28"/>
        </w:rPr>
        <w:t>]</w:t>
      </w:r>
      <w:r w:rsidR="00CB1C71" w:rsidRPr="00A271CD">
        <w:rPr>
          <w:sz w:val="28"/>
          <w:szCs w:val="28"/>
        </w:rPr>
        <w:t xml:space="preserve">. </w:t>
      </w:r>
    </w:p>
    <w:p w:rsidR="00CB1C71" w:rsidRPr="00A271CD" w:rsidRDefault="00491AD0" w:rsidP="00DB0C7F">
      <w:pPr>
        <w:jc w:val="both"/>
        <w:rPr>
          <w:sz w:val="28"/>
          <w:szCs w:val="28"/>
        </w:rPr>
      </w:pPr>
      <w:r w:rsidRPr="00A271CD">
        <w:rPr>
          <w:sz w:val="28"/>
          <w:szCs w:val="28"/>
        </w:rPr>
        <w:t xml:space="preserve">Данные </w:t>
      </w:r>
      <w:r w:rsidR="00855591" w:rsidRPr="00A271CD">
        <w:rPr>
          <w:sz w:val="28"/>
          <w:szCs w:val="28"/>
        </w:rPr>
        <w:t>многочисленных экспериментальных и клинических исследований доказывают</w:t>
      </w:r>
      <w:r w:rsidR="00841A5A" w:rsidRPr="00A271CD">
        <w:rPr>
          <w:sz w:val="28"/>
          <w:szCs w:val="28"/>
        </w:rPr>
        <w:t xml:space="preserve">, что дисбаланс протеаз и антипротеаз </w:t>
      </w:r>
      <w:r w:rsidR="00855591" w:rsidRPr="00A271CD">
        <w:rPr>
          <w:sz w:val="28"/>
          <w:szCs w:val="28"/>
        </w:rPr>
        <w:t>играет</w:t>
      </w:r>
      <w:r w:rsidR="00841A5A" w:rsidRPr="00A271CD">
        <w:rPr>
          <w:sz w:val="28"/>
          <w:szCs w:val="28"/>
        </w:rPr>
        <w:t xml:space="preserve"> р</w:t>
      </w:r>
      <w:r w:rsidR="009D60E7" w:rsidRPr="00A271CD">
        <w:rPr>
          <w:sz w:val="28"/>
          <w:szCs w:val="28"/>
        </w:rPr>
        <w:t xml:space="preserve">ешающую роль в </w:t>
      </w:r>
      <w:r w:rsidR="009111C2" w:rsidRPr="00A271CD">
        <w:rPr>
          <w:sz w:val="28"/>
          <w:szCs w:val="28"/>
        </w:rPr>
        <w:t>структурном повреждении эластического каркаса лёгких при</w:t>
      </w:r>
      <w:r w:rsidR="009D60E7" w:rsidRPr="00A271CD">
        <w:rPr>
          <w:sz w:val="28"/>
          <w:szCs w:val="28"/>
        </w:rPr>
        <w:t xml:space="preserve"> ХОБЛ [</w:t>
      </w:r>
      <w:r w:rsidR="00300AB5" w:rsidRPr="00A271CD">
        <w:rPr>
          <w:sz w:val="28"/>
          <w:szCs w:val="28"/>
        </w:rPr>
        <w:t>11</w:t>
      </w:r>
      <w:r w:rsidR="009D60E7" w:rsidRPr="00A271CD">
        <w:rPr>
          <w:sz w:val="28"/>
          <w:szCs w:val="28"/>
        </w:rPr>
        <w:t xml:space="preserve">, </w:t>
      </w:r>
      <w:r w:rsidR="004E5B65" w:rsidRPr="00A271CD">
        <w:rPr>
          <w:sz w:val="28"/>
          <w:szCs w:val="28"/>
        </w:rPr>
        <w:t>14</w:t>
      </w:r>
      <w:r w:rsidR="009D60E7" w:rsidRPr="00A271CD">
        <w:rPr>
          <w:sz w:val="28"/>
          <w:szCs w:val="28"/>
        </w:rPr>
        <w:t>,</w:t>
      </w:r>
      <w:r w:rsidR="00841A5A" w:rsidRPr="00A271CD">
        <w:rPr>
          <w:sz w:val="28"/>
          <w:szCs w:val="28"/>
        </w:rPr>
        <w:t xml:space="preserve"> </w:t>
      </w:r>
      <w:r w:rsidR="00151251" w:rsidRPr="00A271CD">
        <w:rPr>
          <w:bCs/>
          <w:sz w:val="28"/>
          <w:szCs w:val="28"/>
        </w:rPr>
        <w:t>28</w:t>
      </w:r>
      <w:r w:rsidR="009D60E7" w:rsidRPr="00A271CD">
        <w:rPr>
          <w:sz w:val="28"/>
          <w:szCs w:val="28"/>
        </w:rPr>
        <w:t>,</w:t>
      </w:r>
      <w:r w:rsidR="00841A5A" w:rsidRPr="00A271CD">
        <w:rPr>
          <w:sz w:val="28"/>
          <w:szCs w:val="28"/>
        </w:rPr>
        <w:t xml:space="preserve"> </w:t>
      </w:r>
      <w:r w:rsidR="00300AB5" w:rsidRPr="00A271CD">
        <w:rPr>
          <w:sz w:val="28"/>
          <w:szCs w:val="28"/>
        </w:rPr>
        <w:t>9</w:t>
      </w:r>
      <w:r w:rsidR="009D60E7" w:rsidRPr="00A271CD">
        <w:rPr>
          <w:sz w:val="28"/>
          <w:szCs w:val="28"/>
        </w:rPr>
        <w:t>,</w:t>
      </w:r>
      <w:r w:rsidR="00841A5A" w:rsidRPr="00A271CD">
        <w:rPr>
          <w:sz w:val="28"/>
          <w:szCs w:val="28"/>
        </w:rPr>
        <w:t xml:space="preserve"> </w:t>
      </w:r>
      <w:r w:rsidR="00300AB5" w:rsidRPr="00A271CD">
        <w:rPr>
          <w:sz w:val="28"/>
          <w:szCs w:val="28"/>
        </w:rPr>
        <w:t>1</w:t>
      </w:r>
      <w:r w:rsidR="009D60E7" w:rsidRPr="00A271CD">
        <w:rPr>
          <w:sz w:val="28"/>
          <w:szCs w:val="28"/>
        </w:rPr>
        <w:t>,</w:t>
      </w:r>
      <w:r w:rsidR="00841A5A" w:rsidRPr="00A271CD">
        <w:rPr>
          <w:sz w:val="28"/>
          <w:szCs w:val="28"/>
        </w:rPr>
        <w:t xml:space="preserve"> </w:t>
      </w:r>
      <w:r w:rsidR="004E5B65" w:rsidRPr="00A271CD">
        <w:rPr>
          <w:sz w:val="28"/>
          <w:szCs w:val="28"/>
        </w:rPr>
        <w:t>15</w:t>
      </w:r>
      <w:r w:rsidR="009D60E7" w:rsidRPr="00A271CD">
        <w:rPr>
          <w:sz w:val="28"/>
          <w:szCs w:val="28"/>
        </w:rPr>
        <w:t>]</w:t>
      </w:r>
      <w:r w:rsidR="00841A5A" w:rsidRPr="00A271CD">
        <w:rPr>
          <w:sz w:val="28"/>
          <w:szCs w:val="28"/>
        </w:rPr>
        <w:t>. Избыточное накопление и активация нейт</w:t>
      </w:r>
      <w:r w:rsidR="00340351" w:rsidRPr="00A271CD">
        <w:rPr>
          <w:sz w:val="28"/>
          <w:szCs w:val="28"/>
        </w:rPr>
        <w:t>рофилов нарушает баланс протеаз</w:t>
      </w:r>
      <w:r w:rsidR="00FB3DB8" w:rsidRPr="00A271CD">
        <w:rPr>
          <w:sz w:val="28"/>
          <w:szCs w:val="28"/>
        </w:rPr>
        <w:t>ы</w:t>
      </w:r>
      <w:r w:rsidR="00340351" w:rsidRPr="00A271CD">
        <w:rPr>
          <w:sz w:val="28"/>
          <w:szCs w:val="28"/>
        </w:rPr>
        <w:t>-антипротеаз</w:t>
      </w:r>
      <w:r w:rsidR="00FB3DB8" w:rsidRPr="00A271CD">
        <w:rPr>
          <w:sz w:val="28"/>
          <w:szCs w:val="28"/>
        </w:rPr>
        <w:t>ы</w:t>
      </w:r>
      <w:r w:rsidR="00841A5A" w:rsidRPr="00A271CD">
        <w:rPr>
          <w:sz w:val="28"/>
          <w:szCs w:val="28"/>
        </w:rPr>
        <w:t xml:space="preserve"> и запускает проц</w:t>
      </w:r>
      <w:r w:rsidR="009D60E7" w:rsidRPr="00A271CD">
        <w:rPr>
          <w:sz w:val="28"/>
          <w:szCs w:val="28"/>
        </w:rPr>
        <w:t>есс разрушения легких при ХОБЛ [</w:t>
      </w:r>
      <w:r w:rsidR="004E5B65" w:rsidRPr="00A271CD">
        <w:rPr>
          <w:sz w:val="28"/>
          <w:szCs w:val="28"/>
        </w:rPr>
        <w:t>14</w:t>
      </w:r>
      <w:r w:rsidR="009D60E7" w:rsidRPr="00A271CD">
        <w:rPr>
          <w:sz w:val="28"/>
          <w:szCs w:val="28"/>
        </w:rPr>
        <w:t xml:space="preserve">, </w:t>
      </w:r>
      <w:r w:rsidR="00300AB5" w:rsidRPr="00A271CD">
        <w:rPr>
          <w:sz w:val="28"/>
          <w:szCs w:val="28"/>
        </w:rPr>
        <w:t>1</w:t>
      </w:r>
      <w:r w:rsidR="004E5B65" w:rsidRPr="00A271CD">
        <w:rPr>
          <w:sz w:val="28"/>
          <w:szCs w:val="28"/>
        </w:rPr>
        <w:t>, 15</w:t>
      </w:r>
      <w:r w:rsidR="009D60E7" w:rsidRPr="00A271CD">
        <w:rPr>
          <w:sz w:val="28"/>
          <w:szCs w:val="28"/>
        </w:rPr>
        <w:t>]</w:t>
      </w:r>
      <w:r w:rsidR="00841A5A" w:rsidRPr="00A271CD">
        <w:rPr>
          <w:sz w:val="28"/>
          <w:szCs w:val="28"/>
        </w:rPr>
        <w:t xml:space="preserve">. </w:t>
      </w:r>
      <w:r w:rsidR="00340351" w:rsidRPr="00A271CD">
        <w:rPr>
          <w:sz w:val="28"/>
          <w:szCs w:val="28"/>
        </w:rPr>
        <w:t>Данных механизм является ведущим в формировании эмфиземы при ХОБЛ, которая</w:t>
      </w:r>
      <w:r w:rsidR="00CB1C71" w:rsidRPr="00A271CD">
        <w:rPr>
          <w:sz w:val="28"/>
          <w:szCs w:val="28"/>
        </w:rPr>
        <w:t xml:space="preserve"> определяется разрушением альвеолярной стенки и необратимым расширением воздушных пространств, дистальных по отношению к терминальным бронхиолам и без признаков фиброза </w:t>
      </w:r>
      <w:r w:rsidR="009D60E7" w:rsidRPr="00A271CD">
        <w:rPr>
          <w:sz w:val="28"/>
          <w:szCs w:val="28"/>
        </w:rPr>
        <w:t>[</w:t>
      </w:r>
      <w:r w:rsidR="00151251" w:rsidRPr="00A271CD">
        <w:rPr>
          <w:bCs/>
          <w:sz w:val="28"/>
          <w:szCs w:val="28"/>
        </w:rPr>
        <w:t>27</w:t>
      </w:r>
      <w:r w:rsidR="009D60E7" w:rsidRPr="00A271CD">
        <w:rPr>
          <w:sz w:val="28"/>
          <w:szCs w:val="28"/>
        </w:rPr>
        <w:t>]</w:t>
      </w:r>
      <w:r w:rsidR="00CB1C71" w:rsidRPr="00A271CD">
        <w:rPr>
          <w:sz w:val="28"/>
          <w:szCs w:val="28"/>
        </w:rPr>
        <w:t>.</w:t>
      </w:r>
    </w:p>
    <w:p w:rsidR="00AB7D54" w:rsidRPr="00A271CD" w:rsidRDefault="00AB7D54" w:rsidP="00DB0C7F">
      <w:pPr>
        <w:jc w:val="both"/>
        <w:rPr>
          <w:sz w:val="28"/>
          <w:szCs w:val="28"/>
        </w:rPr>
      </w:pPr>
    </w:p>
    <w:p w:rsidR="00AA727D" w:rsidRPr="00A271CD" w:rsidRDefault="008F1B74" w:rsidP="00DB0C7F">
      <w:pPr>
        <w:jc w:val="both"/>
        <w:rPr>
          <w:sz w:val="28"/>
          <w:szCs w:val="28"/>
        </w:rPr>
      </w:pPr>
      <w:r w:rsidRPr="00A271CD">
        <w:rPr>
          <w:sz w:val="28"/>
          <w:szCs w:val="28"/>
        </w:rPr>
        <w:t>Нейтрофилы и тучные клетки синтез</w:t>
      </w:r>
      <w:r w:rsidR="004E5649" w:rsidRPr="00A271CD">
        <w:rPr>
          <w:sz w:val="28"/>
          <w:szCs w:val="28"/>
        </w:rPr>
        <w:t xml:space="preserve">ируют и </w:t>
      </w:r>
      <w:r w:rsidR="00491AD0" w:rsidRPr="00A271CD">
        <w:rPr>
          <w:sz w:val="28"/>
          <w:szCs w:val="28"/>
        </w:rPr>
        <w:t>депонирую</w:t>
      </w:r>
      <w:r w:rsidR="007173B5" w:rsidRPr="00A271CD">
        <w:rPr>
          <w:sz w:val="28"/>
          <w:szCs w:val="28"/>
        </w:rPr>
        <w:t>т</w:t>
      </w:r>
      <w:r w:rsidR="00491AD0" w:rsidRPr="00A271CD">
        <w:rPr>
          <w:sz w:val="28"/>
          <w:szCs w:val="28"/>
        </w:rPr>
        <w:t xml:space="preserve"> в гранулах </w:t>
      </w:r>
      <w:r w:rsidR="004E5649" w:rsidRPr="00A271CD">
        <w:rPr>
          <w:sz w:val="28"/>
          <w:szCs w:val="28"/>
        </w:rPr>
        <w:t>сериновые проте</w:t>
      </w:r>
      <w:r w:rsidRPr="00A271CD">
        <w:rPr>
          <w:sz w:val="28"/>
          <w:szCs w:val="28"/>
        </w:rPr>
        <w:t xml:space="preserve">азы, такие как катепсин G (CG) и протеиназа 3 (PR3), </w:t>
      </w:r>
      <w:r w:rsidR="00491AD0" w:rsidRPr="00A271CD">
        <w:rPr>
          <w:sz w:val="28"/>
          <w:szCs w:val="28"/>
        </w:rPr>
        <w:t xml:space="preserve">высвобождая их во внеклеточное пространство в процессе воспалительного ответа. </w:t>
      </w:r>
      <w:r w:rsidRPr="00A271CD">
        <w:rPr>
          <w:sz w:val="28"/>
          <w:szCs w:val="28"/>
        </w:rPr>
        <w:t xml:space="preserve"> </w:t>
      </w:r>
      <w:r w:rsidR="00AA727D" w:rsidRPr="00A271CD">
        <w:rPr>
          <w:sz w:val="28"/>
          <w:szCs w:val="28"/>
        </w:rPr>
        <w:t>Се</w:t>
      </w:r>
      <w:r w:rsidR="0030210D" w:rsidRPr="00A271CD">
        <w:rPr>
          <w:sz w:val="28"/>
          <w:szCs w:val="28"/>
        </w:rPr>
        <w:t xml:space="preserve">риновые </w:t>
      </w:r>
      <w:r w:rsidR="00AA727D" w:rsidRPr="00A271CD">
        <w:rPr>
          <w:sz w:val="28"/>
          <w:szCs w:val="28"/>
        </w:rPr>
        <w:t xml:space="preserve">протеазы (или сериновые эндопептидазы) принадлежат к семейству протеолитических ферментов S1 (трипсин / химотрипсин). Семейство S1 включает нейтрофильную эластазу (NE), </w:t>
      </w:r>
      <w:r w:rsidR="00AB7D54" w:rsidRPr="00A271CD">
        <w:rPr>
          <w:sz w:val="28"/>
          <w:szCs w:val="28"/>
          <w:lang w:val="en-US"/>
        </w:rPr>
        <w:t>PR</w:t>
      </w:r>
      <w:r w:rsidR="00AB7D54" w:rsidRPr="00A271CD">
        <w:rPr>
          <w:sz w:val="28"/>
          <w:szCs w:val="28"/>
        </w:rPr>
        <w:t>3</w:t>
      </w:r>
      <w:r w:rsidR="00AA727D" w:rsidRPr="00A271CD">
        <w:rPr>
          <w:sz w:val="28"/>
          <w:szCs w:val="28"/>
        </w:rPr>
        <w:t xml:space="preserve">, </w:t>
      </w:r>
      <w:r w:rsidR="007D422C" w:rsidRPr="00A271CD">
        <w:rPr>
          <w:sz w:val="28"/>
          <w:szCs w:val="28"/>
        </w:rPr>
        <w:t>CG</w:t>
      </w:r>
      <w:r w:rsidR="00AA727D" w:rsidRPr="00A271CD">
        <w:rPr>
          <w:sz w:val="28"/>
          <w:szCs w:val="28"/>
        </w:rPr>
        <w:t xml:space="preserve">. Исследования показывают, что </w:t>
      </w:r>
      <w:r w:rsidR="007173B5" w:rsidRPr="00A271CD">
        <w:rPr>
          <w:sz w:val="28"/>
          <w:szCs w:val="28"/>
        </w:rPr>
        <w:t>данные ферменты</w:t>
      </w:r>
      <w:r w:rsidR="00AA727D" w:rsidRPr="00A271CD">
        <w:rPr>
          <w:sz w:val="28"/>
          <w:szCs w:val="28"/>
        </w:rPr>
        <w:t xml:space="preserve"> синтезируются как проферменты в </w:t>
      </w:r>
      <w:r w:rsidR="0030210D" w:rsidRPr="00A271CD">
        <w:rPr>
          <w:sz w:val="28"/>
          <w:szCs w:val="28"/>
        </w:rPr>
        <w:t>эндоплазматическом ретикулуме,</w:t>
      </w:r>
      <w:r w:rsidR="00AA727D" w:rsidRPr="00A271CD">
        <w:rPr>
          <w:sz w:val="28"/>
          <w:szCs w:val="28"/>
        </w:rPr>
        <w:t xml:space="preserve"> и в дальнейшем </w:t>
      </w:r>
      <w:r w:rsidR="00DF593B" w:rsidRPr="00A271CD">
        <w:rPr>
          <w:sz w:val="28"/>
          <w:szCs w:val="28"/>
        </w:rPr>
        <w:t>активируются катепсином</w:t>
      </w:r>
      <w:r w:rsidR="00B1206B" w:rsidRPr="00A271CD">
        <w:rPr>
          <w:sz w:val="28"/>
          <w:szCs w:val="28"/>
        </w:rPr>
        <w:t xml:space="preserve"> C путем</w:t>
      </w:r>
      <w:r w:rsidR="00AA727D" w:rsidRPr="00A271CD">
        <w:rPr>
          <w:sz w:val="28"/>
          <w:szCs w:val="28"/>
        </w:rPr>
        <w:t xml:space="preserve"> расщеплени</w:t>
      </w:r>
      <w:r w:rsidR="00B1206B" w:rsidRPr="00A271CD">
        <w:rPr>
          <w:sz w:val="28"/>
          <w:szCs w:val="28"/>
        </w:rPr>
        <w:t>я</w:t>
      </w:r>
      <w:r w:rsidR="0030210D" w:rsidRPr="00A271CD">
        <w:rPr>
          <w:sz w:val="28"/>
          <w:szCs w:val="28"/>
        </w:rPr>
        <w:t xml:space="preserve"> сигнального пептида и</w:t>
      </w:r>
      <w:r w:rsidR="00AA727D" w:rsidRPr="00A271CD">
        <w:rPr>
          <w:sz w:val="28"/>
          <w:szCs w:val="28"/>
        </w:rPr>
        <w:t xml:space="preserve"> </w:t>
      </w:r>
      <w:r w:rsidR="00AA727D" w:rsidRPr="00A271CD">
        <w:rPr>
          <w:sz w:val="28"/>
          <w:szCs w:val="28"/>
        </w:rPr>
        <w:lastRenderedPageBreak/>
        <w:t>уд</w:t>
      </w:r>
      <w:r w:rsidR="000E35F5" w:rsidRPr="00A271CD">
        <w:rPr>
          <w:sz w:val="28"/>
          <w:szCs w:val="28"/>
        </w:rPr>
        <w:t>алени</w:t>
      </w:r>
      <w:r w:rsidR="00B1206B" w:rsidRPr="00A271CD">
        <w:rPr>
          <w:sz w:val="28"/>
          <w:szCs w:val="28"/>
        </w:rPr>
        <w:t>я</w:t>
      </w:r>
      <w:r w:rsidR="000E35F5" w:rsidRPr="00A271CD">
        <w:rPr>
          <w:sz w:val="28"/>
          <w:szCs w:val="28"/>
        </w:rPr>
        <w:t xml:space="preserve"> дипептида [</w:t>
      </w:r>
      <w:r w:rsidR="00300AB5" w:rsidRPr="00A271CD">
        <w:rPr>
          <w:sz w:val="28"/>
          <w:szCs w:val="28"/>
        </w:rPr>
        <w:t>6</w:t>
      </w:r>
      <w:r w:rsidR="000E35F5" w:rsidRPr="00A271CD">
        <w:rPr>
          <w:sz w:val="28"/>
          <w:szCs w:val="28"/>
        </w:rPr>
        <w:t>]</w:t>
      </w:r>
      <w:r w:rsidR="00AA727D" w:rsidRPr="00A271CD">
        <w:rPr>
          <w:sz w:val="28"/>
          <w:szCs w:val="28"/>
        </w:rPr>
        <w:t>.</w:t>
      </w:r>
      <w:r w:rsidR="007D7BDA" w:rsidRPr="00A271CD">
        <w:rPr>
          <w:sz w:val="28"/>
          <w:szCs w:val="28"/>
        </w:rPr>
        <w:t xml:space="preserve"> </w:t>
      </w:r>
      <w:r w:rsidR="00B1206B" w:rsidRPr="00A271CD">
        <w:rPr>
          <w:sz w:val="28"/>
          <w:szCs w:val="28"/>
        </w:rPr>
        <w:t>Сериновые</w:t>
      </w:r>
      <w:r w:rsidR="007D7BDA" w:rsidRPr="00A271CD">
        <w:rPr>
          <w:sz w:val="28"/>
          <w:szCs w:val="28"/>
        </w:rPr>
        <w:t xml:space="preserve"> протеазы обладают </w:t>
      </w:r>
      <w:r w:rsidR="00B1206B" w:rsidRPr="00A271CD">
        <w:rPr>
          <w:sz w:val="28"/>
          <w:szCs w:val="28"/>
        </w:rPr>
        <w:t>способностью к дег</w:t>
      </w:r>
      <w:r w:rsidR="00961720" w:rsidRPr="00A271CD">
        <w:rPr>
          <w:sz w:val="28"/>
          <w:szCs w:val="28"/>
        </w:rPr>
        <w:t>р</w:t>
      </w:r>
      <w:r w:rsidR="00B1206B" w:rsidRPr="00A271CD">
        <w:rPr>
          <w:sz w:val="28"/>
          <w:szCs w:val="28"/>
        </w:rPr>
        <w:t xml:space="preserve">адации </w:t>
      </w:r>
      <w:r w:rsidR="00AB7D54" w:rsidRPr="00A271CD">
        <w:rPr>
          <w:sz w:val="28"/>
          <w:szCs w:val="28"/>
        </w:rPr>
        <w:t>внеклеточного матрикса</w:t>
      </w:r>
      <w:r w:rsidR="007D7BDA" w:rsidRPr="00A271CD">
        <w:rPr>
          <w:sz w:val="28"/>
          <w:szCs w:val="28"/>
        </w:rPr>
        <w:t>, включая эластичные волокна [</w:t>
      </w:r>
      <w:r w:rsidR="00151251" w:rsidRPr="00A271CD">
        <w:rPr>
          <w:sz w:val="28"/>
          <w:szCs w:val="28"/>
        </w:rPr>
        <w:t>3</w:t>
      </w:r>
      <w:r w:rsidR="007B6F4A" w:rsidRPr="00A271CD">
        <w:rPr>
          <w:sz w:val="28"/>
          <w:szCs w:val="28"/>
        </w:rPr>
        <w:t>0</w:t>
      </w:r>
      <w:r w:rsidR="007D7BDA" w:rsidRPr="00A271CD">
        <w:rPr>
          <w:sz w:val="28"/>
          <w:szCs w:val="28"/>
        </w:rPr>
        <w:t>,</w:t>
      </w:r>
      <w:r w:rsidR="00300AB5" w:rsidRPr="00A271CD">
        <w:rPr>
          <w:sz w:val="28"/>
          <w:szCs w:val="28"/>
        </w:rPr>
        <w:t>5</w:t>
      </w:r>
      <w:r w:rsidR="007D7BDA" w:rsidRPr="00A271CD">
        <w:rPr>
          <w:sz w:val="28"/>
          <w:szCs w:val="28"/>
        </w:rPr>
        <w:t>]. Эластичные волокна состоят из внутреннего ядра</w:t>
      </w:r>
      <w:r w:rsidR="00B1206B" w:rsidRPr="00A271CD">
        <w:rPr>
          <w:sz w:val="28"/>
          <w:szCs w:val="28"/>
        </w:rPr>
        <w:t xml:space="preserve"> и</w:t>
      </w:r>
      <w:r w:rsidR="007D7BDA" w:rsidRPr="00A271CD">
        <w:rPr>
          <w:sz w:val="28"/>
          <w:szCs w:val="28"/>
        </w:rPr>
        <w:t xml:space="preserve"> сшитых эластиновых мономеров тропоэластина, встроенных в фибриллиновые микрофибриллы [</w:t>
      </w:r>
      <w:r w:rsidR="00300AB5" w:rsidRPr="00A271CD">
        <w:rPr>
          <w:sz w:val="28"/>
          <w:szCs w:val="28"/>
        </w:rPr>
        <w:t>4</w:t>
      </w:r>
      <w:r w:rsidR="007D7BDA" w:rsidRPr="00A271CD">
        <w:rPr>
          <w:sz w:val="28"/>
          <w:szCs w:val="28"/>
        </w:rPr>
        <w:t>,</w:t>
      </w:r>
      <w:r w:rsidR="000B3E2D" w:rsidRPr="00A271CD">
        <w:rPr>
          <w:sz w:val="28"/>
          <w:szCs w:val="28"/>
        </w:rPr>
        <w:t>4</w:t>
      </w:r>
      <w:r w:rsidR="000B3E2D" w:rsidRPr="00A271CD">
        <w:rPr>
          <w:bCs/>
          <w:sz w:val="28"/>
          <w:szCs w:val="28"/>
        </w:rPr>
        <w:t>2</w:t>
      </w:r>
      <w:r w:rsidR="007D7BDA" w:rsidRPr="00A271CD">
        <w:rPr>
          <w:sz w:val="28"/>
          <w:szCs w:val="28"/>
        </w:rPr>
        <w:t xml:space="preserve">]. Они создают тонкую и сильно разветвленную сеть по всему дыхательному дереву для поддержки расширения и отдачи альвеол во время дыхания. </w:t>
      </w:r>
      <w:r w:rsidR="00B1206B" w:rsidRPr="00A271CD">
        <w:rPr>
          <w:sz w:val="28"/>
          <w:szCs w:val="28"/>
        </w:rPr>
        <w:t xml:space="preserve">Эластические </w:t>
      </w:r>
      <w:r w:rsidR="00DF593B" w:rsidRPr="00A271CD">
        <w:rPr>
          <w:sz w:val="28"/>
          <w:szCs w:val="28"/>
        </w:rPr>
        <w:t>волокна характеризуются</w:t>
      </w:r>
      <w:r w:rsidR="007D7BDA" w:rsidRPr="00A271CD">
        <w:rPr>
          <w:sz w:val="28"/>
          <w:szCs w:val="28"/>
        </w:rPr>
        <w:t xml:space="preserve"> высокой стабильностью и низкой скоростью обновления в здоровых тканях взрослого человека, период полураспада которых оценивается в 40 лет [</w:t>
      </w:r>
      <w:r w:rsidR="00AE0E20" w:rsidRPr="00A271CD">
        <w:rPr>
          <w:sz w:val="28"/>
          <w:szCs w:val="28"/>
        </w:rPr>
        <w:t>39</w:t>
      </w:r>
      <w:r w:rsidR="007D7BDA" w:rsidRPr="00A271CD">
        <w:rPr>
          <w:sz w:val="28"/>
          <w:szCs w:val="28"/>
        </w:rPr>
        <w:t>,</w:t>
      </w:r>
      <w:r w:rsidR="00300AB5" w:rsidRPr="00A271CD">
        <w:rPr>
          <w:sz w:val="28"/>
          <w:szCs w:val="28"/>
        </w:rPr>
        <w:t>3</w:t>
      </w:r>
      <w:r w:rsidR="007D7BDA" w:rsidRPr="00A271CD">
        <w:rPr>
          <w:sz w:val="28"/>
          <w:szCs w:val="28"/>
        </w:rPr>
        <w:t>]. Только несколько прот</w:t>
      </w:r>
      <w:r w:rsidR="004E5649" w:rsidRPr="00A271CD">
        <w:rPr>
          <w:sz w:val="28"/>
          <w:szCs w:val="28"/>
        </w:rPr>
        <w:t>еаз, таких как сериновые проте</w:t>
      </w:r>
      <w:r w:rsidR="007D7BDA" w:rsidRPr="00A271CD">
        <w:rPr>
          <w:sz w:val="28"/>
          <w:szCs w:val="28"/>
        </w:rPr>
        <w:t>азы, а также матриксные металлопротеиназы способны расщеплять эластичные волокна. При нормальном воспалительном ответе баланс ингибитор</w:t>
      </w:r>
      <w:r w:rsidR="00B1206B" w:rsidRPr="00A271CD">
        <w:rPr>
          <w:sz w:val="28"/>
          <w:szCs w:val="28"/>
        </w:rPr>
        <w:t>ы протеаз/</w:t>
      </w:r>
      <w:r w:rsidR="007D7BDA" w:rsidRPr="00A271CD">
        <w:rPr>
          <w:sz w:val="28"/>
          <w:szCs w:val="28"/>
        </w:rPr>
        <w:t xml:space="preserve">протеазы поддерживается посредством секреции эндогенных ингибиторов протеаз, </w:t>
      </w:r>
      <w:r w:rsidR="00367F12" w:rsidRPr="00A271CD">
        <w:rPr>
          <w:sz w:val="28"/>
          <w:szCs w:val="28"/>
        </w:rPr>
        <w:t>например,</w:t>
      </w:r>
      <w:r w:rsidR="007D7BDA" w:rsidRPr="00A271CD">
        <w:rPr>
          <w:sz w:val="28"/>
          <w:szCs w:val="28"/>
        </w:rPr>
        <w:t xml:space="preserve"> гепарансульфата [</w:t>
      </w:r>
      <w:r w:rsidR="004E5B65" w:rsidRPr="00A271CD">
        <w:rPr>
          <w:sz w:val="28"/>
          <w:szCs w:val="28"/>
        </w:rPr>
        <w:t>20</w:t>
      </w:r>
      <w:r w:rsidR="007D7BDA" w:rsidRPr="00A271CD">
        <w:rPr>
          <w:sz w:val="28"/>
          <w:szCs w:val="28"/>
        </w:rPr>
        <w:t>], тканевы</w:t>
      </w:r>
      <w:r w:rsidR="008D57C1" w:rsidRPr="00A271CD">
        <w:rPr>
          <w:sz w:val="28"/>
          <w:szCs w:val="28"/>
        </w:rPr>
        <w:t xml:space="preserve">х ингибиторов металлопротеиназ </w:t>
      </w:r>
      <w:r w:rsidR="007D7BDA" w:rsidRPr="00A271CD">
        <w:rPr>
          <w:sz w:val="28"/>
          <w:szCs w:val="28"/>
        </w:rPr>
        <w:t xml:space="preserve">или </w:t>
      </w:r>
      <w:r w:rsidR="00B1206B" w:rsidRPr="00A271CD">
        <w:rPr>
          <w:sz w:val="28"/>
          <w:szCs w:val="28"/>
        </w:rPr>
        <w:t>α</w:t>
      </w:r>
      <w:r w:rsidR="007D7BDA" w:rsidRPr="00A271CD">
        <w:rPr>
          <w:sz w:val="28"/>
          <w:szCs w:val="28"/>
        </w:rPr>
        <w:t>1-антитрипсина [</w:t>
      </w:r>
      <w:r w:rsidR="00300AB5" w:rsidRPr="00A271CD">
        <w:rPr>
          <w:sz w:val="28"/>
          <w:szCs w:val="28"/>
        </w:rPr>
        <w:t>2,</w:t>
      </w:r>
      <w:r w:rsidR="00F87AEE" w:rsidRPr="00A271CD">
        <w:rPr>
          <w:sz w:val="28"/>
          <w:szCs w:val="28"/>
        </w:rPr>
        <w:t>35</w:t>
      </w:r>
      <w:r w:rsidR="007D7BDA" w:rsidRPr="00A271CD">
        <w:rPr>
          <w:sz w:val="28"/>
          <w:szCs w:val="28"/>
        </w:rPr>
        <w:t>]. В патологических состояниях этот баланс нарушается, что может привес</w:t>
      </w:r>
      <w:r w:rsidR="00615759" w:rsidRPr="00A271CD">
        <w:rPr>
          <w:sz w:val="28"/>
          <w:szCs w:val="28"/>
        </w:rPr>
        <w:t xml:space="preserve">ти к потере эластичных волокон и </w:t>
      </w:r>
      <w:r w:rsidR="007D7BDA" w:rsidRPr="00A271CD">
        <w:rPr>
          <w:sz w:val="28"/>
          <w:szCs w:val="28"/>
        </w:rPr>
        <w:t>является основной патологической особенностью ХОБЛ и эмфиземы [</w:t>
      </w:r>
      <w:r w:rsidR="004E5B65" w:rsidRPr="00A271CD">
        <w:rPr>
          <w:sz w:val="28"/>
          <w:szCs w:val="28"/>
        </w:rPr>
        <w:t>13</w:t>
      </w:r>
      <w:r w:rsidR="007D7BDA" w:rsidRPr="00A271CD">
        <w:rPr>
          <w:sz w:val="28"/>
          <w:szCs w:val="28"/>
        </w:rPr>
        <w:t>,</w:t>
      </w:r>
      <w:r w:rsidR="00F87AEE" w:rsidRPr="00A271CD">
        <w:rPr>
          <w:sz w:val="28"/>
          <w:szCs w:val="28"/>
          <w:lang w:val="en-GB"/>
        </w:rPr>
        <w:t>34</w:t>
      </w:r>
      <w:r w:rsidR="007D7BDA" w:rsidRPr="00A271CD">
        <w:rPr>
          <w:sz w:val="28"/>
          <w:szCs w:val="28"/>
        </w:rPr>
        <w:t xml:space="preserve">]. </w:t>
      </w:r>
      <w:r w:rsidR="00AA727D" w:rsidRPr="00A271CD">
        <w:rPr>
          <w:sz w:val="28"/>
          <w:szCs w:val="28"/>
        </w:rPr>
        <w:t xml:space="preserve"> </w:t>
      </w:r>
      <w:r w:rsidR="00B1206B" w:rsidRPr="00A271CD">
        <w:rPr>
          <w:sz w:val="28"/>
          <w:szCs w:val="28"/>
        </w:rPr>
        <w:t>Кроме этого доказано</w:t>
      </w:r>
      <w:r w:rsidR="00AA727D" w:rsidRPr="00A271CD">
        <w:rPr>
          <w:sz w:val="28"/>
          <w:szCs w:val="28"/>
        </w:rPr>
        <w:t xml:space="preserve">, что сериновые протеазы действуют как мощные стимуляторы </w:t>
      </w:r>
      <w:r w:rsidR="0030210D" w:rsidRPr="00A271CD">
        <w:rPr>
          <w:sz w:val="28"/>
          <w:szCs w:val="28"/>
        </w:rPr>
        <w:t xml:space="preserve">выработки </w:t>
      </w:r>
      <w:r w:rsidR="00AA727D" w:rsidRPr="00A271CD">
        <w:rPr>
          <w:sz w:val="28"/>
          <w:szCs w:val="28"/>
        </w:rPr>
        <w:t>слиз</w:t>
      </w:r>
      <w:r w:rsidR="0030210D" w:rsidRPr="00A271CD">
        <w:rPr>
          <w:sz w:val="28"/>
          <w:szCs w:val="28"/>
        </w:rPr>
        <w:t xml:space="preserve">истого </w:t>
      </w:r>
      <w:r w:rsidR="00367F12" w:rsidRPr="00A271CD">
        <w:rPr>
          <w:sz w:val="28"/>
          <w:szCs w:val="28"/>
        </w:rPr>
        <w:t>секрета и</w:t>
      </w:r>
      <w:r w:rsidR="0030210D" w:rsidRPr="00A271CD">
        <w:rPr>
          <w:sz w:val="28"/>
          <w:szCs w:val="28"/>
        </w:rPr>
        <w:t xml:space="preserve"> способствуют усилению обструктивных нарушений при ХОБЛ</w:t>
      </w:r>
      <w:r w:rsidR="000E35F5" w:rsidRPr="00A271CD">
        <w:rPr>
          <w:sz w:val="28"/>
          <w:szCs w:val="28"/>
        </w:rPr>
        <w:t xml:space="preserve"> [</w:t>
      </w:r>
      <w:r w:rsidR="007B6F4A" w:rsidRPr="00A271CD">
        <w:rPr>
          <w:sz w:val="28"/>
          <w:szCs w:val="28"/>
        </w:rPr>
        <w:t>31</w:t>
      </w:r>
      <w:r w:rsidR="000E35F5" w:rsidRPr="00A271CD">
        <w:rPr>
          <w:sz w:val="28"/>
          <w:szCs w:val="28"/>
        </w:rPr>
        <w:t>]</w:t>
      </w:r>
      <w:r w:rsidR="00AA727D" w:rsidRPr="00A271CD">
        <w:rPr>
          <w:sz w:val="28"/>
          <w:szCs w:val="28"/>
        </w:rPr>
        <w:t xml:space="preserve">. </w:t>
      </w:r>
    </w:p>
    <w:p w:rsidR="00B706F8" w:rsidRPr="00A271CD" w:rsidRDefault="00B706F8" w:rsidP="00DB0C7F">
      <w:pPr>
        <w:rPr>
          <w:sz w:val="28"/>
          <w:szCs w:val="28"/>
        </w:rPr>
      </w:pPr>
    </w:p>
    <w:p w:rsidR="00E9227C" w:rsidRPr="00A271CD" w:rsidRDefault="008565D7" w:rsidP="00DB0C7F">
      <w:pPr>
        <w:rPr>
          <w:sz w:val="28"/>
          <w:szCs w:val="28"/>
        </w:rPr>
      </w:pPr>
      <w:r w:rsidRPr="00A271CD">
        <w:rPr>
          <w:sz w:val="28"/>
          <w:szCs w:val="28"/>
        </w:rPr>
        <w:t xml:space="preserve">Деградация эластина под действием </w:t>
      </w:r>
      <w:r w:rsidR="002D1169" w:rsidRPr="00A271CD">
        <w:rPr>
          <w:sz w:val="28"/>
          <w:szCs w:val="28"/>
          <w:lang w:val="en-US"/>
        </w:rPr>
        <w:t>C</w:t>
      </w:r>
      <w:r w:rsidRPr="00A271CD">
        <w:rPr>
          <w:sz w:val="28"/>
          <w:szCs w:val="28"/>
          <w:lang w:val="en-US"/>
        </w:rPr>
        <w:t>G</w:t>
      </w:r>
    </w:p>
    <w:p w:rsidR="00323CD9" w:rsidRPr="00A271CD" w:rsidRDefault="00323CD9" w:rsidP="00DB0C7F">
      <w:pPr>
        <w:rPr>
          <w:sz w:val="28"/>
          <w:szCs w:val="28"/>
        </w:rPr>
      </w:pPr>
    </w:p>
    <w:p w:rsidR="005E7DB4" w:rsidRPr="00A271CD" w:rsidRDefault="00EF74FE" w:rsidP="00DB0C7F">
      <w:pPr>
        <w:jc w:val="both"/>
        <w:rPr>
          <w:sz w:val="28"/>
          <w:szCs w:val="28"/>
        </w:rPr>
      </w:pPr>
      <w:r w:rsidRPr="00A271CD">
        <w:rPr>
          <w:sz w:val="28"/>
          <w:szCs w:val="28"/>
        </w:rPr>
        <w:t>В</w:t>
      </w:r>
      <w:r w:rsidR="00B706F8" w:rsidRPr="00A271CD">
        <w:rPr>
          <w:sz w:val="28"/>
          <w:szCs w:val="28"/>
        </w:rPr>
        <w:t>лияни</w:t>
      </w:r>
      <w:r w:rsidR="00B45A94" w:rsidRPr="00A271CD">
        <w:rPr>
          <w:sz w:val="28"/>
          <w:szCs w:val="28"/>
        </w:rPr>
        <w:t>е</w:t>
      </w:r>
      <w:r w:rsidR="00B706F8" w:rsidRPr="00A271CD">
        <w:rPr>
          <w:sz w:val="28"/>
          <w:szCs w:val="28"/>
        </w:rPr>
        <w:t xml:space="preserve"> </w:t>
      </w:r>
      <w:r w:rsidR="005A4F86" w:rsidRPr="00A271CD">
        <w:rPr>
          <w:sz w:val="28"/>
          <w:szCs w:val="28"/>
          <w:lang w:val="en-GB"/>
        </w:rPr>
        <w:t>CG</w:t>
      </w:r>
      <w:r w:rsidRPr="00A271CD">
        <w:rPr>
          <w:sz w:val="28"/>
          <w:szCs w:val="28"/>
        </w:rPr>
        <w:t xml:space="preserve"> на патогенез ХОБЛ </w:t>
      </w:r>
      <w:r w:rsidR="001C5CBD" w:rsidRPr="00A271CD">
        <w:rPr>
          <w:sz w:val="28"/>
          <w:szCs w:val="28"/>
        </w:rPr>
        <w:t>и, в</w:t>
      </w:r>
      <w:r w:rsidR="00B706F8" w:rsidRPr="00A271CD">
        <w:rPr>
          <w:sz w:val="28"/>
          <w:szCs w:val="28"/>
        </w:rPr>
        <w:t xml:space="preserve"> </w:t>
      </w:r>
      <w:r w:rsidR="00A910C9" w:rsidRPr="00A271CD">
        <w:rPr>
          <w:sz w:val="28"/>
          <w:szCs w:val="28"/>
        </w:rPr>
        <w:t>частности, на</w:t>
      </w:r>
      <w:r w:rsidR="00B706F8" w:rsidRPr="00A271CD">
        <w:rPr>
          <w:sz w:val="28"/>
          <w:szCs w:val="28"/>
        </w:rPr>
        <w:t xml:space="preserve"> деградацию эластического каркаса лёгких было </w:t>
      </w:r>
      <w:r w:rsidRPr="00A271CD">
        <w:rPr>
          <w:sz w:val="28"/>
          <w:szCs w:val="28"/>
        </w:rPr>
        <w:t xml:space="preserve">изучено </w:t>
      </w:r>
      <w:r w:rsidR="000D458C" w:rsidRPr="00A271CD">
        <w:rPr>
          <w:sz w:val="28"/>
          <w:szCs w:val="28"/>
        </w:rPr>
        <w:t>при исследовании</w:t>
      </w:r>
      <w:r w:rsidR="00B706F8" w:rsidRPr="00A271CD">
        <w:rPr>
          <w:sz w:val="28"/>
          <w:szCs w:val="28"/>
        </w:rPr>
        <w:t xml:space="preserve"> фрагмент</w:t>
      </w:r>
      <w:r w:rsidR="000D458C" w:rsidRPr="00A271CD">
        <w:rPr>
          <w:sz w:val="28"/>
          <w:szCs w:val="28"/>
        </w:rPr>
        <w:t>ов</w:t>
      </w:r>
      <w:r w:rsidR="00B706F8" w:rsidRPr="00A271CD">
        <w:rPr>
          <w:sz w:val="28"/>
          <w:szCs w:val="28"/>
        </w:rPr>
        <w:t xml:space="preserve"> </w:t>
      </w:r>
      <w:r w:rsidR="00367F12" w:rsidRPr="00A271CD">
        <w:rPr>
          <w:sz w:val="28"/>
          <w:szCs w:val="28"/>
        </w:rPr>
        <w:t>эластина, образованны</w:t>
      </w:r>
      <w:r w:rsidR="000D458C" w:rsidRPr="00A271CD">
        <w:rPr>
          <w:sz w:val="28"/>
          <w:szCs w:val="28"/>
        </w:rPr>
        <w:t>х</w:t>
      </w:r>
      <w:r w:rsidR="00B706F8" w:rsidRPr="00A271CD">
        <w:rPr>
          <w:sz w:val="28"/>
          <w:szCs w:val="28"/>
        </w:rPr>
        <w:t xml:space="preserve"> под действием </w:t>
      </w:r>
      <w:r w:rsidR="002D1169" w:rsidRPr="00A271CD">
        <w:rPr>
          <w:sz w:val="28"/>
          <w:szCs w:val="28"/>
          <w:lang w:val="en-US"/>
        </w:rPr>
        <w:t>C</w:t>
      </w:r>
      <w:r w:rsidR="00B706F8" w:rsidRPr="00A271CD">
        <w:rPr>
          <w:sz w:val="28"/>
          <w:szCs w:val="28"/>
          <w:lang w:val="en-US"/>
        </w:rPr>
        <w:t>G</w:t>
      </w:r>
      <w:r w:rsidR="00B706F8" w:rsidRPr="00A271CD">
        <w:rPr>
          <w:sz w:val="28"/>
          <w:szCs w:val="28"/>
        </w:rPr>
        <w:t xml:space="preserve"> (EL-CG</w:t>
      </w:r>
      <w:r w:rsidR="000D458C" w:rsidRPr="00A271CD">
        <w:rPr>
          <w:sz w:val="28"/>
          <w:szCs w:val="28"/>
        </w:rPr>
        <w:t xml:space="preserve">) у пациентов обструктивными заболеваниями легких </w:t>
      </w:r>
      <w:r w:rsidRPr="00A271CD">
        <w:rPr>
          <w:sz w:val="28"/>
          <w:szCs w:val="28"/>
        </w:rPr>
        <w:t>[</w:t>
      </w:r>
      <w:r w:rsidR="004E5B65" w:rsidRPr="00A271CD">
        <w:rPr>
          <w:sz w:val="28"/>
          <w:szCs w:val="28"/>
        </w:rPr>
        <w:t>18</w:t>
      </w:r>
      <w:r w:rsidRPr="00A271CD">
        <w:rPr>
          <w:sz w:val="28"/>
          <w:szCs w:val="28"/>
        </w:rPr>
        <w:t>].</w:t>
      </w:r>
      <w:r w:rsidR="00B706F8" w:rsidRPr="00A271CD">
        <w:rPr>
          <w:sz w:val="28"/>
          <w:szCs w:val="28"/>
        </w:rPr>
        <w:t xml:space="preserve"> Уровни EL-CG были</w:t>
      </w:r>
      <w:r w:rsidRPr="00A271CD">
        <w:rPr>
          <w:sz w:val="28"/>
          <w:szCs w:val="28"/>
        </w:rPr>
        <w:t xml:space="preserve"> существенно</w:t>
      </w:r>
      <w:r w:rsidR="00B706F8" w:rsidRPr="00A271CD">
        <w:rPr>
          <w:sz w:val="28"/>
          <w:szCs w:val="28"/>
        </w:rPr>
        <w:t xml:space="preserve"> повышены при ХОБЛ по сравнению со здоровыми </w:t>
      </w:r>
      <w:r w:rsidR="000D458C" w:rsidRPr="00A271CD">
        <w:rPr>
          <w:sz w:val="28"/>
          <w:szCs w:val="28"/>
        </w:rPr>
        <w:t>лицами</w:t>
      </w:r>
      <w:r w:rsidR="00B706F8" w:rsidRPr="00A271CD">
        <w:rPr>
          <w:sz w:val="28"/>
          <w:szCs w:val="28"/>
        </w:rPr>
        <w:t xml:space="preserve">. </w:t>
      </w:r>
      <w:r w:rsidR="000D458C" w:rsidRPr="00A271CD">
        <w:rPr>
          <w:sz w:val="28"/>
          <w:szCs w:val="28"/>
        </w:rPr>
        <w:t xml:space="preserve">При этом, </w:t>
      </w:r>
      <w:r w:rsidR="00B706F8" w:rsidRPr="00A271CD">
        <w:rPr>
          <w:sz w:val="28"/>
          <w:szCs w:val="28"/>
        </w:rPr>
        <w:t xml:space="preserve">EL-CG оценивались в образцах сыворотки от когорты из 68 пациентов с клинически стабильной ХОБЛ. Из них 27 </w:t>
      </w:r>
      <w:r w:rsidRPr="00A271CD">
        <w:rPr>
          <w:sz w:val="28"/>
          <w:szCs w:val="28"/>
        </w:rPr>
        <w:t xml:space="preserve">пациентов обследованы повторно в </w:t>
      </w:r>
      <w:r w:rsidR="001C5CBD" w:rsidRPr="00A271CD">
        <w:rPr>
          <w:sz w:val="28"/>
          <w:szCs w:val="28"/>
        </w:rPr>
        <w:t>процессе контрольного</w:t>
      </w:r>
      <w:r w:rsidR="00B706F8" w:rsidRPr="00A271CD">
        <w:rPr>
          <w:sz w:val="28"/>
          <w:szCs w:val="28"/>
        </w:rPr>
        <w:t xml:space="preserve"> визит</w:t>
      </w:r>
      <w:r w:rsidRPr="00A271CD">
        <w:rPr>
          <w:sz w:val="28"/>
          <w:szCs w:val="28"/>
        </w:rPr>
        <w:t>а</w:t>
      </w:r>
      <w:r w:rsidR="00B706F8" w:rsidRPr="00A271CD">
        <w:rPr>
          <w:sz w:val="28"/>
          <w:szCs w:val="28"/>
        </w:rPr>
        <w:t xml:space="preserve"> через четыре недели. Средний возраст пациентов составил 70,1</w:t>
      </w:r>
      <w:r w:rsidRPr="00A271CD">
        <w:rPr>
          <w:sz w:val="28"/>
          <w:szCs w:val="28"/>
        </w:rPr>
        <w:t xml:space="preserve"> лет</w:t>
      </w:r>
      <w:r w:rsidR="00B706F8" w:rsidRPr="00A271CD">
        <w:rPr>
          <w:sz w:val="28"/>
          <w:szCs w:val="28"/>
        </w:rPr>
        <w:t xml:space="preserve">, </w:t>
      </w:r>
      <w:r w:rsidR="00367F12" w:rsidRPr="00A271CD">
        <w:rPr>
          <w:sz w:val="28"/>
          <w:szCs w:val="28"/>
        </w:rPr>
        <w:t>средний</w:t>
      </w:r>
      <w:r w:rsidRPr="00A271CD">
        <w:rPr>
          <w:sz w:val="28"/>
          <w:szCs w:val="28"/>
        </w:rPr>
        <w:t xml:space="preserve"> уровень объема форсированного выдоха за 1 секунду </w:t>
      </w:r>
      <w:r w:rsidR="001C5CBD" w:rsidRPr="00A271CD">
        <w:rPr>
          <w:sz w:val="28"/>
          <w:szCs w:val="28"/>
        </w:rPr>
        <w:t>(ОФВ</w:t>
      </w:r>
      <w:r w:rsidR="00B706F8" w:rsidRPr="00A271CD">
        <w:rPr>
          <w:sz w:val="28"/>
          <w:szCs w:val="28"/>
        </w:rPr>
        <w:t>1</w:t>
      </w:r>
      <w:r w:rsidRPr="00A271CD">
        <w:rPr>
          <w:sz w:val="28"/>
          <w:szCs w:val="28"/>
        </w:rPr>
        <w:t>)</w:t>
      </w:r>
      <w:r w:rsidR="00B706F8" w:rsidRPr="00A271CD">
        <w:rPr>
          <w:sz w:val="28"/>
          <w:szCs w:val="28"/>
        </w:rPr>
        <w:t xml:space="preserve"> в % от прогноз</w:t>
      </w:r>
      <w:r w:rsidRPr="00A271CD">
        <w:rPr>
          <w:sz w:val="28"/>
          <w:szCs w:val="28"/>
        </w:rPr>
        <w:t>ируемого значения (ОФВ1%) – 40</w:t>
      </w:r>
      <w:r w:rsidR="001C5CBD" w:rsidRPr="00A271CD">
        <w:rPr>
          <w:sz w:val="28"/>
          <w:szCs w:val="28"/>
        </w:rPr>
        <w:t>%.</w:t>
      </w:r>
      <w:r w:rsidRPr="00A271CD">
        <w:rPr>
          <w:sz w:val="28"/>
          <w:szCs w:val="28"/>
        </w:rPr>
        <w:t xml:space="preserve"> Повторное обследование выявило стабильность выявленных изменений. Так, у</w:t>
      </w:r>
      <w:r w:rsidR="00367F12" w:rsidRPr="00A271CD">
        <w:rPr>
          <w:sz w:val="28"/>
          <w:szCs w:val="28"/>
        </w:rPr>
        <w:t>ровень EL</w:t>
      </w:r>
      <w:r w:rsidR="00B706F8" w:rsidRPr="00A271CD">
        <w:rPr>
          <w:sz w:val="28"/>
          <w:szCs w:val="28"/>
        </w:rPr>
        <w:t>-</w:t>
      </w:r>
      <w:r w:rsidR="00367F12" w:rsidRPr="00A271CD">
        <w:rPr>
          <w:sz w:val="28"/>
          <w:szCs w:val="28"/>
        </w:rPr>
        <w:t>CG был</w:t>
      </w:r>
      <w:r w:rsidR="00B706F8" w:rsidRPr="00A271CD">
        <w:rPr>
          <w:sz w:val="28"/>
          <w:szCs w:val="28"/>
        </w:rPr>
        <w:t xml:space="preserve"> повышен у пациентов с ХОБЛ по сравнению </w:t>
      </w:r>
      <w:r w:rsidR="000D458C" w:rsidRPr="00A271CD">
        <w:rPr>
          <w:sz w:val="28"/>
          <w:szCs w:val="28"/>
        </w:rPr>
        <w:t>с величиной этого показателя в норме</w:t>
      </w:r>
      <w:r w:rsidR="00B706F8" w:rsidRPr="00A271CD">
        <w:rPr>
          <w:sz w:val="28"/>
          <w:szCs w:val="28"/>
        </w:rPr>
        <w:t xml:space="preserve"> (р 0,0012 и р &lt;0,</w:t>
      </w:r>
      <w:r w:rsidR="000C2374" w:rsidRPr="00A271CD">
        <w:rPr>
          <w:sz w:val="28"/>
          <w:szCs w:val="28"/>
        </w:rPr>
        <w:t>0001)</w:t>
      </w:r>
      <w:r w:rsidR="00B706F8" w:rsidRPr="00A271CD">
        <w:rPr>
          <w:sz w:val="28"/>
          <w:szCs w:val="28"/>
        </w:rPr>
        <w:t xml:space="preserve">. Не было никаких статистических различий между уровнями EL-CG, измеренными </w:t>
      </w:r>
      <w:r w:rsidR="001C5CBD" w:rsidRPr="00A271CD">
        <w:rPr>
          <w:sz w:val="28"/>
          <w:szCs w:val="28"/>
        </w:rPr>
        <w:t>во время</w:t>
      </w:r>
      <w:r w:rsidR="000C2374" w:rsidRPr="00A271CD">
        <w:rPr>
          <w:sz w:val="28"/>
          <w:szCs w:val="28"/>
        </w:rPr>
        <w:t xml:space="preserve"> 1-го и 2-го посещения </w:t>
      </w:r>
      <w:r w:rsidR="00367F12" w:rsidRPr="00A271CD">
        <w:rPr>
          <w:sz w:val="28"/>
          <w:szCs w:val="28"/>
        </w:rPr>
        <w:t>[</w:t>
      </w:r>
      <w:r w:rsidR="004E5B65" w:rsidRPr="00A271CD">
        <w:rPr>
          <w:sz w:val="28"/>
          <w:szCs w:val="28"/>
        </w:rPr>
        <w:t>16</w:t>
      </w:r>
      <w:r w:rsidR="00B706F8" w:rsidRPr="00A271CD">
        <w:rPr>
          <w:sz w:val="28"/>
          <w:szCs w:val="28"/>
        </w:rPr>
        <w:t>].</w:t>
      </w:r>
      <w:r w:rsidR="005E7DB4" w:rsidRPr="00A271CD">
        <w:rPr>
          <w:sz w:val="28"/>
          <w:szCs w:val="28"/>
        </w:rPr>
        <w:t xml:space="preserve"> Также в недавнем исследовании </w:t>
      </w:r>
      <w:r w:rsidR="006D1F46" w:rsidRPr="00A271CD">
        <w:rPr>
          <w:sz w:val="28"/>
          <w:szCs w:val="28"/>
        </w:rPr>
        <w:t>Rønnow</w:t>
      </w:r>
      <w:r w:rsidR="00C23361" w:rsidRPr="00A271CD">
        <w:rPr>
          <w:sz w:val="28"/>
          <w:szCs w:val="28"/>
        </w:rPr>
        <w:t xml:space="preserve"> </w:t>
      </w:r>
      <w:r w:rsidR="00C23361" w:rsidRPr="00A271CD">
        <w:rPr>
          <w:sz w:val="28"/>
          <w:szCs w:val="28"/>
          <w:lang w:val="en-GB"/>
        </w:rPr>
        <w:t>S</w:t>
      </w:r>
      <w:r w:rsidR="00C23361" w:rsidRPr="00A271CD">
        <w:rPr>
          <w:sz w:val="28"/>
          <w:szCs w:val="28"/>
        </w:rPr>
        <w:t>.</w:t>
      </w:r>
      <w:r w:rsidR="00C23361" w:rsidRPr="00A271CD">
        <w:rPr>
          <w:sz w:val="28"/>
          <w:szCs w:val="28"/>
          <w:lang w:val="en-GB"/>
        </w:rPr>
        <w:t>R</w:t>
      </w:r>
      <w:r w:rsidR="00C23361" w:rsidRPr="00A271CD">
        <w:rPr>
          <w:sz w:val="28"/>
          <w:szCs w:val="28"/>
        </w:rPr>
        <w:t>.</w:t>
      </w:r>
      <w:r w:rsidR="005E7DB4" w:rsidRPr="00A271CD">
        <w:rPr>
          <w:sz w:val="28"/>
          <w:szCs w:val="28"/>
        </w:rPr>
        <w:t xml:space="preserve"> с соавт. изучались фрагменты деградации эластина под действием пяти различных протеаз, таких как </w:t>
      </w:r>
      <w:r w:rsidR="007173B5" w:rsidRPr="00A271CD">
        <w:rPr>
          <w:sz w:val="28"/>
          <w:szCs w:val="28"/>
        </w:rPr>
        <w:t>PR3</w:t>
      </w:r>
      <w:r w:rsidR="005E7DB4" w:rsidRPr="00A271CD">
        <w:rPr>
          <w:sz w:val="28"/>
          <w:szCs w:val="28"/>
        </w:rPr>
        <w:t xml:space="preserve">, </w:t>
      </w:r>
      <w:r w:rsidR="002D1169" w:rsidRPr="00A271CD">
        <w:rPr>
          <w:sz w:val="28"/>
          <w:szCs w:val="28"/>
          <w:lang w:val="en-US"/>
        </w:rPr>
        <w:t>C</w:t>
      </w:r>
      <w:r w:rsidR="005E7DB4" w:rsidRPr="00A271CD">
        <w:rPr>
          <w:sz w:val="28"/>
          <w:szCs w:val="28"/>
        </w:rPr>
        <w:t xml:space="preserve">G, </w:t>
      </w:r>
      <w:r w:rsidR="00C23361" w:rsidRPr="00A271CD">
        <w:rPr>
          <w:sz w:val="28"/>
          <w:szCs w:val="28"/>
          <w:lang w:val="en-US"/>
        </w:rPr>
        <w:t>NE</w:t>
      </w:r>
      <w:r w:rsidR="005E7DB4" w:rsidRPr="00A271CD">
        <w:rPr>
          <w:sz w:val="28"/>
          <w:szCs w:val="28"/>
        </w:rPr>
        <w:t>, MMP7 и MMP9/12.</w:t>
      </w:r>
      <w:r w:rsidR="006D1F46" w:rsidRPr="00A271CD">
        <w:rPr>
          <w:sz w:val="28"/>
          <w:szCs w:val="28"/>
        </w:rPr>
        <w:t xml:space="preserve"> </w:t>
      </w:r>
      <w:r w:rsidRPr="00A271CD">
        <w:rPr>
          <w:sz w:val="28"/>
          <w:szCs w:val="28"/>
        </w:rPr>
        <w:t>Авторы</w:t>
      </w:r>
      <w:r w:rsidR="005E7DB4" w:rsidRPr="00A271CD">
        <w:rPr>
          <w:sz w:val="28"/>
          <w:szCs w:val="28"/>
        </w:rPr>
        <w:t xml:space="preserve"> продемонстрировали перспективность</w:t>
      </w:r>
      <w:r w:rsidRPr="00A271CD">
        <w:rPr>
          <w:sz w:val="28"/>
          <w:szCs w:val="28"/>
        </w:rPr>
        <w:t xml:space="preserve"> изучения </w:t>
      </w:r>
      <w:r w:rsidR="000D458C" w:rsidRPr="00A271CD">
        <w:rPr>
          <w:sz w:val="28"/>
          <w:szCs w:val="28"/>
        </w:rPr>
        <w:t>ф</w:t>
      </w:r>
      <w:r w:rsidRPr="00A271CD">
        <w:rPr>
          <w:sz w:val="28"/>
          <w:szCs w:val="28"/>
        </w:rPr>
        <w:t>рагмент</w:t>
      </w:r>
      <w:r w:rsidR="000D458C" w:rsidRPr="00A271CD">
        <w:rPr>
          <w:sz w:val="28"/>
          <w:szCs w:val="28"/>
        </w:rPr>
        <w:t>ов</w:t>
      </w:r>
      <w:r w:rsidRPr="00A271CD">
        <w:rPr>
          <w:sz w:val="28"/>
          <w:szCs w:val="28"/>
        </w:rPr>
        <w:t xml:space="preserve"> EL-</w:t>
      </w:r>
      <w:r w:rsidR="001C5CBD" w:rsidRPr="00A271CD">
        <w:rPr>
          <w:sz w:val="28"/>
          <w:szCs w:val="28"/>
        </w:rPr>
        <w:t>CG в</w:t>
      </w:r>
      <w:r w:rsidR="005E7DB4" w:rsidRPr="00A271CD">
        <w:rPr>
          <w:sz w:val="28"/>
          <w:szCs w:val="28"/>
        </w:rPr>
        <w:t xml:space="preserve"> качестве прогностического биомаркера смер</w:t>
      </w:r>
      <w:r w:rsidRPr="00A271CD">
        <w:rPr>
          <w:sz w:val="28"/>
          <w:szCs w:val="28"/>
        </w:rPr>
        <w:t xml:space="preserve">тности от всех причин при ХОБЛ </w:t>
      </w:r>
      <w:r w:rsidR="001C5CBD" w:rsidRPr="00A271CD">
        <w:rPr>
          <w:sz w:val="28"/>
          <w:szCs w:val="28"/>
        </w:rPr>
        <w:t>и увеличение</w:t>
      </w:r>
      <w:r w:rsidR="005E7DB4" w:rsidRPr="00A271CD">
        <w:rPr>
          <w:sz w:val="28"/>
          <w:szCs w:val="28"/>
        </w:rPr>
        <w:t xml:space="preserve"> ремоделирования эластина </w:t>
      </w:r>
      <w:r w:rsidR="000D458C" w:rsidRPr="00A271CD">
        <w:rPr>
          <w:sz w:val="28"/>
          <w:szCs w:val="28"/>
        </w:rPr>
        <w:t xml:space="preserve">под действием </w:t>
      </w:r>
      <w:r w:rsidR="002D1169" w:rsidRPr="00A271CD">
        <w:rPr>
          <w:sz w:val="28"/>
          <w:szCs w:val="28"/>
          <w:lang w:val="en-US"/>
        </w:rPr>
        <w:t>C</w:t>
      </w:r>
      <w:r w:rsidR="00C23361" w:rsidRPr="00A271CD">
        <w:rPr>
          <w:sz w:val="28"/>
          <w:szCs w:val="28"/>
        </w:rPr>
        <w:t xml:space="preserve">G </w:t>
      </w:r>
      <w:r w:rsidR="005B4FA0" w:rsidRPr="00A271CD">
        <w:rPr>
          <w:sz w:val="28"/>
          <w:szCs w:val="28"/>
        </w:rPr>
        <w:t>[</w:t>
      </w:r>
      <w:r w:rsidR="007B6F4A" w:rsidRPr="00A271CD">
        <w:rPr>
          <w:sz w:val="28"/>
          <w:szCs w:val="28"/>
        </w:rPr>
        <w:t>33</w:t>
      </w:r>
      <w:r w:rsidR="005B4FA0" w:rsidRPr="00A271CD">
        <w:rPr>
          <w:sz w:val="28"/>
          <w:szCs w:val="28"/>
        </w:rPr>
        <w:t>]</w:t>
      </w:r>
      <w:r w:rsidR="00C23361" w:rsidRPr="00A271CD">
        <w:rPr>
          <w:sz w:val="28"/>
          <w:szCs w:val="28"/>
        </w:rPr>
        <w:t>.</w:t>
      </w:r>
    </w:p>
    <w:p w:rsidR="007E67F2" w:rsidRPr="00A271CD" w:rsidRDefault="007E67F2" w:rsidP="00DB0C7F">
      <w:pPr>
        <w:rPr>
          <w:sz w:val="28"/>
          <w:szCs w:val="28"/>
        </w:rPr>
      </w:pPr>
    </w:p>
    <w:p w:rsidR="00A26DD8" w:rsidRPr="00A271CD" w:rsidRDefault="00A26DD8" w:rsidP="00DB0C7F">
      <w:pPr>
        <w:rPr>
          <w:sz w:val="28"/>
          <w:szCs w:val="28"/>
        </w:rPr>
      </w:pPr>
      <w:r w:rsidRPr="00A271CD">
        <w:rPr>
          <w:sz w:val="28"/>
          <w:szCs w:val="28"/>
        </w:rPr>
        <w:t xml:space="preserve">Влияние </w:t>
      </w:r>
      <w:r w:rsidR="002D1169" w:rsidRPr="00A271CD">
        <w:rPr>
          <w:sz w:val="28"/>
          <w:szCs w:val="28"/>
          <w:lang w:val="en-US"/>
        </w:rPr>
        <w:t>C</w:t>
      </w:r>
      <w:r w:rsidRPr="00A271CD">
        <w:rPr>
          <w:sz w:val="28"/>
          <w:szCs w:val="28"/>
          <w:lang w:val="en-US"/>
        </w:rPr>
        <w:t>G</w:t>
      </w:r>
      <w:r w:rsidRPr="00A271CD">
        <w:rPr>
          <w:sz w:val="28"/>
          <w:szCs w:val="28"/>
        </w:rPr>
        <w:t xml:space="preserve"> на белок переноса фосфолипидов (</w:t>
      </w:r>
      <w:r w:rsidR="003F15C6" w:rsidRPr="00A271CD">
        <w:rPr>
          <w:sz w:val="28"/>
          <w:szCs w:val="28"/>
          <w:lang w:val="en-US"/>
        </w:rPr>
        <w:t>PLTP</w:t>
      </w:r>
      <w:r w:rsidRPr="00A271CD">
        <w:rPr>
          <w:sz w:val="28"/>
          <w:szCs w:val="28"/>
        </w:rPr>
        <w:t>)</w:t>
      </w:r>
    </w:p>
    <w:p w:rsidR="00A26DD8" w:rsidRPr="00A271CD" w:rsidRDefault="00A26DD8" w:rsidP="00DB0C7F">
      <w:pPr>
        <w:rPr>
          <w:sz w:val="28"/>
          <w:szCs w:val="28"/>
        </w:rPr>
      </w:pPr>
    </w:p>
    <w:p w:rsidR="003F27AF" w:rsidRPr="00A271CD" w:rsidRDefault="00A26DD8" w:rsidP="00DB0C7F">
      <w:pPr>
        <w:jc w:val="both"/>
        <w:rPr>
          <w:sz w:val="28"/>
          <w:szCs w:val="28"/>
        </w:rPr>
      </w:pPr>
      <w:r w:rsidRPr="00A271CD">
        <w:rPr>
          <w:sz w:val="28"/>
          <w:szCs w:val="28"/>
        </w:rPr>
        <w:t xml:space="preserve">Дополнительным механизмом воздействия </w:t>
      </w:r>
      <w:r w:rsidR="00C23361" w:rsidRPr="00A271CD">
        <w:rPr>
          <w:sz w:val="28"/>
          <w:szCs w:val="28"/>
          <w:lang w:val="en-US"/>
        </w:rPr>
        <w:t>C</w:t>
      </w:r>
      <w:r w:rsidRPr="00A271CD">
        <w:rPr>
          <w:sz w:val="28"/>
          <w:szCs w:val="28"/>
          <w:lang w:val="en-US"/>
        </w:rPr>
        <w:t>G</w:t>
      </w:r>
      <w:r w:rsidR="006C4E28" w:rsidRPr="00A271CD">
        <w:rPr>
          <w:sz w:val="28"/>
          <w:szCs w:val="28"/>
        </w:rPr>
        <w:t xml:space="preserve"> </w:t>
      </w:r>
      <w:r w:rsidRPr="00A271CD">
        <w:rPr>
          <w:sz w:val="28"/>
          <w:szCs w:val="28"/>
        </w:rPr>
        <w:t xml:space="preserve">на </w:t>
      </w:r>
      <w:r w:rsidR="006B6476" w:rsidRPr="00A271CD">
        <w:rPr>
          <w:sz w:val="28"/>
          <w:szCs w:val="28"/>
        </w:rPr>
        <w:t xml:space="preserve">развитие и прогрессирование </w:t>
      </w:r>
      <w:r w:rsidRPr="00A271CD">
        <w:rPr>
          <w:sz w:val="28"/>
          <w:szCs w:val="28"/>
        </w:rPr>
        <w:t xml:space="preserve">ХОБЛ является </w:t>
      </w:r>
      <w:r w:rsidR="006B6476" w:rsidRPr="00A271CD">
        <w:rPr>
          <w:sz w:val="28"/>
          <w:szCs w:val="28"/>
        </w:rPr>
        <w:t xml:space="preserve">расщепление </w:t>
      </w:r>
      <w:r w:rsidR="00864592" w:rsidRPr="00A271CD">
        <w:rPr>
          <w:sz w:val="28"/>
          <w:szCs w:val="28"/>
          <w:lang w:val="en-GB"/>
        </w:rPr>
        <w:t>PLTP</w:t>
      </w:r>
      <w:r w:rsidR="006B6476" w:rsidRPr="00A271CD">
        <w:rPr>
          <w:sz w:val="28"/>
          <w:szCs w:val="28"/>
        </w:rPr>
        <w:t>, который регулирует транспорт фосфолипидов в эпителии и секретируется в альвеолярное пространство.</w:t>
      </w:r>
      <w:r w:rsidR="003F15C6" w:rsidRPr="00A271CD">
        <w:rPr>
          <w:sz w:val="28"/>
          <w:szCs w:val="28"/>
        </w:rPr>
        <w:t xml:space="preserve"> </w:t>
      </w:r>
      <w:r w:rsidR="00864592" w:rsidRPr="00A271CD">
        <w:rPr>
          <w:sz w:val="28"/>
          <w:szCs w:val="28"/>
        </w:rPr>
        <w:t xml:space="preserve">Помимо своей роли в метаболизме липопротеинов, PLTP может оказывать сильное противовоспалительное действие на макрофаги, действуя через </w:t>
      </w:r>
      <w:r w:rsidR="00C23361" w:rsidRPr="00A271CD">
        <w:rPr>
          <w:sz w:val="28"/>
          <w:szCs w:val="28"/>
        </w:rPr>
        <w:t xml:space="preserve">АТФ-связывающий кассетный транспортер </w:t>
      </w:r>
      <w:r w:rsidR="00E74B96" w:rsidRPr="00A271CD">
        <w:rPr>
          <w:sz w:val="28"/>
          <w:szCs w:val="28"/>
        </w:rPr>
        <w:t>(</w:t>
      </w:r>
      <w:r w:rsidR="00864592" w:rsidRPr="00A271CD">
        <w:rPr>
          <w:sz w:val="28"/>
          <w:szCs w:val="28"/>
        </w:rPr>
        <w:t>ABCA1</w:t>
      </w:r>
      <w:r w:rsidR="00E74B96" w:rsidRPr="00A271CD">
        <w:rPr>
          <w:sz w:val="28"/>
          <w:szCs w:val="28"/>
        </w:rPr>
        <w:t>)</w:t>
      </w:r>
      <w:r w:rsidR="00864592" w:rsidRPr="00A271CD">
        <w:rPr>
          <w:sz w:val="28"/>
          <w:szCs w:val="28"/>
        </w:rPr>
        <w:t xml:space="preserve">, чтобы индуцировать преобразователь сигнала и активатор передачи транскрипции 3 (STAT3) </w:t>
      </w:r>
      <w:r w:rsidR="00F16532" w:rsidRPr="00A271CD">
        <w:rPr>
          <w:sz w:val="28"/>
          <w:szCs w:val="28"/>
        </w:rPr>
        <w:t>[</w:t>
      </w:r>
      <w:r w:rsidR="00151251" w:rsidRPr="00A271CD">
        <w:rPr>
          <w:bCs/>
          <w:sz w:val="28"/>
          <w:szCs w:val="28"/>
        </w:rPr>
        <w:t>29</w:t>
      </w:r>
      <w:r w:rsidR="00F16532" w:rsidRPr="00A271CD">
        <w:rPr>
          <w:sz w:val="28"/>
          <w:szCs w:val="28"/>
        </w:rPr>
        <w:t>]</w:t>
      </w:r>
      <w:r w:rsidR="00864592" w:rsidRPr="00A271CD">
        <w:rPr>
          <w:sz w:val="28"/>
          <w:szCs w:val="28"/>
        </w:rPr>
        <w:t>. Сходным образом, PLTP действовал через ABCA1, чтобы блокировать энхансер легкой цепи ядерного фактора активации B-клеток (NF-</w:t>
      </w:r>
      <w:r w:rsidR="00135CD4" w:rsidRPr="00A271CD">
        <w:rPr>
          <w:sz w:val="28"/>
          <w:szCs w:val="28"/>
          <w:lang w:val="en-US"/>
        </w:rPr>
        <w:t>k</w:t>
      </w:r>
      <w:r w:rsidR="00864592" w:rsidRPr="00A271CD">
        <w:rPr>
          <w:sz w:val="28"/>
          <w:szCs w:val="28"/>
        </w:rPr>
        <w:t>B) и экспрессию цитокинов в макрофагах, стимулированных факт</w:t>
      </w:r>
      <w:r w:rsidR="00F16532" w:rsidRPr="00A271CD">
        <w:rPr>
          <w:sz w:val="28"/>
          <w:szCs w:val="28"/>
        </w:rPr>
        <w:t xml:space="preserve">ором некроза опухоли </w:t>
      </w:r>
      <w:r w:rsidR="00995D94" w:rsidRPr="00A271CD">
        <w:rPr>
          <w:rFonts w:ascii="Arial" w:hAnsi="Arial" w:cs="Arial"/>
          <w:color w:val="222222"/>
          <w:sz w:val="28"/>
          <w:szCs w:val="28"/>
          <w:shd w:val="clear" w:color="auto" w:fill="FFFFFF"/>
        </w:rPr>
        <w:t>α</w:t>
      </w:r>
      <w:r w:rsidR="00F16532" w:rsidRPr="00A271CD">
        <w:rPr>
          <w:sz w:val="28"/>
          <w:szCs w:val="28"/>
        </w:rPr>
        <w:t xml:space="preserve"> (TNF-</w:t>
      </w:r>
      <w:r w:rsidR="00995D94" w:rsidRPr="00A271C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α</w:t>
      </w:r>
      <w:r w:rsidR="00F16532" w:rsidRPr="00A271CD">
        <w:rPr>
          <w:sz w:val="28"/>
          <w:szCs w:val="28"/>
        </w:rPr>
        <w:t>) [</w:t>
      </w:r>
      <w:r w:rsidR="000B3E2D" w:rsidRPr="00A271CD">
        <w:rPr>
          <w:sz w:val="28"/>
          <w:szCs w:val="28"/>
        </w:rPr>
        <w:t>41</w:t>
      </w:r>
      <w:r w:rsidR="00F16532" w:rsidRPr="00A271CD">
        <w:rPr>
          <w:sz w:val="28"/>
          <w:szCs w:val="28"/>
        </w:rPr>
        <w:t>]</w:t>
      </w:r>
      <w:r w:rsidR="00864592" w:rsidRPr="00A271CD">
        <w:rPr>
          <w:sz w:val="28"/>
          <w:szCs w:val="28"/>
        </w:rPr>
        <w:t>. Макрофаги и передача сигналов TNF играют ключевую роль в деструктивных изменениях, возникающих при хронической об</w:t>
      </w:r>
      <w:r w:rsidR="00F16532" w:rsidRPr="00A271CD">
        <w:rPr>
          <w:sz w:val="28"/>
          <w:szCs w:val="28"/>
        </w:rPr>
        <w:t>структивной болезни легких [</w:t>
      </w:r>
      <w:r w:rsidR="004E5B65" w:rsidRPr="00A271CD">
        <w:rPr>
          <w:sz w:val="28"/>
          <w:szCs w:val="28"/>
        </w:rPr>
        <w:t>17</w:t>
      </w:r>
      <w:r w:rsidR="00F16532" w:rsidRPr="00A271CD">
        <w:rPr>
          <w:sz w:val="28"/>
          <w:szCs w:val="28"/>
        </w:rPr>
        <w:t>]</w:t>
      </w:r>
      <w:r w:rsidR="00864592" w:rsidRPr="00A271CD">
        <w:rPr>
          <w:sz w:val="28"/>
          <w:szCs w:val="28"/>
        </w:rPr>
        <w:t xml:space="preserve">. Таким образом, эти данные указывают на то, что PLTP, который высоко экспрессируется в </w:t>
      </w:r>
      <w:r w:rsidR="00293C87" w:rsidRPr="00A271CD">
        <w:rPr>
          <w:sz w:val="28"/>
          <w:szCs w:val="28"/>
        </w:rPr>
        <w:t>ткани легких</w:t>
      </w:r>
      <w:r w:rsidR="00864592" w:rsidRPr="00A271CD">
        <w:rPr>
          <w:sz w:val="28"/>
          <w:szCs w:val="28"/>
        </w:rPr>
        <w:t xml:space="preserve">, может </w:t>
      </w:r>
      <w:r w:rsidR="00E74B96" w:rsidRPr="00A271CD">
        <w:rPr>
          <w:sz w:val="28"/>
          <w:szCs w:val="28"/>
        </w:rPr>
        <w:t>играть супрессивную роль в</w:t>
      </w:r>
      <w:r w:rsidR="00864592" w:rsidRPr="00A271CD">
        <w:rPr>
          <w:sz w:val="28"/>
          <w:szCs w:val="28"/>
        </w:rPr>
        <w:t xml:space="preserve"> воспалительных реакциях легких</w:t>
      </w:r>
      <w:r w:rsidR="00293C87" w:rsidRPr="00A271CD">
        <w:rPr>
          <w:sz w:val="28"/>
          <w:szCs w:val="28"/>
        </w:rPr>
        <w:t xml:space="preserve"> [</w:t>
      </w:r>
      <w:r w:rsidR="004E5B65" w:rsidRPr="00A271CD">
        <w:rPr>
          <w:sz w:val="28"/>
          <w:szCs w:val="28"/>
        </w:rPr>
        <w:t>19</w:t>
      </w:r>
      <w:r w:rsidR="00293C87" w:rsidRPr="00A271CD">
        <w:rPr>
          <w:sz w:val="28"/>
          <w:szCs w:val="28"/>
        </w:rPr>
        <w:t>]</w:t>
      </w:r>
      <w:r w:rsidR="00864592" w:rsidRPr="00A271CD">
        <w:rPr>
          <w:sz w:val="28"/>
          <w:szCs w:val="28"/>
        </w:rPr>
        <w:t>.</w:t>
      </w:r>
      <w:r w:rsidR="003F27AF" w:rsidRPr="00A271CD">
        <w:rPr>
          <w:sz w:val="28"/>
          <w:szCs w:val="28"/>
        </w:rPr>
        <w:t xml:space="preserve"> </w:t>
      </w:r>
      <w:r w:rsidR="00E74B96" w:rsidRPr="00A271CD">
        <w:rPr>
          <w:sz w:val="28"/>
          <w:szCs w:val="28"/>
        </w:rPr>
        <w:t xml:space="preserve">Как показали исследования </w:t>
      </w:r>
      <w:r w:rsidR="00C23361" w:rsidRPr="00A271CD">
        <w:rPr>
          <w:sz w:val="28"/>
          <w:szCs w:val="28"/>
          <w:lang w:val="en-US"/>
        </w:rPr>
        <w:t>Maryanoff</w:t>
      </w:r>
      <w:r w:rsidR="00C23361" w:rsidRPr="00A271CD">
        <w:rPr>
          <w:sz w:val="28"/>
          <w:szCs w:val="28"/>
        </w:rPr>
        <w:t xml:space="preserve"> </w:t>
      </w:r>
      <w:r w:rsidR="00C23361" w:rsidRPr="00A271CD">
        <w:rPr>
          <w:sz w:val="28"/>
          <w:szCs w:val="28"/>
          <w:lang w:val="en-US"/>
        </w:rPr>
        <w:t>B</w:t>
      </w:r>
      <w:r w:rsidR="00C23361" w:rsidRPr="00A271CD">
        <w:rPr>
          <w:sz w:val="28"/>
          <w:szCs w:val="28"/>
        </w:rPr>
        <w:t xml:space="preserve">. </w:t>
      </w:r>
      <w:r w:rsidR="00C23361" w:rsidRPr="00A271CD">
        <w:rPr>
          <w:sz w:val="28"/>
          <w:szCs w:val="28"/>
          <w:lang w:val="en-US"/>
        </w:rPr>
        <w:t>E</w:t>
      </w:r>
      <w:r w:rsidR="00C23361" w:rsidRPr="00A271CD">
        <w:rPr>
          <w:sz w:val="28"/>
          <w:szCs w:val="28"/>
        </w:rPr>
        <w:t>. с соавт.,</w:t>
      </w:r>
      <w:r w:rsidR="003F27AF" w:rsidRPr="00A271CD">
        <w:rPr>
          <w:sz w:val="28"/>
          <w:szCs w:val="28"/>
        </w:rPr>
        <w:t xml:space="preserve"> подавление экспрессии </w:t>
      </w:r>
      <w:r w:rsidR="003F27AF" w:rsidRPr="00A271CD">
        <w:rPr>
          <w:sz w:val="28"/>
          <w:szCs w:val="28"/>
          <w:lang w:val="en-US"/>
        </w:rPr>
        <w:t>PLTP</w:t>
      </w:r>
      <w:r w:rsidR="003F27AF" w:rsidRPr="00A271CD">
        <w:rPr>
          <w:sz w:val="28"/>
          <w:szCs w:val="28"/>
        </w:rPr>
        <w:t xml:space="preserve"> в легких у мышей и в клетках</w:t>
      </w:r>
      <w:r w:rsidR="00E74B96" w:rsidRPr="00A271CD">
        <w:rPr>
          <w:sz w:val="28"/>
          <w:szCs w:val="28"/>
        </w:rPr>
        <w:t xml:space="preserve"> </w:t>
      </w:r>
      <w:r w:rsidR="007D1776" w:rsidRPr="00A271CD">
        <w:rPr>
          <w:sz w:val="28"/>
          <w:szCs w:val="28"/>
        </w:rPr>
        <w:t>малых дыхательных путей (</w:t>
      </w:r>
      <w:r w:rsidR="003F27AF" w:rsidRPr="00A271CD">
        <w:rPr>
          <w:sz w:val="28"/>
          <w:szCs w:val="28"/>
        </w:rPr>
        <w:t>SAE</w:t>
      </w:r>
      <w:r w:rsidR="00E74B96" w:rsidRPr="00A271CD">
        <w:rPr>
          <w:sz w:val="28"/>
          <w:szCs w:val="28"/>
        </w:rPr>
        <w:t>)</w:t>
      </w:r>
      <w:r w:rsidR="003F27AF" w:rsidRPr="00A271CD">
        <w:rPr>
          <w:sz w:val="28"/>
          <w:szCs w:val="28"/>
        </w:rPr>
        <w:t xml:space="preserve"> человека усиливает воспалительные реакции </w:t>
      </w:r>
      <w:r w:rsidR="00E74B96" w:rsidRPr="00A271CD">
        <w:rPr>
          <w:sz w:val="28"/>
          <w:szCs w:val="28"/>
        </w:rPr>
        <w:t>под воздействием сигаретного дыма</w:t>
      </w:r>
      <w:r w:rsidR="003F27AF" w:rsidRPr="00A271CD">
        <w:rPr>
          <w:sz w:val="28"/>
          <w:szCs w:val="28"/>
        </w:rPr>
        <w:t xml:space="preserve">. </w:t>
      </w:r>
      <w:r w:rsidR="00E74B96" w:rsidRPr="00A271CD">
        <w:rPr>
          <w:sz w:val="28"/>
          <w:szCs w:val="28"/>
        </w:rPr>
        <w:t xml:space="preserve">И </w:t>
      </w:r>
      <w:r w:rsidR="00C23361" w:rsidRPr="00A271CD">
        <w:rPr>
          <w:sz w:val="28"/>
          <w:szCs w:val="28"/>
        </w:rPr>
        <w:t>н</w:t>
      </w:r>
      <w:r w:rsidR="003F27AF" w:rsidRPr="00A271CD">
        <w:rPr>
          <w:sz w:val="28"/>
          <w:szCs w:val="28"/>
        </w:rPr>
        <w:t>аоборот, введение белка PLTP</w:t>
      </w:r>
      <w:r w:rsidR="00C23361" w:rsidRPr="00A271CD">
        <w:rPr>
          <w:sz w:val="28"/>
          <w:szCs w:val="28"/>
        </w:rPr>
        <w:t xml:space="preserve">, </w:t>
      </w:r>
      <w:r w:rsidR="00FB3108" w:rsidRPr="00A271CD">
        <w:rPr>
          <w:sz w:val="28"/>
          <w:szCs w:val="28"/>
        </w:rPr>
        <w:t xml:space="preserve">ингибирование </w:t>
      </w:r>
      <w:r w:rsidR="00C23361" w:rsidRPr="00A271CD">
        <w:rPr>
          <w:sz w:val="28"/>
          <w:szCs w:val="28"/>
          <w:lang w:val="en-US"/>
        </w:rPr>
        <w:t>C</w:t>
      </w:r>
      <w:r w:rsidR="00FB3108" w:rsidRPr="00A271CD">
        <w:rPr>
          <w:sz w:val="28"/>
          <w:szCs w:val="28"/>
        </w:rPr>
        <w:t xml:space="preserve">G и </w:t>
      </w:r>
      <w:r w:rsidR="00C23361" w:rsidRPr="00A271CD">
        <w:rPr>
          <w:sz w:val="28"/>
          <w:szCs w:val="28"/>
        </w:rPr>
        <w:t>химазы блокировало</w:t>
      </w:r>
      <w:r w:rsidR="00E74B96" w:rsidRPr="00A271CD">
        <w:rPr>
          <w:sz w:val="28"/>
          <w:szCs w:val="28"/>
        </w:rPr>
        <w:t xml:space="preserve"> индуцированное табачным дымом воспаление</w:t>
      </w:r>
      <w:r w:rsidR="00FB3108" w:rsidRPr="00A271CD">
        <w:rPr>
          <w:sz w:val="28"/>
          <w:szCs w:val="28"/>
        </w:rPr>
        <w:t xml:space="preserve"> на эскпериментальных моделях бронхиальной астмы </w:t>
      </w:r>
      <w:r w:rsidR="00F16532" w:rsidRPr="00A271CD">
        <w:rPr>
          <w:sz w:val="28"/>
          <w:szCs w:val="28"/>
        </w:rPr>
        <w:t>[</w:t>
      </w:r>
      <w:r w:rsidR="00465A44" w:rsidRPr="00A271CD">
        <w:rPr>
          <w:bCs/>
          <w:sz w:val="28"/>
          <w:szCs w:val="28"/>
        </w:rPr>
        <w:t>25</w:t>
      </w:r>
      <w:r w:rsidR="00F16532" w:rsidRPr="00A271CD">
        <w:rPr>
          <w:sz w:val="28"/>
          <w:szCs w:val="28"/>
        </w:rPr>
        <w:t>]</w:t>
      </w:r>
      <w:r w:rsidR="003F27AF" w:rsidRPr="00A271CD">
        <w:rPr>
          <w:sz w:val="28"/>
          <w:szCs w:val="28"/>
        </w:rPr>
        <w:t>.</w:t>
      </w:r>
    </w:p>
    <w:p w:rsidR="00FB3108" w:rsidRPr="00A271CD" w:rsidRDefault="00FB3108" w:rsidP="00DB0C7F">
      <w:pPr>
        <w:jc w:val="both"/>
        <w:rPr>
          <w:sz w:val="28"/>
          <w:szCs w:val="28"/>
        </w:rPr>
      </w:pPr>
    </w:p>
    <w:p w:rsidR="00864592" w:rsidRPr="00A271CD" w:rsidRDefault="00FB3108" w:rsidP="00323CD9">
      <w:pPr>
        <w:jc w:val="both"/>
        <w:rPr>
          <w:sz w:val="28"/>
          <w:szCs w:val="28"/>
        </w:rPr>
      </w:pPr>
      <w:r w:rsidRPr="00A271CD">
        <w:rPr>
          <w:sz w:val="28"/>
          <w:szCs w:val="28"/>
        </w:rPr>
        <w:t xml:space="preserve">Ингибирования катепсина </w:t>
      </w:r>
      <w:r w:rsidR="007D1776" w:rsidRPr="00A271CD">
        <w:rPr>
          <w:sz w:val="28"/>
          <w:szCs w:val="28"/>
        </w:rPr>
        <w:t>G доказало</w:t>
      </w:r>
      <w:r w:rsidRPr="00A271CD">
        <w:rPr>
          <w:sz w:val="28"/>
          <w:szCs w:val="28"/>
        </w:rPr>
        <w:t xml:space="preserve"> то, что данный фермент является </w:t>
      </w:r>
    </w:p>
    <w:p w:rsidR="003F15C6" w:rsidRPr="00A271CD" w:rsidRDefault="003F15C6" w:rsidP="00323CD9">
      <w:pPr>
        <w:jc w:val="both"/>
        <w:rPr>
          <w:sz w:val="28"/>
          <w:szCs w:val="28"/>
        </w:rPr>
      </w:pPr>
      <w:r w:rsidRPr="00A271CD">
        <w:rPr>
          <w:sz w:val="28"/>
          <w:szCs w:val="28"/>
        </w:rPr>
        <w:t>первичной сериновой протеазой, расщепляющей PLTP</w:t>
      </w:r>
      <w:r w:rsidR="00045FD2" w:rsidRPr="00A271CD">
        <w:rPr>
          <w:sz w:val="28"/>
          <w:szCs w:val="28"/>
        </w:rPr>
        <w:t xml:space="preserve"> [</w:t>
      </w:r>
      <w:r w:rsidR="00300AB5" w:rsidRPr="00A271CD">
        <w:rPr>
          <w:sz w:val="28"/>
          <w:szCs w:val="28"/>
        </w:rPr>
        <w:t>7</w:t>
      </w:r>
      <w:r w:rsidR="00045FD2" w:rsidRPr="00A271CD">
        <w:rPr>
          <w:sz w:val="28"/>
          <w:szCs w:val="28"/>
        </w:rPr>
        <w:t>]</w:t>
      </w:r>
      <w:r w:rsidRPr="00A271CD">
        <w:rPr>
          <w:sz w:val="28"/>
          <w:szCs w:val="28"/>
        </w:rPr>
        <w:t xml:space="preserve">. </w:t>
      </w:r>
    </w:p>
    <w:p w:rsidR="00323076" w:rsidRPr="00A271CD" w:rsidRDefault="00291977" w:rsidP="00323CD9">
      <w:pPr>
        <w:jc w:val="both"/>
        <w:rPr>
          <w:sz w:val="28"/>
          <w:szCs w:val="28"/>
        </w:rPr>
      </w:pPr>
      <w:r w:rsidRPr="00A271CD">
        <w:rPr>
          <w:sz w:val="28"/>
          <w:szCs w:val="28"/>
        </w:rPr>
        <w:t xml:space="preserve">Химическое ингибирование </w:t>
      </w:r>
      <w:r w:rsidRPr="00A271CD">
        <w:rPr>
          <w:sz w:val="28"/>
          <w:szCs w:val="28"/>
          <w:lang w:val="en-US"/>
        </w:rPr>
        <w:t>C</w:t>
      </w:r>
      <w:r w:rsidR="00323076" w:rsidRPr="00A271CD">
        <w:rPr>
          <w:sz w:val="28"/>
          <w:szCs w:val="28"/>
        </w:rPr>
        <w:t xml:space="preserve">G в </w:t>
      </w:r>
      <w:r w:rsidR="004E5649" w:rsidRPr="00A271CD">
        <w:rPr>
          <w:sz w:val="28"/>
          <w:szCs w:val="28"/>
        </w:rPr>
        <w:t>бронхоальвеолярной лаважной жидкости (</w:t>
      </w:r>
      <w:r w:rsidR="004E5649" w:rsidRPr="00A271CD">
        <w:rPr>
          <w:sz w:val="28"/>
          <w:szCs w:val="28"/>
          <w:lang w:val="en-US"/>
        </w:rPr>
        <w:t>BALF</w:t>
      </w:r>
      <w:r w:rsidR="004E5649" w:rsidRPr="00A271CD">
        <w:rPr>
          <w:sz w:val="28"/>
          <w:szCs w:val="28"/>
        </w:rPr>
        <w:t xml:space="preserve">) при </w:t>
      </w:r>
      <w:r w:rsidR="006C4E28" w:rsidRPr="00A271CD">
        <w:rPr>
          <w:sz w:val="28"/>
          <w:szCs w:val="28"/>
        </w:rPr>
        <w:t>ХОБЛ привело</w:t>
      </w:r>
      <w:r w:rsidR="00323076" w:rsidRPr="00A271CD">
        <w:rPr>
          <w:sz w:val="28"/>
          <w:szCs w:val="28"/>
        </w:rPr>
        <w:t xml:space="preserve"> к его </w:t>
      </w:r>
      <w:r w:rsidR="00367F12" w:rsidRPr="00A271CD">
        <w:rPr>
          <w:sz w:val="28"/>
          <w:szCs w:val="28"/>
        </w:rPr>
        <w:t>неспособности расщеплять</w:t>
      </w:r>
      <w:r w:rsidR="008E6400" w:rsidRPr="00A271CD">
        <w:rPr>
          <w:sz w:val="28"/>
          <w:szCs w:val="28"/>
        </w:rPr>
        <w:t xml:space="preserve"> рекомбинантный </w:t>
      </w:r>
      <w:r w:rsidR="001C5CBD" w:rsidRPr="00A271CD">
        <w:rPr>
          <w:sz w:val="28"/>
          <w:szCs w:val="28"/>
          <w:lang w:val="en-US"/>
        </w:rPr>
        <w:t>PLTP</w:t>
      </w:r>
      <w:r w:rsidR="001C5CBD" w:rsidRPr="00A271CD">
        <w:rPr>
          <w:sz w:val="28"/>
          <w:szCs w:val="28"/>
        </w:rPr>
        <w:t xml:space="preserve"> (</w:t>
      </w:r>
      <w:r w:rsidR="00DA6301" w:rsidRPr="00A271CD">
        <w:rPr>
          <w:sz w:val="28"/>
          <w:szCs w:val="28"/>
        </w:rPr>
        <w:t>rPLTP</w:t>
      </w:r>
      <w:r w:rsidR="008E6400" w:rsidRPr="00A271CD">
        <w:rPr>
          <w:sz w:val="28"/>
          <w:szCs w:val="28"/>
        </w:rPr>
        <w:t>)</w:t>
      </w:r>
      <w:r w:rsidR="00DA6301" w:rsidRPr="00A271CD">
        <w:rPr>
          <w:sz w:val="28"/>
          <w:szCs w:val="28"/>
        </w:rPr>
        <w:t>.</w:t>
      </w:r>
      <w:r w:rsidR="00802952" w:rsidRPr="00A271CD">
        <w:rPr>
          <w:sz w:val="28"/>
          <w:szCs w:val="28"/>
        </w:rPr>
        <w:t xml:space="preserve"> </w:t>
      </w:r>
      <w:r w:rsidR="00FB3108" w:rsidRPr="00A271CD">
        <w:rPr>
          <w:sz w:val="28"/>
          <w:szCs w:val="28"/>
        </w:rPr>
        <w:t>Установлено, что</w:t>
      </w:r>
      <w:r w:rsidR="00323076" w:rsidRPr="00A271CD">
        <w:rPr>
          <w:sz w:val="28"/>
          <w:szCs w:val="28"/>
        </w:rPr>
        <w:t xml:space="preserve"> </w:t>
      </w:r>
      <w:r w:rsidRPr="00A271CD">
        <w:rPr>
          <w:sz w:val="28"/>
          <w:szCs w:val="28"/>
          <w:lang w:val="en-US"/>
        </w:rPr>
        <w:t>C</w:t>
      </w:r>
      <w:r w:rsidR="00323076" w:rsidRPr="00A271CD">
        <w:rPr>
          <w:sz w:val="28"/>
          <w:szCs w:val="28"/>
        </w:rPr>
        <w:t xml:space="preserve">G активно взаимодействует с rPLTP и мягко взаимодействует с контрольным </w:t>
      </w:r>
      <w:r w:rsidR="000C2374" w:rsidRPr="00A271CD">
        <w:rPr>
          <w:sz w:val="28"/>
          <w:szCs w:val="28"/>
        </w:rPr>
        <w:t>белком альбумином</w:t>
      </w:r>
      <w:r w:rsidR="00323076" w:rsidRPr="00A271CD">
        <w:rPr>
          <w:sz w:val="28"/>
          <w:szCs w:val="28"/>
        </w:rPr>
        <w:t xml:space="preserve">. </w:t>
      </w:r>
      <w:r w:rsidRPr="00A271CD">
        <w:rPr>
          <w:sz w:val="28"/>
          <w:szCs w:val="28"/>
        </w:rPr>
        <w:t>Повышенная активность C</w:t>
      </w:r>
      <w:r w:rsidR="00323076" w:rsidRPr="00A271CD">
        <w:rPr>
          <w:sz w:val="28"/>
          <w:szCs w:val="28"/>
        </w:rPr>
        <w:t xml:space="preserve">G </w:t>
      </w:r>
      <w:r w:rsidR="00802952" w:rsidRPr="00A271CD">
        <w:rPr>
          <w:sz w:val="28"/>
          <w:szCs w:val="28"/>
        </w:rPr>
        <w:t>наблюдалась в</w:t>
      </w:r>
      <w:r w:rsidR="004E5649" w:rsidRPr="00A271CD">
        <w:rPr>
          <w:sz w:val="28"/>
          <w:szCs w:val="28"/>
        </w:rPr>
        <w:t xml:space="preserve"> </w:t>
      </w:r>
      <w:r w:rsidR="00323076" w:rsidRPr="00A271CD">
        <w:rPr>
          <w:sz w:val="28"/>
          <w:szCs w:val="28"/>
        </w:rPr>
        <w:t xml:space="preserve">BALF у курильщиков и субъектов с ХОБЛ по сравнению со здоровыми </w:t>
      </w:r>
      <w:r w:rsidR="00FB3108" w:rsidRPr="00A271CD">
        <w:rPr>
          <w:sz w:val="28"/>
          <w:szCs w:val="28"/>
        </w:rPr>
        <w:t>лицами</w:t>
      </w:r>
      <w:r w:rsidR="00323076" w:rsidRPr="00A271CD">
        <w:rPr>
          <w:sz w:val="28"/>
          <w:szCs w:val="28"/>
        </w:rPr>
        <w:t xml:space="preserve">; однако активность </w:t>
      </w:r>
      <w:r w:rsidR="00FB3108" w:rsidRPr="00A271CD">
        <w:rPr>
          <w:sz w:val="28"/>
          <w:szCs w:val="28"/>
        </w:rPr>
        <w:t>данного фермента была</w:t>
      </w:r>
      <w:r w:rsidR="00323076" w:rsidRPr="00A271CD">
        <w:rPr>
          <w:sz w:val="28"/>
          <w:szCs w:val="28"/>
        </w:rPr>
        <w:t xml:space="preserve"> самой высокой в ​​когорте </w:t>
      </w:r>
      <w:r w:rsidR="00FB3108" w:rsidRPr="00A271CD">
        <w:rPr>
          <w:sz w:val="28"/>
          <w:szCs w:val="28"/>
        </w:rPr>
        <w:t>больных</w:t>
      </w:r>
      <w:r w:rsidR="00323076" w:rsidRPr="00A271CD">
        <w:rPr>
          <w:sz w:val="28"/>
          <w:szCs w:val="28"/>
        </w:rPr>
        <w:t xml:space="preserve"> ХОБЛ. Активность PLTP отрицательно корре</w:t>
      </w:r>
      <w:r w:rsidRPr="00A271CD">
        <w:rPr>
          <w:sz w:val="28"/>
          <w:szCs w:val="28"/>
        </w:rPr>
        <w:t xml:space="preserve">лировала с активностью </w:t>
      </w:r>
      <w:r w:rsidRPr="00A271CD">
        <w:rPr>
          <w:sz w:val="28"/>
          <w:szCs w:val="28"/>
          <w:lang w:val="en-US"/>
        </w:rPr>
        <w:t>C</w:t>
      </w:r>
      <w:r w:rsidR="00323076" w:rsidRPr="00A271CD">
        <w:rPr>
          <w:sz w:val="28"/>
          <w:szCs w:val="28"/>
        </w:rPr>
        <w:t xml:space="preserve">G </w:t>
      </w:r>
      <w:r w:rsidR="000C2374" w:rsidRPr="00A271CD">
        <w:rPr>
          <w:sz w:val="28"/>
          <w:szCs w:val="28"/>
        </w:rPr>
        <w:t>в исследуемой популяции</w:t>
      </w:r>
      <w:r w:rsidR="00323076" w:rsidRPr="00A271CD">
        <w:rPr>
          <w:sz w:val="28"/>
          <w:szCs w:val="28"/>
        </w:rPr>
        <w:t xml:space="preserve">, </w:t>
      </w:r>
      <w:r w:rsidR="00367F12" w:rsidRPr="00A271CD">
        <w:rPr>
          <w:sz w:val="28"/>
          <w:szCs w:val="28"/>
        </w:rPr>
        <w:t>подтверждая</w:t>
      </w:r>
      <w:r w:rsidR="00FB3108" w:rsidRPr="00A271CD">
        <w:rPr>
          <w:sz w:val="28"/>
          <w:szCs w:val="28"/>
        </w:rPr>
        <w:t xml:space="preserve"> предварительные </w:t>
      </w:r>
      <w:r w:rsidR="007D1776" w:rsidRPr="00A271CD">
        <w:rPr>
          <w:sz w:val="28"/>
          <w:szCs w:val="28"/>
        </w:rPr>
        <w:t>исследования in</w:t>
      </w:r>
      <w:r w:rsidR="00323076" w:rsidRPr="00A271CD">
        <w:rPr>
          <w:sz w:val="28"/>
          <w:szCs w:val="28"/>
        </w:rPr>
        <w:t xml:space="preserve"> vitro. Кроме того, интраназальная доставка активного </w:t>
      </w:r>
      <w:r w:rsidRPr="00A271CD">
        <w:rPr>
          <w:sz w:val="28"/>
          <w:szCs w:val="28"/>
          <w:lang w:val="en-US"/>
        </w:rPr>
        <w:t>C</w:t>
      </w:r>
      <w:r w:rsidR="00323076" w:rsidRPr="00A271CD">
        <w:rPr>
          <w:sz w:val="28"/>
          <w:szCs w:val="28"/>
        </w:rPr>
        <w:t>G у мышей индуцировала инфильтрацию иммунных клеток в дыхательные п</w:t>
      </w:r>
      <w:r w:rsidR="000C2374" w:rsidRPr="00A271CD">
        <w:rPr>
          <w:sz w:val="28"/>
          <w:szCs w:val="28"/>
        </w:rPr>
        <w:t>ути и расщепление PLTP</w:t>
      </w:r>
      <w:r w:rsidR="00323076" w:rsidRPr="00A271CD">
        <w:rPr>
          <w:sz w:val="28"/>
          <w:szCs w:val="28"/>
        </w:rPr>
        <w:t xml:space="preserve">, демонстрируя </w:t>
      </w:r>
      <w:r w:rsidR="007D1776" w:rsidRPr="00A271CD">
        <w:rPr>
          <w:sz w:val="28"/>
          <w:szCs w:val="28"/>
        </w:rPr>
        <w:t>способность данного</w:t>
      </w:r>
      <w:r w:rsidR="002D7161" w:rsidRPr="00A271CD">
        <w:rPr>
          <w:sz w:val="28"/>
          <w:szCs w:val="28"/>
        </w:rPr>
        <w:t xml:space="preserve"> фермента как расщеплять </w:t>
      </w:r>
      <w:r w:rsidR="00323076" w:rsidRPr="00A271CD">
        <w:rPr>
          <w:sz w:val="28"/>
          <w:szCs w:val="28"/>
        </w:rPr>
        <w:t>PLTP</w:t>
      </w:r>
      <w:r w:rsidR="002D7161" w:rsidRPr="00A271CD">
        <w:rPr>
          <w:sz w:val="28"/>
          <w:szCs w:val="28"/>
        </w:rPr>
        <w:t>, так и индуцировать клеточноопосредованное воспаление.</w:t>
      </w:r>
    </w:p>
    <w:p w:rsidR="003F15C6" w:rsidRPr="00A271CD" w:rsidRDefault="003F15C6" w:rsidP="00DB0C7F">
      <w:pPr>
        <w:rPr>
          <w:color w:val="339966"/>
          <w:sz w:val="28"/>
          <w:szCs w:val="28"/>
        </w:rPr>
      </w:pPr>
    </w:p>
    <w:p w:rsidR="006D1F46" w:rsidRPr="00A271CD" w:rsidRDefault="006D1F46" w:rsidP="00DB0C7F">
      <w:pPr>
        <w:rPr>
          <w:bCs/>
          <w:color w:val="000000"/>
          <w:sz w:val="28"/>
          <w:szCs w:val="28"/>
        </w:rPr>
      </w:pPr>
    </w:p>
    <w:p w:rsidR="006D1F46" w:rsidRPr="00A271CD" w:rsidRDefault="006D1F46" w:rsidP="00DB0C7F">
      <w:pPr>
        <w:rPr>
          <w:bCs/>
          <w:color w:val="000000"/>
          <w:sz w:val="28"/>
          <w:szCs w:val="28"/>
        </w:rPr>
      </w:pPr>
    </w:p>
    <w:p w:rsidR="006D1F46" w:rsidRPr="00A271CD" w:rsidRDefault="006D1F46" w:rsidP="00DB0C7F">
      <w:pPr>
        <w:rPr>
          <w:bCs/>
          <w:sz w:val="28"/>
          <w:szCs w:val="28"/>
        </w:rPr>
      </w:pPr>
      <w:r w:rsidRPr="00A271CD">
        <w:rPr>
          <w:bCs/>
          <w:sz w:val="28"/>
          <w:szCs w:val="28"/>
        </w:rPr>
        <w:t xml:space="preserve">Методы воздействия на </w:t>
      </w:r>
      <w:r w:rsidR="007D422C" w:rsidRPr="00A271CD">
        <w:rPr>
          <w:bCs/>
          <w:sz w:val="28"/>
          <w:szCs w:val="28"/>
        </w:rPr>
        <w:t>CG</w:t>
      </w:r>
    </w:p>
    <w:p w:rsidR="006D1F46" w:rsidRPr="00A271CD" w:rsidRDefault="006D1F46" w:rsidP="00DB0C7F">
      <w:pPr>
        <w:rPr>
          <w:bCs/>
          <w:sz w:val="28"/>
          <w:szCs w:val="28"/>
        </w:rPr>
      </w:pPr>
    </w:p>
    <w:p w:rsidR="00802952" w:rsidRPr="00A271CD" w:rsidRDefault="002D7161" w:rsidP="00323CD9">
      <w:pPr>
        <w:jc w:val="both"/>
        <w:rPr>
          <w:bCs/>
          <w:sz w:val="28"/>
          <w:szCs w:val="28"/>
        </w:rPr>
      </w:pPr>
      <w:r w:rsidRPr="00A271CD">
        <w:rPr>
          <w:bCs/>
          <w:sz w:val="28"/>
          <w:szCs w:val="28"/>
        </w:rPr>
        <w:t xml:space="preserve">Изучение возможностей </w:t>
      </w:r>
      <w:r w:rsidR="00291977" w:rsidRPr="00A271CD">
        <w:rPr>
          <w:bCs/>
          <w:sz w:val="28"/>
          <w:szCs w:val="28"/>
        </w:rPr>
        <w:t>коррекции дисбаланса</w:t>
      </w:r>
      <w:r w:rsidR="00691F65" w:rsidRPr="00A271CD">
        <w:rPr>
          <w:bCs/>
          <w:sz w:val="28"/>
          <w:szCs w:val="28"/>
        </w:rPr>
        <w:t xml:space="preserve"> протеаз-антипротеаз </w:t>
      </w:r>
      <w:r w:rsidRPr="00A271CD">
        <w:rPr>
          <w:bCs/>
          <w:sz w:val="28"/>
          <w:szCs w:val="28"/>
        </w:rPr>
        <w:t>при</w:t>
      </w:r>
      <w:r w:rsidR="00691F65" w:rsidRPr="00A271CD">
        <w:rPr>
          <w:bCs/>
          <w:sz w:val="28"/>
          <w:szCs w:val="28"/>
        </w:rPr>
        <w:t xml:space="preserve"> ХОБЛ, </w:t>
      </w:r>
      <w:r w:rsidRPr="00A271CD">
        <w:rPr>
          <w:bCs/>
          <w:sz w:val="28"/>
          <w:szCs w:val="28"/>
        </w:rPr>
        <w:t xml:space="preserve">в настоящее время привлекает значительный интерес исследователей и </w:t>
      </w:r>
      <w:r w:rsidR="00291977" w:rsidRPr="00A271CD">
        <w:rPr>
          <w:bCs/>
          <w:sz w:val="28"/>
          <w:szCs w:val="28"/>
        </w:rPr>
        <w:t>клиницистов.</w:t>
      </w:r>
      <w:r w:rsidR="00691F65" w:rsidRPr="00A271CD">
        <w:rPr>
          <w:bCs/>
          <w:sz w:val="28"/>
          <w:szCs w:val="28"/>
        </w:rPr>
        <w:t xml:space="preserve">  </w:t>
      </w:r>
      <w:r w:rsidR="00944F86" w:rsidRPr="00A271CD">
        <w:rPr>
          <w:bCs/>
          <w:sz w:val="28"/>
          <w:szCs w:val="28"/>
        </w:rPr>
        <w:t xml:space="preserve">Активность </w:t>
      </w:r>
      <w:r w:rsidR="00291977" w:rsidRPr="00A271CD">
        <w:rPr>
          <w:bCs/>
          <w:sz w:val="28"/>
          <w:szCs w:val="28"/>
        </w:rPr>
        <w:t>C</w:t>
      </w:r>
      <w:r w:rsidR="00944F86" w:rsidRPr="00A271CD">
        <w:rPr>
          <w:bCs/>
          <w:sz w:val="28"/>
          <w:szCs w:val="28"/>
          <w:lang w:val="en-US"/>
        </w:rPr>
        <w:t>G</w:t>
      </w:r>
      <w:r w:rsidR="00944F86" w:rsidRPr="00A271CD">
        <w:rPr>
          <w:bCs/>
          <w:sz w:val="28"/>
          <w:szCs w:val="28"/>
        </w:rPr>
        <w:t xml:space="preserve"> во внеклеточном пространстве регулируется </w:t>
      </w:r>
      <w:r w:rsidR="00944F86" w:rsidRPr="00A271CD">
        <w:rPr>
          <w:bCs/>
          <w:sz w:val="28"/>
          <w:szCs w:val="28"/>
        </w:rPr>
        <w:lastRenderedPageBreak/>
        <w:t xml:space="preserve">эндогенными ингибиторами, включая ингибитор </w:t>
      </w:r>
      <w:r w:rsidR="00944F86" w:rsidRPr="00A271CD">
        <w:rPr>
          <w:bCs/>
          <w:sz w:val="28"/>
          <w:szCs w:val="28"/>
          <w:lang w:val="en-US"/>
        </w:rPr>
        <w:t>α</w:t>
      </w:r>
      <w:r w:rsidR="00944F86" w:rsidRPr="00A271CD">
        <w:rPr>
          <w:bCs/>
          <w:sz w:val="28"/>
          <w:szCs w:val="28"/>
        </w:rPr>
        <w:t xml:space="preserve">1-протеиназы, </w:t>
      </w:r>
      <w:r w:rsidR="00944F86" w:rsidRPr="00A271CD">
        <w:rPr>
          <w:bCs/>
          <w:sz w:val="28"/>
          <w:szCs w:val="28"/>
          <w:lang w:val="en-US"/>
        </w:rPr>
        <w:t>α</w:t>
      </w:r>
      <w:r w:rsidR="00944F86" w:rsidRPr="00A271CD">
        <w:rPr>
          <w:bCs/>
          <w:sz w:val="28"/>
          <w:szCs w:val="28"/>
        </w:rPr>
        <w:t>1-антихимотрипсин и секреторный</w:t>
      </w:r>
      <w:r w:rsidR="00802952" w:rsidRPr="00A271CD">
        <w:rPr>
          <w:bCs/>
          <w:sz w:val="28"/>
          <w:szCs w:val="28"/>
        </w:rPr>
        <w:t xml:space="preserve"> ингибитор протеазы лейкоцитов.</w:t>
      </w:r>
    </w:p>
    <w:p w:rsidR="00944F86" w:rsidRPr="00A271CD" w:rsidRDefault="00944F86" w:rsidP="00323CD9">
      <w:pPr>
        <w:jc w:val="both"/>
        <w:rPr>
          <w:bCs/>
          <w:sz w:val="28"/>
          <w:szCs w:val="28"/>
        </w:rPr>
      </w:pPr>
      <w:r w:rsidRPr="00A271CD">
        <w:rPr>
          <w:bCs/>
          <w:sz w:val="28"/>
          <w:szCs w:val="28"/>
        </w:rPr>
        <w:t xml:space="preserve"> Эти ингибиторы могут быть инактивированы сериновыми протеазами в высоких концентрациях или окислением</w:t>
      </w:r>
      <w:r w:rsidR="00F7185C" w:rsidRPr="00A271CD">
        <w:rPr>
          <w:bCs/>
          <w:sz w:val="28"/>
          <w:szCs w:val="28"/>
        </w:rPr>
        <w:t xml:space="preserve"> [</w:t>
      </w:r>
      <w:r w:rsidR="007C30F7" w:rsidRPr="00A271CD">
        <w:rPr>
          <w:bCs/>
          <w:sz w:val="28"/>
          <w:szCs w:val="28"/>
        </w:rPr>
        <w:t>3</w:t>
      </w:r>
      <w:r w:rsidR="00AE0E20" w:rsidRPr="00A271CD">
        <w:rPr>
          <w:bCs/>
          <w:sz w:val="28"/>
          <w:szCs w:val="28"/>
        </w:rPr>
        <w:t>7</w:t>
      </w:r>
      <w:r w:rsidR="00F7185C" w:rsidRPr="00A271CD">
        <w:rPr>
          <w:bCs/>
          <w:sz w:val="28"/>
          <w:szCs w:val="28"/>
        </w:rPr>
        <w:t>]</w:t>
      </w:r>
      <w:r w:rsidRPr="00A271CD">
        <w:rPr>
          <w:bCs/>
          <w:sz w:val="28"/>
          <w:szCs w:val="28"/>
        </w:rPr>
        <w:t>.</w:t>
      </w:r>
      <w:r w:rsidR="00125BEA" w:rsidRPr="00A271CD">
        <w:rPr>
          <w:sz w:val="28"/>
          <w:szCs w:val="28"/>
        </w:rPr>
        <w:t xml:space="preserve"> </w:t>
      </w:r>
      <w:r w:rsidR="00125BEA" w:rsidRPr="00A271CD">
        <w:rPr>
          <w:bCs/>
          <w:sz w:val="28"/>
          <w:szCs w:val="28"/>
        </w:rPr>
        <w:t xml:space="preserve">На сегодняшний день большинство исследований было сосредоточено на разработке сильнодействующих и селективных ингибиторов </w:t>
      </w:r>
      <w:r w:rsidR="00095689" w:rsidRPr="00A271CD">
        <w:rPr>
          <w:bCs/>
          <w:sz w:val="28"/>
          <w:szCs w:val="28"/>
          <w:lang w:val="en-GB"/>
        </w:rPr>
        <w:t>NE</w:t>
      </w:r>
      <w:r w:rsidR="00095689" w:rsidRPr="00A271CD">
        <w:rPr>
          <w:bCs/>
          <w:sz w:val="28"/>
          <w:szCs w:val="28"/>
        </w:rPr>
        <w:t xml:space="preserve"> [</w:t>
      </w:r>
      <w:r w:rsidR="00AE0E20" w:rsidRPr="00A271CD">
        <w:rPr>
          <w:bCs/>
          <w:sz w:val="28"/>
          <w:szCs w:val="28"/>
        </w:rPr>
        <w:t>40</w:t>
      </w:r>
      <w:r w:rsidR="00125BEA" w:rsidRPr="00A271CD">
        <w:rPr>
          <w:bCs/>
          <w:sz w:val="28"/>
          <w:szCs w:val="28"/>
        </w:rPr>
        <w:t>]. Однако ни один из ингибиторов NE не был одобрен для клинического применения, за исключением sivelstat, одобреного</w:t>
      </w:r>
      <w:r w:rsidR="004A0DF8" w:rsidRPr="00A271CD">
        <w:rPr>
          <w:bCs/>
          <w:sz w:val="28"/>
          <w:szCs w:val="28"/>
        </w:rPr>
        <w:t xml:space="preserve"> в Японии и Корее [</w:t>
      </w:r>
      <w:r w:rsidR="00AE0E20" w:rsidRPr="00A271CD">
        <w:rPr>
          <w:bCs/>
          <w:sz w:val="28"/>
          <w:szCs w:val="28"/>
        </w:rPr>
        <w:t>40</w:t>
      </w:r>
      <w:r w:rsidR="004A0DF8" w:rsidRPr="00A271CD">
        <w:rPr>
          <w:bCs/>
          <w:sz w:val="28"/>
          <w:szCs w:val="28"/>
        </w:rPr>
        <w:t xml:space="preserve">, </w:t>
      </w:r>
      <w:r w:rsidR="004E5B65" w:rsidRPr="00A271CD">
        <w:rPr>
          <w:bCs/>
          <w:sz w:val="28"/>
          <w:szCs w:val="28"/>
        </w:rPr>
        <w:t>24</w:t>
      </w:r>
      <w:r w:rsidR="004A0DF8" w:rsidRPr="00A271CD">
        <w:rPr>
          <w:bCs/>
          <w:sz w:val="28"/>
          <w:szCs w:val="28"/>
        </w:rPr>
        <w:t xml:space="preserve">]. </w:t>
      </w:r>
      <w:r w:rsidR="00125BEA" w:rsidRPr="00A271CD">
        <w:rPr>
          <w:bCs/>
          <w:sz w:val="28"/>
          <w:szCs w:val="28"/>
        </w:rPr>
        <w:t xml:space="preserve">Примечательно, что α1-протеиназа проявляет активность против всех </w:t>
      </w:r>
      <w:r w:rsidR="004A0DF8" w:rsidRPr="00A271CD">
        <w:rPr>
          <w:bCs/>
          <w:sz w:val="28"/>
          <w:szCs w:val="28"/>
        </w:rPr>
        <w:t>нейтрофильных сериновых протеаз</w:t>
      </w:r>
      <w:r w:rsidR="00125BEA" w:rsidRPr="00A271CD">
        <w:rPr>
          <w:bCs/>
          <w:sz w:val="28"/>
          <w:szCs w:val="28"/>
        </w:rPr>
        <w:t>, но клинические испытания хронических воспалительных заболеваний до сих пор были сосредоточены только на NE.</w:t>
      </w:r>
    </w:p>
    <w:p w:rsidR="00074328" w:rsidRPr="00A271CD" w:rsidRDefault="00074328" w:rsidP="00323CD9">
      <w:pPr>
        <w:jc w:val="both"/>
        <w:rPr>
          <w:bCs/>
          <w:sz w:val="28"/>
          <w:szCs w:val="28"/>
        </w:rPr>
      </w:pPr>
      <w:r w:rsidRPr="00A271CD">
        <w:rPr>
          <w:bCs/>
          <w:sz w:val="28"/>
          <w:szCs w:val="28"/>
        </w:rPr>
        <w:t xml:space="preserve">Поскольку ингибиторы NE </w:t>
      </w:r>
      <w:r w:rsidR="0025363F" w:rsidRPr="00A271CD">
        <w:rPr>
          <w:bCs/>
          <w:sz w:val="28"/>
          <w:szCs w:val="28"/>
        </w:rPr>
        <w:t xml:space="preserve">привели к незначительному эффекту </w:t>
      </w:r>
      <w:r w:rsidR="00AB7D54" w:rsidRPr="00A271CD">
        <w:rPr>
          <w:bCs/>
          <w:sz w:val="28"/>
          <w:szCs w:val="28"/>
        </w:rPr>
        <w:t>при клинических</w:t>
      </w:r>
      <w:r w:rsidRPr="00A271CD">
        <w:rPr>
          <w:bCs/>
          <w:sz w:val="28"/>
          <w:szCs w:val="28"/>
        </w:rPr>
        <w:t xml:space="preserve"> испытаниях, в настоящее время растет интерес к разработке ингибиторов для других </w:t>
      </w:r>
      <w:r w:rsidR="004A0DF8" w:rsidRPr="00A271CD">
        <w:rPr>
          <w:bCs/>
          <w:sz w:val="28"/>
          <w:szCs w:val="28"/>
        </w:rPr>
        <w:t>сериновых протеаз, в частности CG [</w:t>
      </w:r>
      <w:r w:rsidR="004E5B65" w:rsidRPr="00A271CD">
        <w:rPr>
          <w:sz w:val="28"/>
          <w:szCs w:val="28"/>
        </w:rPr>
        <w:t>21</w:t>
      </w:r>
      <w:r w:rsidR="004A0DF8" w:rsidRPr="00A271CD">
        <w:rPr>
          <w:bCs/>
          <w:sz w:val="28"/>
          <w:szCs w:val="28"/>
        </w:rPr>
        <w:t>].</w:t>
      </w:r>
      <w:r w:rsidRPr="00A271CD">
        <w:rPr>
          <w:bCs/>
          <w:sz w:val="28"/>
          <w:szCs w:val="28"/>
        </w:rPr>
        <w:t xml:space="preserve"> </w:t>
      </w:r>
      <w:r w:rsidR="0025363F" w:rsidRPr="00A271CD">
        <w:rPr>
          <w:bCs/>
          <w:sz w:val="28"/>
          <w:szCs w:val="28"/>
        </w:rPr>
        <w:t>В настоящее время разработан</w:t>
      </w:r>
      <w:r w:rsidR="004A0DF8" w:rsidRPr="00A271CD">
        <w:rPr>
          <w:bCs/>
          <w:sz w:val="28"/>
          <w:szCs w:val="28"/>
        </w:rPr>
        <w:t xml:space="preserve"> дв</w:t>
      </w:r>
      <w:r w:rsidRPr="00A271CD">
        <w:rPr>
          <w:bCs/>
          <w:sz w:val="28"/>
          <w:szCs w:val="28"/>
        </w:rPr>
        <w:t>ойной ингибитор CG (Ki = 38 нМ) и химазы тучных</w:t>
      </w:r>
      <w:r w:rsidR="004A0DF8" w:rsidRPr="00A271CD">
        <w:rPr>
          <w:bCs/>
          <w:sz w:val="28"/>
          <w:szCs w:val="28"/>
        </w:rPr>
        <w:t xml:space="preserve"> клеток (K = 2,3 нМ)</w:t>
      </w:r>
      <w:r w:rsidRPr="00A271CD">
        <w:rPr>
          <w:bCs/>
          <w:sz w:val="28"/>
          <w:szCs w:val="28"/>
        </w:rPr>
        <w:t xml:space="preserve"> и было показано, что он уменьшает </w:t>
      </w:r>
      <w:r w:rsidR="0025363F" w:rsidRPr="00A271CD">
        <w:rPr>
          <w:bCs/>
          <w:sz w:val="28"/>
          <w:szCs w:val="28"/>
        </w:rPr>
        <w:t>воспалительную реакц</w:t>
      </w:r>
      <w:r w:rsidR="00AB7D54" w:rsidRPr="00A271CD">
        <w:rPr>
          <w:bCs/>
          <w:sz w:val="28"/>
          <w:szCs w:val="28"/>
        </w:rPr>
        <w:t xml:space="preserve">ию в экспериментальных условиях </w:t>
      </w:r>
      <w:r w:rsidR="004A0DF8" w:rsidRPr="00A271CD">
        <w:rPr>
          <w:bCs/>
          <w:sz w:val="28"/>
          <w:szCs w:val="28"/>
        </w:rPr>
        <w:t>[</w:t>
      </w:r>
      <w:r w:rsidR="00300AB5" w:rsidRPr="00A271CD">
        <w:rPr>
          <w:bCs/>
          <w:sz w:val="28"/>
          <w:szCs w:val="28"/>
        </w:rPr>
        <w:t>10</w:t>
      </w:r>
      <w:r w:rsidR="004A0DF8" w:rsidRPr="00A271CD">
        <w:rPr>
          <w:bCs/>
          <w:sz w:val="28"/>
          <w:szCs w:val="28"/>
        </w:rPr>
        <w:t>]</w:t>
      </w:r>
      <w:r w:rsidR="00EE57D3" w:rsidRPr="00A271CD">
        <w:rPr>
          <w:bCs/>
          <w:sz w:val="28"/>
          <w:szCs w:val="28"/>
        </w:rPr>
        <w:t>.</w:t>
      </w:r>
      <w:r w:rsidRPr="00A271CD">
        <w:rPr>
          <w:bCs/>
          <w:sz w:val="28"/>
          <w:szCs w:val="28"/>
        </w:rPr>
        <w:t xml:space="preserve"> Однако </w:t>
      </w:r>
      <w:r w:rsidR="00AB7D54" w:rsidRPr="00A271CD">
        <w:rPr>
          <w:bCs/>
          <w:sz w:val="28"/>
          <w:szCs w:val="28"/>
        </w:rPr>
        <w:t>данному ингибитору</w:t>
      </w:r>
      <w:r w:rsidRPr="00A271CD">
        <w:rPr>
          <w:bCs/>
          <w:sz w:val="28"/>
          <w:szCs w:val="28"/>
        </w:rPr>
        <w:t xml:space="preserve"> не хватает селективности, и, следовательно, трудно оценить, может ли снижение воспаления быть связано с ингибированием CG, химазы или обеих протеаз. Хотя существует несколько сильных эндогенных ингибиторов CG, они могут быть инактивированы нейтрофилами с помощью нескольких механизмов и, следовательно, не являются идеальными кандидатами в лекарства. Соответственно, до настоящего времени не сообщалось ни о каких действительно сильных и селективных ингибиторах CG, подходящих для терапевтического </w:t>
      </w:r>
      <w:r w:rsidR="00287DF3" w:rsidRPr="00A271CD">
        <w:rPr>
          <w:bCs/>
          <w:sz w:val="28"/>
          <w:szCs w:val="28"/>
        </w:rPr>
        <w:t>воздействия</w:t>
      </w:r>
      <w:r w:rsidRPr="00A271CD">
        <w:rPr>
          <w:bCs/>
          <w:sz w:val="28"/>
          <w:szCs w:val="28"/>
        </w:rPr>
        <w:t>.</w:t>
      </w:r>
    </w:p>
    <w:p w:rsidR="00CF150F" w:rsidRPr="00A271CD" w:rsidRDefault="00287DF3" w:rsidP="00323CD9">
      <w:pPr>
        <w:jc w:val="both"/>
        <w:rPr>
          <w:bCs/>
          <w:color w:val="000000"/>
          <w:sz w:val="28"/>
          <w:szCs w:val="28"/>
        </w:rPr>
      </w:pPr>
      <w:r w:rsidRPr="00A271CD">
        <w:rPr>
          <w:bCs/>
          <w:sz w:val="28"/>
          <w:szCs w:val="28"/>
        </w:rPr>
        <w:t>Ингибитор трипсина-1 подсолнечника (SFTI-1), циклический пептид из 14 аминокислот, разделенный пополам дисульфи</w:t>
      </w:r>
      <w:r w:rsidR="00DA6301" w:rsidRPr="00A271CD">
        <w:rPr>
          <w:bCs/>
          <w:sz w:val="28"/>
          <w:szCs w:val="28"/>
        </w:rPr>
        <w:t>дной связью, является наименее</w:t>
      </w:r>
      <w:r w:rsidRPr="00A271CD">
        <w:rPr>
          <w:bCs/>
          <w:sz w:val="28"/>
          <w:szCs w:val="28"/>
        </w:rPr>
        <w:t xml:space="preserve"> известным членом семейства ингибиторов сериновой протеазы Bowman-</w:t>
      </w:r>
      <w:r w:rsidR="00802952" w:rsidRPr="00A271CD">
        <w:rPr>
          <w:bCs/>
          <w:sz w:val="28"/>
          <w:szCs w:val="28"/>
        </w:rPr>
        <w:t>Birk и</w:t>
      </w:r>
      <w:r w:rsidRPr="00A271CD">
        <w:rPr>
          <w:bCs/>
          <w:sz w:val="28"/>
          <w:szCs w:val="28"/>
        </w:rPr>
        <w:t xml:space="preserve"> мощным ингибитором трипсина </w:t>
      </w:r>
      <w:r w:rsidR="00802952" w:rsidRPr="00A271CD">
        <w:rPr>
          <w:bCs/>
          <w:sz w:val="28"/>
          <w:szCs w:val="28"/>
        </w:rPr>
        <w:t>(K</w:t>
      </w:r>
      <w:r w:rsidRPr="00A271CD">
        <w:rPr>
          <w:bCs/>
          <w:sz w:val="28"/>
          <w:szCs w:val="28"/>
        </w:rPr>
        <w:t xml:space="preserve"> = 0,0017 нМ) [</w:t>
      </w:r>
      <w:r w:rsidR="00C9392B" w:rsidRPr="00A271CD">
        <w:rPr>
          <w:bCs/>
          <w:sz w:val="28"/>
          <w:szCs w:val="28"/>
        </w:rPr>
        <w:t>38</w:t>
      </w:r>
      <w:r w:rsidRPr="00A271CD">
        <w:rPr>
          <w:bCs/>
          <w:sz w:val="28"/>
          <w:szCs w:val="28"/>
        </w:rPr>
        <w:t>,</w:t>
      </w:r>
      <w:r w:rsidR="00F87AEE" w:rsidRPr="00A271CD">
        <w:rPr>
          <w:bCs/>
          <w:sz w:val="28"/>
          <w:szCs w:val="28"/>
        </w:rPr>
        <w:t>36</w:t>
      </w:r>
      <w:r w:rsidRPr="00A271CD">
        <w:rPr>
          <w:bCs/>
          <w:sz w:val="28"/>
          <w:szCs w:val="28"/>
        </w:rPr>
        <w:t>,</w:t>
      </w:r>
      <w:r w:rsidR="00461EE9" w:rsidRPr="00A271CD">
        <w:rPr>
          <w:bCs/>
          <w:sz w:val="28"/>
          <w:szCs w:val="28"/>
        </w:rPr>
        <w:t>12</w:t>
      </w:r>
      <w:r w:rsidRPr="00A271CD">
        <w:rPr>
          <w:bCs/>
          <w:sz w:val="28"/>
          <w:szCs w:val="28"/>
        </w:rPr>
        <w:t>,</w:t>
      </w:r>
      <w:r w:rsidR="007B6F4A" w:rsidRPr="00A271CD">
        <w:rPr>
          <w:bCs/>
          <w:sz w:val="28"/>
          <w:szCs w:val="28"/>
        </w:rPr>
        <w:t>32</w:t>
      </w:r>
      <w:r w:rsidRPr="00A271CD">
        <w:rPr>
          <w:bCs/>
          <w:sz w:val="28"/>
          <w:szCs w:val="28"/>
        </w:rPr>
        <w:t>]. SFTI-1 является превосходным каркасом для разработки сильнодействующих и селективных ингибиторов специфических сериновых протеаз, или многоцелевых ингибиторов для семейства близкородственных протеаз [</w:t>
      </w:r>
      <w:r w:rsidR="00C9392B" w:rsidRPr="00A271CD">
        <w:rPr>
          <w:bCs/>
          <w:sz w:val="28"/>
          <w:szCs w:val="28"/>
        </w:rPr>
        <w:t>38</w:t>
      </w:r>
      <w:r w:rsidRPr="00A271CD">
        <w:rPr>
          <w:bCs/>
          <w:sz w:val="28"/>
          <w:szCs w:val="28"/>
        </w:rPr>
        <w:t xml:space="preserve">, </w:t>
      </w:r>
      <w:r w:rsidR="00C9392B" w:rsidRPr="00A271CD">
        <w:rPr>
          <w:bCs/>
          <w:sz w:val="28"/>
          <w:szCs w:val="28"/>
        </w:rPr>
        <w:t>3</w:t>
      </w:r>
      <w:r w:rsidR="00F87AEE" w:rsidRPr="00A271CD">
        <w:rPr>
          <w:bCs/>
          <w:sz w:val="28"/>
          <w:szCs w:val="28"/>
        </w:rPr>
        <w:t>6</w:t>
      </w:r>
      <w:r w:rsidRPr="00A271CD">
        <w:rPr>
          <w:bCs/>
          <w:sz w:val="28"/>
          <w:szCs w:val="28"/>
        </w:rPr>
        <w:t xml:space="preserve">, </w:t>
      </w:r>
      <w:r w:rsidR="00461EE9" w:rsidRPr="00A271CD">
        <w:rPr>
          <w:bCs/>
          <w:sz w:val="28"/>
          <w:szCs w:val="28"/>
        </w:rPr>
        <w:t>12</w:t>
      </w:r>
      <w:r w:rsidRPr="00A271CD">
        <w:rPr>
          <w:bCs/>
          <w:sz w:val="28"/>
          <w:szCs w:val="28"/>
        </w:rPr>
        <w:t>]. Сообщалось, что SFTI-1 является ингибитором CG (Ki = 570 нМ), а замена остатка P1 в SFTI-1 из Arg5 в Phe5 приводит к получению ингибитора CG с улучшенным ингибированием (Ki = 370 нМ), хотя и с ограниченной селективностью по сравнению с другими сериновыми протеазами</w:t>
      </w:r>
      <w:r w:rsidR="007C30F7" w:rsidRPr="00A271CD">
        <w:rPr>
          <w:bCs/>
          <w:sz w:val="28"/>
          <w:szCs w:val="28"/>
        </w:rPr>
        <w:t xml:space="preserve"> [</w:t>
      </w:r>
      <w:r w:rsidR="004E5B65" w:rsidRPr="00A271CD">
        <w:rPr>
          <w:bCs/>
          <w:sz w:val="28"/>
          <w:szCs w:val="28"/>
        </w:rPr>
        <w:t>23</w:t>
      </w:r>
      <w:r w:rsidRPr="00A271CD">
        <w:rPr>
          <w:bCs/>
          <w:sz w:val="28"/>
          <w:szCs w:val="28"/>
        </w:rPr>
        <w:t>]. Это свидетельствует о том, что SFTI-1 подходит для разработки мощных и селективных ингибиторов CG</w:t>
      </w:r>
      <w:r w:rsidR="0025363F" w:rsidRPr="00A271CD">
        <w:rPr>
          <w:bCs/>
          <w:sz w:val="28"/>
          <w:szCs w:val="28"/>
        </w:rPr>
        <w:t xml:space="preserve"> и требует углубленных экспериментальных и клинических исследований.</w:t>
      </w:r>
    </w:p>
    <w:p w:rsidR="00CF150F" w:rsidRPr="00A271CD" w:rsidRDefault="00CF150F" w:rsidP="00DB0C7F">
      <w:pPr>
        <w:rPr>
          <w:b/>
          <w:bCs/>
          <w:color w:val="000000"/>
          <w:sz w:val="28"/>
          <w:szCs w:val="28"/>
        </w:rPr>
      </w:pPr>
    </w:p>
    <w:p w:rsidR="00CF150F" w:rsidRPr="00A271CD" w:rsidRDefault="00A714A6" w:rsidP="00DB0C7F">
      <w:pPr>
        <w:rPr>
          <w:bCs/>
          <w:color w:val="000000"/>
          <w:sz w:val="28"/>
          <w:szCs w:val="28"/>
        </w:rPr>
      </w:pPr>
      <w:r w:rsidRPr="00A271CD">
        <w:rPr>
          <w:bCs/>
          <w:color w:val="000000"/>
          <w:sz w:val="28"/>
          <w:szCs w:val="28"/>
        </w:rPr>
        <w:t>Заключение</w:t>
      </w:r>
    </w:p>
    <w:p w:rsidR="00A714A6" w:rsidRPr="00A271CD" w:rsidRDefault="00A714A6" w:rsidP="00DB0C7F">
      <w:pPr>
        <w:rPr>
          <w:bCs/>
          <w:color w:val="000000"/>
          <w:sz w:val="28"/>
          <w:szCs w:val="28"/>
        </w:rPr>
      </w:pPr>
    </w:p>
    <w:p w:rsidR="00A004A7" w:rsidRPr="00A271CD" w:rsidRDefault="00A714A6" w:rsidP="00323CD9">
      <w:pPr>
        <w:jc w:val="both"/>
        <w:rPr>
          <w:bCs/>
          <w:color w:val="000000"/>
          <w:sz w:val="28"/>
          <w:szCs w:val="28"/>
        </w:rPr>
      </w:pPr>
      <w:r w:rsidRPr="00A271CD">
        <w:rPr>
          <w:bCs/>
          <w:color w:val="000000"/>
          <w:sz w:val="28"/>
          <w:szCs w:val="28"/>
        </w:rPr>
        <w:t>Результаты имеющихся на данный момент</w:t>
      </w:r>
      <w:r w:rsidR="003218E3" w:rsidRPr="00A271CD">
        <w:rPr>
          <w:bCs/>
          <w:color w:val="000000"/>
          <w:sz w:val="28"/>
          <w:szCs w:val="28"/>
        </w:rPr>
        <w:t xml:space="preserve"> немногочисленных</w:t>
      </w:r>
      <w:r w:rsidRPr="00A271CD">
        <w:rPr>
          <w:bCs/>
          <w:color w:val="000000"/>
          <w:sz w:val="28"/>
          <w:szCs w:val="28"/>
        </w:rPr>
        <w:t xml:space="preserve"> исследований показывают, что сериновая протеаза - </w:t>
      </w:r>
      <w:r w:rsidR="007D422C" w:rsidRPr="00A271CD">
        <w:rPr>
          <w:bCs/>
          <w:color w:val="000000"/>
          <w:sz w:val="28"/>
          <w:szCs w:val="28"/>
        </w:rPr>
        <w:t>CG</w:t>
      </w:r>
      <w:r w:rsidRPr="00A271CD">
        <w:rPr>
          <w:bCs/>
          <w:color w:val="000000"/>
          <w:sz w:val="28"/>
          <w:szCs w:val="28"/>
        </w:rPr>
        <w:t xml:space="preserve">, играет одну из важнейших ролей в патогенезе </w:t>
      </w:r>
      <w:r w:rsidR="005B4FA0" w:rsidRPr="00A271CD">
        <w:rPr>
          <w:bCs/>
          <w:color w:val="000000"/>
          <w:sz w:val="28"/>
          <w:szCs w:val="28"/>
        </w:rPr>
        <w:t>ХОБЛ.</w:t>
      </w:r>
      <w:r w:rsidRPr="00A271CD">
        <w:rPr>
          <w:bCs/>
          <w:color w:val="000000"/>
          <w:sz w:val="28"/>
          <w:szCs w:val="28"/>
        </w:rPr>
        <w:t xml:space="preserve"> Воздействуя сразу на несколько звеньев, такие как </w:t>
      </w:r>
      <w:r w:rsidRPr="00A271CD">
        <w:rPr>
          <w:bCs/>
          <w:color w:val="000000"/>
          <w:sz w:val="28"/>
          <w:szCs w:val="28"/>
        </w:rPr>
        <w:lastRenderedPageBreak/>
        <w:t xml:space="preserve">стимуляция воспаления в слизистой дыхательных путей, разрушение белка переноса фосфолипидов, а также разрушение эластического каркаса лёгких, </w:t>
      </w:r>
      <w:r w:rsidR="007D422C" w:rsidRPr="00A271CD">
        <w:rPr>
          <w:bCs/>
          <w:color w:val="000000"/>
          <w:sz w:val="28"/>
          <w:szCs w:val="28"/>
        </w:rPr>
        <w:t>CG</w:t>
      </w:r>
      <w:r w:rsidRPr="00A271CD">
        <w:rPr>
          <w:bCs/>
          <w:color w:val="000000"/>
          <w:sz w:val="28"/>
          <w:szCs w:val="28"/>
        </w:rPr>
        <w:t xml:space="preserve"> </w:t>
      </w:r>
      <w:r w:rsidR="00367F12" w:rsidRPr="00A271CD">
        <w:rPr>
          <w:bCs/>
          <w:color w:val="000000"/>
          <w:sz w:val="28"/>
          <w:szCs w:val="28"/>
        </w:rPr>
        <w:t>способствует дальнейшему</w:t>
      </w:r>
      <w:r w:rsidR="003218E3" w:rsidRPr="00A271CD">
        <w:rPr>
          <w:bCs/>
          <w:color w:val="000000"/>
          <w:sz w:val="28"/>
          <w:szCs w:val="28"/>
        </w:rPr>
        <w:t xml:space="preserve"> прогрессирова</w:t>
      </w:r>
      <w:r w:rsidR="00A004A7" w:rsidRPr="00A271CD">
        <w:rPr>
          <w:bCs/>
          <w:color w:val="000000"/>
          <w:sz w:val="28"/>
          <w:szCs w:val="28"/>
        </w:rPr>
        <w:t>нию заболевания и его симптомов, а возможно, также влияет на фенотипическое проявление заболевания</w:t>
      </w:r>
      <w:r w:rsidR="000F33DE" w:rsidRPr="00A271CD">
        <w:rPr>
          <w:bCs/>
          <w:color w:val="000000"/>
          <w:sz w:val="28"/>
          <w:szCs w:val="28"/>
        </w:rPr>
        <w:t xml:space="preserve"> [Рис.1]</w:t>
      </w:r>
      <w:r w:rsidR="00A004A7" w:rsidRPr="00A271CD">
        <w:rPr>
          <w:bCs/>
          <w:color w:val="000000"/>
          <w:sz w:val="28"/>
          <w:szCs w:val="28"/>
        </w:rPr>
        <w:t>.</w:t>
      </w:r>
      <w:r w:rsidR="003218E3" w:rsidRPr="00A271CD">
        <w:rPr>
          <w:bCs/>
          <w:color w:val="000000"/>
          <w:sz w:val="28"/>
          <w:szCs w:val="28"/>
        </w:rPr>
        <w:t xml:space="preserve"> </w:t>
      </w:r>
    </w:p>
    <w:p w:rsidR="008D57C1" w:rsidRPr="00DB0C7F" w:rsidRDefault="00A004A7" w:rsidP="00323CD9">
      <w:pPr>
        <w:jc w:val="both"/>
        <w:rPr>
          <w:bCs/>
          <w:color w:val="000000"/>
          <w:sz w:val="28"/>
          <w:szCs w:val="28"/>
        </w:rPr>
      </w:pPr>
      <w:r w:rsidRPr="00A271CD">
        <w:rPr>
          <w:bCs/>
          <w:color w:val="000000"/>
          <w:sz w:val="28"/>
          <w:szCs w:val="28"/>
        </w:rPr>
        <w:t xml:space="preserve">В данный момент идут исследования по разработке эффективных ингибиторов данной сериновой протеазы, поэтому дальнейшее изучение </w:t>
      </w:r>
      <w:r w:rsidR="00291977" w:rsidRPr="00A271CD">
        <w:rPr>
          <w:bCs/>
          <w:color w:val="000000"/>
          <w:sz w:val="28"/>
          <w:szCs w:val="28"/>
          <w:lang w:val="en-US"/>
        </w:rPr>
        <w:t>C</w:t>
      </w:r>
      <w:r w:rsidRPr="00A271CD">
        <w:rPr>
          <w:bCs/>
          <w:color w:val="000000"/>
          <w:sz w:val="28"/>
          <w:szCs w:val="28"/>
          <w:lang w:val="en-US"/>
        </w:rPr>
        <w:t>G</w:t>
      </w:r>
      <w:r w:rsidRPr="00A271CD">
        <w:rPr>
          <w:bCs/>
          <w:color w:val="000000"/>
          <w:sz w:val="28"/>
          <w:szCs w:val="28"/>
        </w:rPr>
        <w:t xml:space="preserve"> </w:t>
      </w:r>
      <w:r w:rsidR="0025363F" w:rsidRPr="00A271CD">
        <w:rPr>
          <w:bCs/>
          <w:color w:val="000000"/>
          <w:sz w:val="28"/>
          <w:szCs w:val="28"/>
        </w:rPr>
        <w:t>в контексте ХОБЛ и его фенотипических</w:t>
      </w:r>
      <w:r w:rsidRPr="00A271CD">
        <w:rPr>
          <w:bCs/>
          <w:color w:val="000000"/>
          <w:sz w:val="28"/>
          <w:szCs w:val="28"/>
        </w:rPr>
        <w:t xml:space="preserve"> проявлени</w:t>
      </w:r>
      <w:r w:rsidR="0025363F" w:rsidRPr="00A271CD">
        <w:rPr>
          <w:bCs/>
          <w:color w:val="000000"/>
          <w:sz w:val="28"/>
          <w:szCs w:val="28"/>
        </w:rPr>
        <w:t>й</w:t>
      </w:r>
      <w:r w:rsidRPr="00A271CD">
        <w:rPr>
          <w:bCs/>
          <w:color w:val="000000"/>
          <w:sz w:val="28"/>
          <w:szCs w:val="28"/>
        </w:rPr>
        <w:t xml:space="preserve">, частоты обострений и ответа на проводимую терапию является перспективным направлением </w:t>
      </w:r>
      <w:r w:rsidR="006C4E28" w:rsidRPr="00A271CD">
        <w:rPr>
          <w:bCs/>
          <w:color w:val="000000"/>
          <w:sz w:val="28"/>
          <w:szCs w:val="28"/>
        </w:rPr>
        <w:t>и может</w:t>
      </w:r>
      <w:r w:rsidR="008D57C1" w:rsidRPr="00A271CD">
        <w:rPr>
          <w:bCs/>
          <w:color w:val="000000"/>
          <w:sz w:val="28"/>
          <w:szCs w:val="28"/>
        </w:rPr>
        <w:t xml:space="preserve"> впоследствии повлиять на име</w:t>
      </w:r>
      <w:bookmarkStart w:id="0" w:name="_GoBack"/>
      <w:bookmarkEnd w:id="0"/>
      <w:r w:rsidR="008D57C1" w:rsidRPr="00A271CD">
        <w:rPr>
          <w:bCs/>
          <w:color w:val="000000"/>
          <w:sz w:val="28"/>
          <w:szCs w:val="28"/>
        </w:rPr>
        <w:t>ющиеся стандарты ведения больных с ХОБЛ.</w:t>
      </w:r>
      <w:r w:rsidR="008D57C1" w:rsidRPr="00DB0C7F">
        <w:rPr>
          <w:bCs/>
          <w:color w:val="000000"/>
          <w:sz w:val="28"/>
          <w:szCs w:val="28"/>
        </w:rPr>
        <w:t xml:space="preserve"> </w:t>
      </w:r>
    </w:p>
    <w:p w:rsidR="0025363F" w:rsidRPr="00DB0C7F" w:rsidRDefault="0025363F" w:rsidP="00323CD9">
      <w:pPr>
        <w:jc w:val="both"/>
        <w:rPr>
          <w:b/>
          <w:bCs/>
          <w:color w:val="000000"/>
          <w:sz w:val="28"/>
          <w:szCs w:val="28"/>
        </w:rPr>
      </w:pPr>
    </w:p>
    <w:p w:rsidR="000B1888" w:rsidRPr="00323CD9" w:rsidRDefault="000B1888" w:rsidP="00323CD9">
      <w:pPr>
        <w:jc w:val="both"/>
        <w:rPr>
          <w:color w:val="FF0000"/>
          <w:sz w:val="28"/>
          <w:szCs w:val="28"/>
        </w:rPr>
      </w:pPr>
    </w:p>
    <w:sectPr w:rsidR="000B1888" w:rsidRPr="00323CD9" w:rsidSect="00C76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1DC" w:rsidRDefault="000671DC">
      <w:r>
        <w:separator/>
      </w:r>
    </w:p>
  </w:endnote>
  <w:endnote w:type="continuationSeparator" w:id="0">
    <w:p w:rsidR="000671DC" w:rsidRDefault="00067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1DC" w:rsidRDefault="000671DC">
      <w:r>
        <w:separator/>
      </w:r>
    </w:p>
  </w:footnote>
  <w:footnote w:type="continuationSeparator" w:id="0">
    <w:p w:rsidR="000671DC" w:rsidRDefault="00067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52BD"/>
    <w:multiLevelType w:val="hybridMultilevel"/>
    <w:tmpl w:val="FFFFFFFF"/>
    <w:lvl w:ilvl="0" w:tplc="C3CAAECE">
      <w:start w:val="1"/>
      <w:numFmt w:val="decimal"/>
      <w:lvlText w:val="[%1]"/>
      <w:lvlJc w:val="left"/>
      <w:pPr>
        <w:ind w:left="433" w:hanging="250"/>
      </w:pPr>
      <w:rPr>
        <w:rFonts w:ascii="Book Antiqua" w:eastAsia="Times New Roman" w:hAnsi="Book Antiqua" w:cs="Book Antiqua" w:hint="default"/>
        <w:w w:val="121"/>
        <w:sz w:val="12"/>
        <w:szCs w:val="12"/>
      </w:rPr>
    </w:lvl>
    <w:lvl w:ilvl="1" w:tplc="C268AC92">
      <w:numFmt w:val="bullet"/>
      <w:lvlText w:val="•"/>
      <w:lvlJc w:val="left"/>
      <w:pPr>
        <w:ind w:left="913" w:hanging="250"/>
      </w:pPr>
      <w:rPr>
        <w:rFonts w:hint="default"/>
      </w:rPr>
    </w:lvl>
    <w:lvl w:ilvl="2" w:tplc="06C89884">
      <w:numFmt w:val="bullet"/>
      <w:lvlText w:val="•"/>
      <w:lvlJc w:val="left"/>
      <w:pPr>
        <w:ind w:left="1387" w:hanging="250"/>
      </w:pPr>
      <w:rPr>
        <w:rFonts w:hint="default"/>
      </w:rPr>
    </w:lvl>
    <w:lvl w:ilvl="3" w:tplc="7FC4F6F0">
      <w:numFmt w:val="bullet"/>
      <w:lvlText w:val="•"/>
      <w:lvlJc w:val="left"/>
      <w:pPr>
        <w:ind w:left="1861" w:hanging="250"/>
      </w:pPr>
      <w:rPr>
        <w:rFonts w:hint="default"/>
      </w:rPr>
    </w:lvl>
    <w:lvl w:ilvl="4" w:tplc="DCD691BC">
      <w:numFmt w:val="bullet"/>
      <w:lvlText w:val="•"/>
      <w:lvlJc w:val="left"/>
      <w:pPr>
        <w:ind w:left="2335" w:hanging="250"/>
      </w:pPr>
      <w:rPr>
        <w:rFonts w:hint="default"/>
      </w:rPr>
    </w:lvl>
    <w:lvl w:ilvl="5" w:tplc="57408D90">
      <w:numFmt w:val="bullet"/>
      <w:lvlText w:val="•"/>
      <w:lvlJc w:val="left"/>
      <w:pPr>
        <w:ind w:left="2809" w:hanging="250"/>
      </w:pPr>
      <w:rPr>
        <w:rFonts w:hint="default"/>
      </w:rPr>
    </w:lvl>
    <w:lvl w:ilvl="6" w:tplc="408A6CE4">
      <w:numFmt w:val="bullet"/>
      <w:lvlText w:val="•"/>
      <w:lvlJc w:val="left"/>
      <w:pPr>
        <w:ind w:left="3283" w:hanging="250"/>
      </w:pPr>
      <w:rPr>
        <w:rFonts w:hint="default"/>
      </w:rPr>
    </w:lvl>
    <w:lvl w:ilvl="7" w:tplc="C66E03A0">
      <w:numFmt w:val="bullet"/>
      <w:lvlText w:val="•"/>
      <w:lvlJc w:val="left"/>
      <w:pPr>
        <w:ind w:left="3757" w:hanging="250"/>
      </w:pPr>
      <w:rPr>
        <w:rFonts w:hint="default"/>
      </w:rPr>
    </w:lvl>
    <w:lvl w:ilvl="8" w:tplc="64D6E796">
      <w:numFmt w:val="bullet"/>
      <w:lvlText w:val="•"/>
      <w:lvlJc w:val="left"/>
      <w:pPr>
        <w:ind w:left="4231" w:hanging="250"/>
      </w:pPr>
      <w:rPr>
        <w:rFonts w:hint="default"/>
      </w:rPr>
    </w:lvl>
  </w:abstractNum>
  <w:abstractNum w:abstractNumId="1" w15:restartNumberingAfterBreak="0">
    <w:nsid w:val="47C524EA"/>
    <w:multiLevelType w:val="hybridMultilevel"/>
    <w:tmpl w:val="FFFFFFFF"/>
    <w:lvl w:ilvl="0" w:tplc="A260B1B8">
      <w:start w:val="1"/>
      <w:numFmt w:val="decimal"/>
      <w:lvlText w:val="%1."/>
      <w:lvlJc w:val="left"/>
      <w:pPr>
        <w:ind w:left="484" w:hanging="285"/>
      </w:pPr>
      <w:rPr>
        <w:rFonts w:ascii="Bookman Old Style" w:eastAsia="Times New Roman" w:hAnsi="Bookman Old Style" w:cs="Bookman Old Style" w:hint="default"/>
        <w:color w:val="231F20"/>
        <w:w w:val="82"/>
        <w:sz w:val="16"/>
        <w:szCs w:val="16"/>
      </w:rPr>
    </w:lvl>
    <w:lvl w:ilvl="1" w:tplc="4C908FE6">
      <w:numFmt w:val="bullet"/>
      <w:lvlText w:val="•"/>
      <w:lvlJc w:val="left"/>
      <w:pPr>
        <w:ind w:left="936" w:hanging="285"/>
      </w:pPr>
      <w:rPr>
        <w:rFonts w:hint="default"/>
      </w:rPr>
    </w:lvl>
    <w:lvl w:ilvl="2" w:tplc="ED16F9B4">
      <w:numFmt w:val="bullet"/>
      <w:lvlText w:val="•"/>
      <w:lvlJc w:val="left"/>
      <w:pPr>
        <w:ind w:left="1392" w:hanging="285"/>
      </w:pPr>
      <w:rPr>
        <w:rFonts w:hint="default"/>
      </w:rPr>
    </w:lvl>
    <w:lvl w:ilvl="3" w:tplc="1D1E4F00">
      <w:numFmt w:val="bullet"/>
      <w:lvlText w:val="•"/>
      <w:lvlJc w:val="left"/>
      <w:pPr>
        <w:ind w:left="1848" w:hanging="285"/>
      </w:pPr>
      <w:rPr>
        <w:rFonts w:hint="default"/>
      </w:rPr>
    </w:lvl>
    <w:lvl w:ilvl="4" w:tplc="2B4EC73C">
      <w:numFmt w:val="bullet"/>
      <w:lvlText w:val="•"/>
      <w:lvlJc w:val="left"/>
      <w:pPr>
        <w:ind w:left="2304" w:hanging="285"/>
      </w:pPr>
      <w:rPr>
        <w:rFonts w:hint="default"/>
      </w:rPr>
    </w:lvl>
    <w:lvl w:ilvl="5" w:tplc="D8E8E5DE">
      <w:numFmt w:val="bullet"/>
      <w:lvlText w:val="•"/>
      <w:lvlJc w:val="left"/>
      <w:pPr>
        <w:ind w:left="2760" w:hanging="285"/>
      </w:pPr>
      <w:rPr>
        <w:rFonts w:hint="default"/>
      </w:rPr>
    </w:lvl>
    <w:lvl w:ilvl="6" w:tplc="2E003A60">
      <w:numFmt w:val="bullet"/>
      <w:lvlText w:val="•"/>
      <w:lvlJc w:val="left"/>
      <w:pPr>
        <w:ind w:left="3216" w:hanging="285"/>
      </w:pPr>
      <w:rPr>
        <w:rFonts w:hint="default"/>
      </w:rPr>
    </w:lvl>
    <w:lvl w:ilvl="7" w:tplc="D5D007E0">
      <w:numFmt w:val="bullet"/>
      <w:lvlText w:val="•"/>
      <w:lvlJc w:val="left"/>
      <w:pPr>
        <w:ind w:left="3672" w:hanging="285"/>
      </w:pPr>
      <w:rPr>
        <w:rFonts w:hint="default"/>
      </w:rPr>
    </w:lvl>
    <w:lvl w:ilvl="8" w:tplc="563473AC">
      <w:numFmt w:val="bullet"/>
      <w:lvlText w:val="•"/>
      <w:lvlJc w:val="left"/>
      <w:pPr>
        <w:ind w:left="4128" w:hanging="285"/>
      </w:pPr>
      <w:rPr>
        <w:rFonts w:hint="default"/>
      </w:rPr>
    </w:lvl>
  </w:abstractNum>
  <w:abstractNum w:abstractNumId="2" w15:restartNumberingAfterBreak="0">
    <w:nsid w:val="4BD84F47"/>
    <w:multiLevelType w:val="hybridMultilevel"/>
    <w:tmpl w:val="FFFFFFFF"/>
    <w:lvl w:ilvl="0" w:tplc="1910EB7A">
      <w:start w:val="7"/>
      <w:numFmt w:val="upperLetter"/>
      <w:lvlText w:val="%1."/>
      <w:lvlJc w:val="left"/>
      <w:pPr>
        <w:ind w:left="116" w:hanging="306"/>
      </w:pPr>
      <w:rPr>
        <w:rFonts w:cs="Times New Roman" w:hint="default"/>
        <w:w w:val="90"/>
      </w:rPr>
    </w:lvl>
    <w:lvl w:ilvl="1" w:tplc="2408B3BE">
      <w:numFmt w:val="bullet"/>
      <w:lvlText w:val="•"/>
      <w:lvlJc w:val="left"/>
      <w:pPr>
        <w:ind w:left="621" w:hanging="306"/>
      </w:pPr>
      <w:rPr>
        <w:rFonts w:hint="default"/>
      </w:rPr>
    </w:lvl>
    <w:lvl w:ilvl="2" w:tplc="1304EC40">
      <w:numFmt w:val="bullet"/>
      <w:lvlText w:val="•"/>
      <w:lvlJc w:val="left"/>
      <w:pPr>
        <w:ind w:left="1123" w:hanging="306"/>
      </w:pPr>
      <w:rPr>
        <w:rFonts w:hint="default"/>
      </w:rPr>
    </w:lvl>
    <w:lvl w:ilvl="3" w:tplc="F83E138E">
      <w:numFmt w:val="bullet"/>
      <w:lvlText w:val="•"/>
      <w:lvlJc w:val="left"/>
      <w:pPr>
        <w:ind w:left="1625" w:hanging="306"/>
      </w:pPr>
      <w:rPr>
        <w:rFonts w:hint="default"/>
      </w:rPr>
    </w:lvl>
    <w:lvl w:ilvl="4" w:tplc="AD2C1608">
      <w:numFmt w:val="bullet"/>
      <w:lvlText w:val="•"/>
      <w:lvlJc w:val="left"/>
      <w:pPr>
        <w:ind w:left="2127" w:hanging="306"/>
      </w:pPr>
      <w:rPr>
        <w:rFonts w:hint="default"/>
      </w:rPr>
    </w:lvl>
    <w:lvl w:ilvl="5" w:tplc="A6DE375A">
      <w:numFmt w:val="bullet"/>
      <w:lvlText w:val="•"/>
      <w:lvlJc w:val="left"/>
      <w:pPr>
        <w:ind w:left="2629" w:hanging="306"/>
      </w:pPr>
      <w:rPr>
        <w:rFonts w:hint="default"/>
      </w:rPr>
    </w:lvl>
    <w:lvl w:ilvl="6" w:tplc="0158F834">
      <w:numFmt w:val="bullet"/>
      <w:lvlText w:val="•"/>
      <w:lvlJc w:val="left"/>
      <w:pPr>
        <w:ind w:left="3131" w:hanging="306"/>
      </w:pPr>
      <w:rPr>
        <w:rFonts w:hint="default"/>
      </w:rPr>
    </w:lvl>
    <w:lvl w:ilvl="7" w:tplc="958C9A34">
      <w:numFmt w:val="bullet"/>
      <w:lvlText w:val="•"/>
      <w:lvlJc w:val="left"/>
      <w:pPr>
        <w:ind w:left="3633" w:hanging="306"/>
      </w:pPr>
      <w:rPr>
        <w:rFonts w:hint="default"/>
      </w:rPr>
    </w:lvl>
    <w:lvl w:ilvl="8" w:tplc="5218F478">
      <w:numFmt w:val="bullet"/>
      <w:lvlText w:val="•"/>
      <w:lvlJc w:val="left"/>
      <w:pPr>
        <w:ind w:left="4135" w:hanging="306"/>
      </w:pPr>
      <w:rPr>
        <w:rFonts w:hint="default"/>
      </w:rPr>
    </w:lvl>
  </w:abstractNum>
  <w:abstractNum w:abstractNumId="3" w15:restartNumberingAfterBreak="0">
    <w:nsid w:val="66366011"/>
    <w:multiLevelType w:val="hybridMultilevel"/>
    <w:tmpl w:val="FF7CD1BE"/>
    <w:lvl w:ilvl="0" w:tplc="14CE60C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3609A"/>
    <w:multiLevelType w:val="hybridMultilevel"/>
    <w:tmpl w:val="FFFFFFFF"/>
    <w:lvl w:ilvl="0" w:tplc="58F2D478">
      <w:start w:val="1"/>
      <w:numFmt w:val="decimal"/>
      <w:lvlText w:val="[%1]"/>
      <w:lvlJc w:val="left"/>
      <w:pPr>
        <w:ind w:left="433" w:hanging="250"/>
      </w:pPr>
      <w:rPr>
        <w:rFonts w:ascii="Book Antiqua" w:eastAsia="Times New Roman" w:hAnsi="Book Antiqua" w:cs="Book Antiqua" w:hint="default"/>
        <w:w w:val="121"/>
        <w:sz w:val="12"/>
        <w:szCs w:val="12"/>
      </w:rPr>
    </w:lvl>
    <w:lvl w:ilvl="1" w:tplc="85467420">
      <w:numFmt w:val="bullet"/>
      <w:lvlText w:val="•"/>
      <w:lvlJc w:val="left"/>
      <w:pPr>
        <w:ind w:left="913" w:hanging="250"/>
      </w:pPr>
      <w:rPr>
        <w:rFonts w:hint="default"/>
      </w:rPr>
    </w:lvl>
    <w:lvl w:ilvl="2" w:tplc="68040162">
      <w:numFmt w:val="bullet"/>
      <w:lvlText w:val="•"/>
      <w:lvlJc w:val="left"/>
      <w:pPr>
        <w:ind w:left="1387" w:hanging="250"/>
      </w:pPr>
      <w:rPr>
        <w:rFonts w:hint="default"/>
      </w:rPr>
    </w:lvl>
    <w:lvl w:ilvl="3" w:tplc="757A6052">
      <w:numFmt w:val="bullet"/>
      <w:lvlText w:val="•"/>
      <w:lvlJc w:val="left"/>
      <w:pPr>
        <w:ind w:left="1861" w:hanging="250"/>
      </w:pPr>
      <w:rPr>
        <w:rFonts w:hint="default"/>
      </w:rPr>
    </w:lvl>
    <w:lvl w:ilvl="4" w:tplc="819A8746">
      <w:numFmt w:val="bullet"/>
      <w:lvlText w:val="•"/>
      <w:lvlJc w:val="left"/>
      <w:pPr>
        <w:ind w:left="2335" w:hanging="250"/>
      </w:pPr>
      <w:rPr>
        <w:rFonts w:hint="default"/>
      </w:rPr>
    </w:lvl>
    <w:lvl w:ilvl="5" w:tplc="F0A6B1E2">
      <w:numFmt w:val="bullet"/>
      <w:lvlText w:val="•"/>
      <w:lvlJc w:val="left"/>
      <w:pPr>
        <w:ind w:left="2809" w:hanging="250"/>
      </w:pPr>
      <w:rPr>
        <w:rFonts w:hint="default"/>
      </w:rPr>
    </w:lvl>
    <w:lvl w:ilvl="6" w:tplc="D8E2E4AC">
      <w:numFmt w:val="bullet"/>
      <w:lvlText w:val="•"/>
      <w:lvlJc w:val="left"/>
      <w:pPr>
        <w:ind w:left="3283" w:hanging="250"/>
      </w:pPr>
      <w:rPr>
        <w:rFonts w:hint="default"/>
      </w:rPr>
    </w:lvl>
    <w:lvl w:ilvl="7" w:tplc="382EBE7C">
      <w:numFmt w:val="bullet"/>
      <w:lvlText w:val="•"/>
      <w:lvlJc w:val="left"/>
      <w:pPr>
        <w:ind w:left="3757" w:hanging="250"/>
      </w:pPr>
      <w:rPr>
        <w:rFonts w:hint="default"/>
      </w:rPr>
    </w:lvl>
    <w:lvl w:ilvl="8" w:tplc="2E32B934">
      <w:numFmt w:val="bullet"/>
      <w:lvlText w:val="•"/>
      <w:lvlJc w:val="left"/>
      <w:pPr>
        <w:ind w:left="4231" w:hanging="25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988"/>
    <w:rsid w:val="00015FB5"/>
    <w:rsid w:val="00045FD2"/>
    <w:rsid w:val="00064719"/>
    <w:rsid w:val="00064B43"/>
    <w:rsid w:val="000671DC"/>
    <w:rsid w:val="00074328"/>
    <w:rsid w:val="00095689"/>
    <w:rsid w:val="000B1888"/>
    <w:rsid w:val="000B3E2D"/>
    <w:rsid w:val="000C0B33"/>
    <w:rsid w:val="000C2374"/>
    <w:rsid w:val="000D458C"/>
    <w:rsid w:val="000E27D5"/>
    <w:rsid w:val="000E35F5"/>
    <w:rsid w:val="000E5B33"/>
    <w:rsid w:val="000F33DE"/>
    <w:rsid w:val="001259BA"/>
    <w:rsid w:val="00125BEA"/>
    <w:rsid w:val="00135CD4"/>
    <w:rsid w:val="00151251"/>
    <w:rsid w:val="001633D6"/>
    <w:rsid w:val="00182E78"/>
    <w:rsid w:val="00186D60"/>
    <w:rsid w:val="00193B29"/>
    <w:rsid w:val="0019431D"/>
    <w:rsid w:val="001C5CBD"/>
    <w:rsid w:val="001F7FA9"/>
    <w:rsid w:val="00236D32"/>
    <w:rsid w:val="00243BFC"/>
    <w:rsid w:val="0025363F"/>
    <w:rsid w:val="00273E0D"/>
    <w:rsid w:val="00287DF3"/>
    <w:rsid w:val="00290EF8"/>
    <w:rsid w:val="00291977"/>
    <w:rsid w:val="00293C87"/>
    <w:rsid w:val="002B0E99"/>
    <w:rsid w:val="002D1169"/>
    <w:rsid w:val="002D5B0E"/>
    <w:rsid w:val="002D7161"/>
    <w:rsid w:val="00300AB5"/>
    <w:rsid w:val="0030210D"/>
    <w:rsid w:val="003218E3"/>
    <w:rsid w:val="00323076"/>
    <w:rsid w:val="00323CD9"/>
    <w:rsid w:val="00331CF9"/>
    <w:rsid w:val="00333A00"/>
    <w:rsid w:val="00340351"/>
    <w:rsid w:val="003511A0"/>
    <w:rsid w:val="003578B7"/>
    <w:rsid w:val="00367520"/>
    <w:rsid w:val="00367F12"/>
    <w:rsid w:val="003A02DE"/>
    <w:rsid w:val="003E4C17"/>
    <w:rsid w:val="003F15C6"/>
    <w:rsid w:val="003F27AF"/>
    <w:rsid w:val="00402E75"/>
    <w:rsid w:val="0042197B"/>
    <w:rsid w:val="00424177"/>
    <w:rsid w:val="00424514"/>
    <w:rsid w:val="004405EE"/>
    <w:rsid w:val="004428F0"/>
    <w:rsid w:val="00445F12"/>
    <w:rsid w:val="004526DA"/>
    <w:rsid w:val="00456CCA"/>
    <w:rsid w:val="00461EE9"/>
    <w:rsid w:val="00465A44"/>
    <w:rsid w:val="00484D7C"/>
    <w:rsid w:val="00491AD0"/>
    <w:rsid w:val="004A0DF8"/>
    <w:rsid w:val="004A5A2E"/>
    <w:rsid w:val="004D6D20"/>
    <w:rsid w:val="004E32A7"/>
    <w:rsid w:val="004E5649"/>
    <w:rsid w:val="004E5B65"/>
    <w:rsid w:val="004F6CBD"/>
    <w:rsid w:val="005273DB"/>
    <w:rsid w:val="00533360"/>
    <w:rsid w:val="005362BB"/>
    <w:rsid w:val="00570DFE"/>
    <w:rsid w:val="0057197F"/>
    <w:rsid w:val="00574186"/>
    <w:rsid w:val="00577D0F"/>
    <w:rsid w:val="005A4F86"/>
    <w:rsid w:val="005B4FA0"/>
    <w:rsid w:val="005C3802"/>
    <w:rsid w:val="005E7DB4"/>
    <w:rsid w:val="00600675"/>
    <w:rsid w:val="00606623"/>
    <w:rsid w:val="006131B9"/>
    <w:rsid w:val="00615759"/>
    <w:rsid w:val="00645056"/>
    <w:rsid w:val="00647408"/>
    <w:rsid w:val="00673D5B"/>
    <w:rsid w:val="0067596E"/>
    <w:rsid w:val="0068272F"/>
    <w:rsid w:val="00691F65"/>
    <w:rsid w:val="006B6476"/>
    <w:rsid w:val="006B7EEF"/>
    <w:rsid w:val="006C38EB"/>
    <w:rsid w:val="006C4E28"/>
    <w:rsid w:val="006D1F46"/>
    <w:rsid w:val="006D2CC6"/>
    <w:rsid w:val="006D6AE4"/>
    <w:rsid w:val="006F6A31"/>
    <w:rsid w:val="00703CA8"/>
    <w:rsid w:val="007173B5"/>
    <w:rsid w:val="00757FF7"/>
    <w:rsid w:val="007604FD"/>
    <w:rsid w:val="00793857"/>
    <w:rsid w:val="007A3823"/>
    <w:rsid w:val="007B3777"/>
    <w:rsid w:val="007B6F4A"/>
    <w:rsid w:val="007C30F7"/>
    <w:rsid w:val="007C7136"/>
    <w:rsid w:val="007D1776"/>
    <w:rsid w:val="007D422C"/>
    <w:rsid w:val="007D7BDA"/>
    <w:rsid w:val="007E67F2"/>
    <w:rsid w:val="00802952"/>
    <w:rsid w:val="00841A5A"/>
    <w:rsid w:val="00855591"/>
    <w:rsid w:val="008565D7"/>
    <w:rsid w:val="00864592"/>
    <w:rsid w:val="0087148E"/>
    <w:rsid w:val="00882D50"/>
    <w:rsid w:val="008B5B2A"/>
    <w:rsid w:val="008C13FF"/>
    <w:rsid w:val="008C24CF"/>
    <w:rsid w:val="008D57C1"/>
    <w:rsid w:val="008E6400"/>
    <w:rsid w:val="008F1B74"/>
    <w:rsid w:val="00905BB6"/>
    <w:rsid w:val="009111C2"/>
    <w:rsid w:val="009138D6"/>
    <w:rsid w:val="00934E77"/>
    <w:rsid w:val="00944F86"/>
    <w:rsid w:val="00947FDE"/>
    <w:rsid w:val="00961720"/>
    <w:rsid w:val="00967D97"/>
    <w:rsid w:val="00995D94"/>
    <w:rsid w:val="009C37EA"/>
    <w:rsid w:val="009D60E7"/>
    <w:rsid w:val="009E396D"/>
    <w:rsid w:val="009E4C98"/>
    <w:rsid w:val="009F1960"/>
    <w:rsid w:val="00A004A7"/>
    <w:rsid w:val="00A06623"/>
    <w:rsid w:val="00A123AE"/>
    <w:rsid w:val="00A26DD8"/>
    <w:rsid w:val="00A271CD"/>
    <w:rsid w:val="00A714A6"/>
    <w:rsid w:val="00A71A88"/>
    <w:rsid w:val="00A910C9"/>
    <w:rsid w:val="00AA727D"/>
    <w:rsid w:val="00AB03BB"/>
    <w:rsid w:val="00AB7D54"/>
    <w:rsid w:val="00AC0B80"/>
    <w:rsid w:val="00AE0E20"/>
    <w:rsid w:val="00B1206B"/>
    <w:rsid w:val="00B1541B"/>
    <w:rsid w:val="00B21D7C"/>
    <w:rsid w:val="00B42F68"/>
    <w:rsid w:val="00B45A94"/>
    <w:rsid w:val="00B538D6"/>
    <w:rsid w:val="00B706F8"/>
    <w:rsid w:val="00B7176A"/>
    <w:rsid w:val="00B7178A"/>
    <w:rsid w:val="00B80D97"/>
    <w:rsid w:val="00C23361"/>
    <w:rsid w:val="00C63976"/>
    <w:rsid w:val="00C760F8"/>
    <w:rsid w:val="00C8114B"/>
    <w:rsid w:val="00C9392B"/>
    <w:rsid w:val="00CB1C71"/>
    <w:rsid w:val="00CB30AB"/>
    <w:rsid w:val="00CC4027"/>
    <w:rsid w:val="00CD2985"/>
    <w:rsid w:val="00CF150F"/>
    <w:rsid w:val="00D00DC8"/>
    <w:rsid w:val="00D05ED9"/>
    <w:rsid w:val="00D64488"/>
    <w:rsid w:val="00DA6301"/>
    <w:rsid w:val="00DB0C7F"/>
    <w:rsid w:val="00DB31A7"/>
    <w:rsid w:val="00DC614B"/>
    <w:rsid w:val="00DF2638"/>
    <w:rsid w:val="00DF593B"/>
    <w:rsid w:val="00E318A4"/>
    <w:rsid w:val="00E60D85"/>
    <w:rsid w:val="00E74B96"/>
    <w:rsid w:val="00E9227C"/>
    <w:rsid w:val="00EC2B2C"/>
    <w:rsid w:val="00EC3988"/>
    <w:rsid w:val="00EC72B3"/>
    <w:rsid w:val="00EE57D3"/>
    <w:rsid w:val="00EF74FE"/>
    <w:rsid w:val="00F14553"/>
    <w:rsid w:val="00F16532"/>
    <w:rsid w:val="00F46837"/>
    <w:rsid w:val="00F7185C"/>
    <w:rsid w:val="00F87AEE"/>
    <w:rsid w:val="00FB3108"/>
    <w:rsid w:val="00FB3DB8"/>
    <w:rsid w:val="00FC4DD2"/>
    <w:rsid w:val="00FD03E7"/>
    <w:rsid w:val="00FD3F13"/>
    <w:rsid w:val="00FF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34DC0F-533F-43A6-A7F9-838CDA26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0F8"/>
    <w:rPr>
      <w:sz w:val="24"/>
      <w:szCs w:val="24"/>
    </w:rPr>
  </w:style>
  <w:style w:type="paragraph" w:styleId="1">
    <w:name w:val="heading 1"/>
    <w:basedOn w:val="a"/>
    <w:qFormat/>
    <w:rsid w:val="00484D7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qFormat/>
    <w:rsid w:val="005362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B18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15FB5"/>
    <w:rPr>
      <w:color w:val="0000FF"/>
      <w:u w:val="single"/>
    </w:rPr>
  </w:style>
  <w:style w:type="paragraph" w:styleId="a4">
    <w:name w:val="Body Text"/>
    <w:basedOn w:val="a"/>
    <w:rsid w:val="00947FDE"/>
    <w:pPr>
      <w:widowControl w:val="0"/>
      <w:autoSpaceDE w:val="0"/>
      <w:autoSpaceDN w:val="0"/>
    </w:pPr>
    <w:rPr>
      <w:rFonts w:eastAsia="Calibri"/>
      <w:sz w:val="19"/>
      <w:szCs w:val="19"/>
      <w:lang w:val="en-US" w:eastAsia="en-US"/>
    </w:rPr>
  </w:style>
  <w:style w:type="paragraph" w:customStyle="1" w:styleId="10">
    <w:name w:val="Абзац списка1"/>
    <w:basedOn w:val="a"/>
    <w:rsid w:val="00947FDE"/>
    <w:pPr>
      <w:widowControl w:val="0"/>
      <w:autoSpaceDE w:val="0"/>
      <w:autoSpaceDN w:val="0"/>
      <w:ind w:left="116" w:right="114"/>
      <w:jc w:val="both"/>
    </w:pPr>
    <w:rPr>
      <w:rFonts w:eastAsia="Calibri"/>
      <w:sz w:val="22"/>
      <w:szCs w:val="22"/>
      <w:lang w:val="en-US" w:eastAsia="en-US"/>
    </w:rPr>
  </w:style>
  <w:style w:type="character" w:customStyle="1" w:styleId="highlight">
    <w:name w:val="highlight"/>
    <w:basedOn w:val="a0"/>
    <w:rsid w:val="00484D7C"/>
  </w:style>
  <w:style w:type="character" w:customStyle="1" w:styleId="selectable">
    <w:name w:val="selectable"/>
    <w:basedOn w:val="a0"/>
    <w:rsid w:val="005362BB"/>
  </w:style>
  <w:style w:type="paragraph" w:styleId="a5">
    <w:name w:val="Normal (Web)"/>
    <w:basedOn w:val="a"/>
    <w:uiPriority w:val="99"/>
    <w:rsid w:val="005362BB"/>
    <w:pPr>
      <w:spacing w:before="100" w:beforeAutospacing="1" w:after="100" w:afterAutospacing="1"/>
    </w:pPr>
  </w:style>
  <w:style w:type="character" w:styleId="a6">
    <w:name w:val="FollowedHyperlink"/>
    <w:basedOn w:val="a0"/>
    <w:semiHidden/>
    <w:unhideWhenUsed/>
    <w:rsid w:val="00B7178A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semiHidden/>
    <w:rsid w:val="000B188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a7">
    <w:name w:val="Strong"/>
    <w:basedOn w:val="a0"/>
    <w:uiPriority w:val="22"/>
    <w:qFormat/>
    <w:rsid w:val="000B1888"/>
    <w:rPr>
      <w:b/>
      <w:bCs/>
    </w:rPr>
  </w:style>
  <w:style w:type="paragraph" w:styleId="a8">
    <w:name w:val="header"/>
    <w:basedOn w:val="a"/>
    <w:link w:val="a9"/>
    <w:unhideWhenUsed/>
    <w:rsid w:val="00323CD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23CD9"/>
    <w:rPr>
      <w:sz w:val="24"/>
      <w:szCs w:val="24"/>
    </w:rPr>
  </w:style>
  <w:style w:type="paragraph" w:styleId="aa">
    <w:name w:val="footer"/>
    <w:basedOn w:val="a"/>
    <w:link w:val="ab"/>
    <w:unhideWhenUsed/>
    <w:rsid w:val="00323C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23C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1696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наши дни ХОБЛ является глобальной проблемой</vt:lpstr>
    </vt:vector>
  </TitlesOfParts>
  <Company>RePack by SPecialiST</Company>
  <LinksUpToDate>false</LinksUpToDate>
  <CharactersWithSpaces>11346</CharactersWithSpaces>
  <SharedDoc>false</SharedDoc>
  <HLinks>
    <vt:vector size="6" baseType="variant">
      <vt:variant>
        <vt:i4>4849738</vt:i4>
      </vt:variant>
      <vt:variant>
        <vt:i4>0</vt:i4>
      </vt:variant>
      <vt:variant>
        <vt:i4>0</vt:i4>
      </vt:variant>
      <vt:variant>
        <vt:i4>5</vt:i4>
      </vt:variant>
      <vt:variant>
        <vt:lpwstr>https://doi.org/10.1371/journal.pmed.0030442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наши дни ХОБЛ является глобальной проблемой</dc:title>
  <dc:subject/>
  <dc:creator>rtu670</dc:creator>
  <cp:keywords/>
  <cp:lastModifiedBy>rtu670</cp:lastModifiedBy>
  <cp:revision>13</cp:revision>
  <dcterms:created xsi:type="dcterms:W3CDTF">2019-05-25T11:42:00Z</dcterms:created>
  <dcterms:modified xsi:type="dcterms:W3CDTF">2019-09-16T04:37:00Z</dcterms:modified>
</cp:coreProperties>
</file>