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00" w:rsidRPr="00FF1899" w:rsidRDefault="00C81D00" w:rsidP="00C81D00">
      <w:pPr>
        <w:spacing w:after="0" w:line="240" w:lineRule="auto"/>
        <w:ind w:firstLine="709"/>
        <w:jc w:val="both"/>
        <w:rPr>
          <w:rFonts w:ascii="Times New Roman" w:eastAsia="Times New Roman" w:hAnsi="Times New Roman" w:cs="Times New Roman"/>
          <w:color w:val="000000"/>
          <w:sz w:val="28"/>
          <w:szCs w:val="28"/>
        </w:rPr>
      </w:pPr>
      <w:r w:rsidRPr="00FF1899">
        <w:rPr>
          <w:rFonts w:ascii="Times New Roman" w:hAnsi="Times New Roman" w:cs="Times New Roman"/>
          <w:b/>
          <w:sz w:val="28"/>
          <w:szCs w:val="28"/>
        </w:rPr>
        <w:t xml:space="preserve">Резюме. </w:t>
      </w:r>
      <w:proofErr w:type="gramStart"/>
      <w:r w:rsidRPr="00FF1899">
        <w:rPr>
          <w:rFonts w:ascii="Times New Roman" w:eastAsia="Times New Roman" w:hAnsi="Times New Roman" w:cs="Times New Roman"/>
          <w:color w:val="000000"/>
          <w:sz w:val="28"/>
          <w:szCs w:val="28"/>
        </w:rPr>
        <w:t xml:space="preserve">На сегодняшний день трансплантация роговицы (кератопластика) относится к наиболее частым операциям по пересадкам солидных тканей в мире и, в отличие от последних, эта форма вмешательства нередко выполняется без применения тканевого </w:t>
      </w:r>
      <w:proofErr w:type="spellStart"/>
      <w:r w:rsidRPr="00FF1899">
        <w:rPr>
          <w:rFonts w:ascii="Times New Roman" w:eastAsia="Times New Roman" w:hAnsi="Times New Roman" w:cs="Times New Roman"/>
          <w:color w:val="000000"/>
          <w:sz w:val="28"/>
          <w:szCs w:val="28"/>
        </w:rPr>
        <w:t>типирования</w:t>
      </w:r>
      <w:proofErr w:type="spellEnd"/>
      <w:r w:rsidRPr="00FF1899">
        <w:rPr>
          <w:rFonts w:ascii="Times New Roman" w:eastAsia="Times New Roman" w:hAnsi="Times New Roman" w:cs="Times New Roman"/>
          <w:color w:val="000000"/>
          <w:sz w:val="28"/>
          <w:szCs w:val="28"/>
        </w:rPr>
        <w:t xml:space="preserve"> и системной </w:t>
      </w:r>
      <w:proofErr w:type="spellStart"/>
      <w:r w:rsidRPr="00FF1899">
        <w:rPr>
          <w:rFonts w:ascii="Times New Roman" w:eastAsia="Times New Roman" w:hAnsi="Times New Roman" w:cs="Times New Roman"/>
          <w:color w:val="000000"/>
          <w:sz w:val="28"/>
          <w:szCs w:val="28"/>
        </w:rPr>
        <w:t>иммуносупрессии</w:t>
      </w:r>
      <w:proofErr w:type="spellEnd"/>
      <w:r w:rsidRPr="00FF1899">
        <w:rPr>
          <w:rFonts w:ascii="Times New Roman" w:eastAsia="Times New Roman" w:hAnsi="Times New Roman" w:cs="Times New Roman"/>
          <w:color w:val="000000"/>
          <w:sz w:val="28"/>
          <w:szCs w:val="28"/>
        </w:rPr>
        <w:t>.</w:t>
      </w:r>
      <w:proofErr w:type="gramEnd"/>
    </w:p>
    <w:p w:rsidR="00C81D00" w:rsidRPr="00FF1899" w:rsidRDefault="00C81D00" w:rsidP="00C81D00">
      <w:pPr>
        <w:spacing w:after="0" w:line="240" w:lineRule="auto"/>
        <w:ind w:firstLine="709"/>
        <w:jc w:val="both"/>
        <w:rPr>
          <w:rFonts w:ascii="Times New Roman" w:hAnsi="Times New Roman" w:cs="Times New Roman"/>
          <w:sz w:val="28"/>
          <w:szCs w:val="28"/>
        </w:rPr>
      </w:pPr>
      <w:proofErr w:type="gramStart"/>
      <w:r w:rsidRPr="00FF1899">
        <w:rPr>
          <w:rFonts w:ascii="Times New Roman" w:eastAsia="Times New Roman" w:hAnsi="Times New Roman" w:cs="Times New Roman"/>
          <w:color w:val="000000"/>
          <w:sz w:val="28"/>
          <w:szCs w:val="28"/>
        </w:rPr>
        <w:t xml:space="preserve">Высокая частота прозрачного приживления трансплантата при кератопластике (до 90%) при условии отсутствия факторов риска, обусловлена иммунной привилегией глаза (в частности, особым функционально – структурным  взаимодействием </w:t>
      </w:r>
      <w:r w:rsidRPr="00FF1899">
        <w:rPr>
          <w:rFonts w:ascii="Times New Roman" w:hAnsi="Times New Roman" w:cs="Times New Roman"/>
          <w:sz w:val="28"/>
          <w:szCs w:val="28"/>
        </w:rPr>
        <w:t xml:space="preserve">роговицы и передней камеры (ПК)), реализуемой посредством локальных и системных механизмов, как феномен иммунного отклонения, связанный с ПК глаза (ACAID); </w:t>
      </w:r>
      <w:proofErr w:type="spellStart"/>
      <w:r w:rsidRPr="00FF1899">
        <w:rPr>
          <w:rFonts w:ascii="Times New Roman" w:hAnsi="Times New Roman" w:cs="Times New Roman"/>
          <w:sz w:val="28"/>
          <w:szCs w:val="28"/>
        </w:rPr>
        <w:t>иммуносупрессорные</w:t>
      </w:r>
      <w:proofErr w:type="spellEnd"/>
      <w:r w:rsidRPr="00FF1899">
        <w:rPr>
          <w:rFonts w:ascii="Times New Roman" w:hAnsi="Times New Roman" w:cs="Times New Roman"/>
          <w:sz w:val="28"/>
          <w:szCs w:val="28"/>
        </w:rPr>
        <w:t xml:space="preserve"> компоненты ее внутренней жидкой среды - водянистой влаги;</w:t>
      </w:r>
      <w:proofErr w:type="gramEnd"/>
      <w:r w:rsidRPr="00FF1899">
        <w:rPr>
          <w:rFonts w:ascii="Times New Roman" w:hAnsi="Times New Roman" w:cs="Times New Roman"/>
          <w:sz w:val="28"/>
          <w:szCs w:val="28"/>
        </w:rPr>
        <w:t xml:space="preserve"> </w:t>
      </w:r>
      <w:proofErr w:type="spellStart"/>
      <w:r w:rsidRPr="00FF1899">
        <w:rPr>
          <w:rFonts w:ascii="Times New Roman" w:hAnsi="Times New Roman" w:cs="Times New Roman"/>
          <w:sz w:val="28"/>
          <w:szCs w:val="28"/>
        </w:rPr>
        <w:t>мембраноассоциированные</w:t>
      </w:r>
      <w:proofErr w:type="spellEnd"/>
      <w:r w:rsidRPr="00FF1899">
        <w:rPr>
          <w:rFonts w:ascii="Times New Roman" w:hAnsi="Times New Roman" w:cs="Times New Roman"/>
          <w:sz w:val="28"/>
          <w:szCs w:val="28"/>
        </w:rPr>
        <w:t xml:space="preserve"> иммунологически активные молекулы клеток эндотелия роговицы, а также факторы, участвующие в поддержании </w:t>
      </w:r>
      <w:proofErr w:type="spellStart"/>
      <w:r w:rsidRPr="00FF1899">
        <w:rPr>
          <w:rFonts w:ascii="Times New Roman" w:hAnsi="Times New Roman" w:cs="Times New Roman"/>
          <w:sz w:val="28"/>
          <w:szCs w:val="28"/>
        </w:rPr>
        <w:t>аваскулярности</w:t>
      </w:r>
      <w:proofErr w:type="spellEnd"/>
      <w:r w:rsidRPr="00FF1899">
        <w:rPr>
          <w:rFonts w:ascii="Times New Roman" w:hAnsi="Times New Roman" w:cs="Times New Roman"/>
          <w:sz w:val="28"/>
          <w:szCs w:val="28"/>
        </w:rPr>
        <w:t xml:space="preserve"> </w:t>
      </w:r>
      <w:proofErr w:type="spellStart"/>
      <w:r w:rsidRPr="00FF1899">
        <w:rPr>
          <w:rFonts w:ascii="Times New Roman" w:hAnsi="Times New Roman" w:cs="Times New Roman"/>
          <w:sz w:val="28"/>
          <w:szCs w:val="28"/>
        </w:rPr>
        <w:t>роговичной</w:t>
      </w:r>
      <w:proofErr w:type="spellEnd"/>
      <w:r w:rsidRPr="00FF1899">
        <w:rPr>
          <w:rFonts w:ascii="Times New Roman" w:hAnsi="Times New Roman" w:cs="Times New Roman"/>
          <w:sz w:val="28"/>
          <w:szCs w:val="28"/>
        </w:rPr>
        <w:t xml:space="preserve"> ткани.</w:t>
      </w:r>
    </w:p>
    <w:p w:rsidR="00C81D00" w:rsidRPr="00FF1899" w:rsidRDefault="00C81D00" w:rsidP="00C81D00">
      <w:pPr>
        <w:spacing w:after="0" w:line="240" w:lineRule="auto"/>
        <w:ind w:firstLine="709"/>
        <w:jc w:val="both"/>
        <w:rPr>
          <w:rFonts w:ascii="Times New Roman" w:hAnsi="Times New Roman" w:cs="Times New Roman"/>
          <w:sz w:val="28"/>
          <w:szCs w:val="28"/>
        </w:rPr>
      </w:pPr>
      <w:r w:rsidRPr="00FF1899">
        <w:rPr>
          <w:rFonts w:ascii="Times New Roman" w:hAnsi="Times New Roman" w:cs="Times New Roman"/>
          <w:sz w:val="28"/>
          <w:szCs w:val="28"/>
        </w:rPr>
        <w:t xml:space="preserve">Нарушение иммунной привилегии роговицы создает условия для активации распознавания, включения </w:t>
      </w:r>
      <w:proofErr w:type="spellStart"/>
      <w:r w:rsidRPr="00FF1899">
        <w:rPr>
          <w:rFonts w:ascii="Times New Roman" w:hAnsi="Times New Roman" w:cs="Times New Roman"/>
          <w:sz w:val="28"/>
          <w:szCs w:val="28"/>
        </w:rPr>
        <w:t>эффекторных</w:t>
      </w:r>
      <w:proofErr w:type="spellEnd"/>
      <w:r w:rsidRPr="00FF1899">
        <w:rPr>
          <w:rFonts w:ascii="Times New Roman" w:hAnsi="Times New Roman" w:cs="Times New Roman"/>
          <w:sz w:val="28"/>
          <w:szCs w:val="28"/>
        </w:rPr>
        <w:t xml:space="preserve"> механизмов трансплантационного иммунитета и  в дальнейшем с большой вероятностью может привести к развитию реакции тканевой несовместимости и помутнению </w:t>
      </w:r>
      <w:proofErr w:type="spellStart"/>
      <w:r w:rsidRPr="00FF1899">
        <w:rPr>
          <w:rFonts w:ascii="Times New Roman" w:hAnsi="Times New Roman" w:cs="Times New Roman"/>
          <w:sz w:val="28"/>
          <w:szCs w:val="28"/>
        </w:rPr>
        <w:t>кератотрансплантата</w:t>
      </w:r>
      <w:proofErr w:type="spellEnd"/>
      <w:r w:rsidRPr="00FF1899">
        <w:rPr>
          <w:rFonts w:ascii="Times New Roman" w:hAnsi="Times New Roman" w:cs="Times New Roman"/>
          <w:sz w:val="28"/>
          <w:szCs w:val="28"/>
        </w:rPr>
        <w:t>.</w:t>
      </w:r>
    </w:p>
    <w:p w:rsidR="00C81D00" w:rsidRPr="00FF1899" w:rsidRDefault="00C81D00" w:rsidP="00C81D00">
      <w:pPr>
        <w:spacing w:after="0" w:line="240" w:lineRule="auto"/>
        <w:ind w:firstLine="709"/>
        <w:jc w:val="both"/>
        <w:rPr>
          <w:rFonts w:ascii="Times New Roman" w:eastAsia="Times New Roman" w:hAnsi="Times New Roman" w:cs="Times New Roman"/>
          <w:color w:val="000000"/>
          <w:sz w:val="28"/>
          <w:szCs w:val="28"/>
        </w:rPr>
      </w:pPr>
      <w:r w:rsidRPr="00FF1899">
        <w:rPr>
          <w:rFonts w:ascii="Times New Roman" w:eastAsia="Times New Roman" w:hAnsi="Times New Roman" w:cs="Times New Roman"/>
          <w:color w:val="000000"/>
          <w:sz w:val="28"/>
          <w:szCs w:val="28"/>
        </w:rPr>
        <w:t>Реакция отторжения трансплантата может локализоваться в любом из клеточных слоев роговицы, включая эпителий, строму и эндотелий. Отторжение эндотелия относится к наиболее тяжелой для зрительных функций форме, что обусловлено невозможностью восстановления эндотелиальных клеток роговицы и развитием ее отека вследствие нарушения функций.</w:t>
      </w:r>
    </w:p>
    <w:p w:rsidR="00C81D00" w:rsidRPr="00FF1899" w:rsidRDefault="00C81D00" w:rsidP="00C81D00">
      <w:pPr>
        <w:spacing w:line="240" w:lineRule="auto"/>
        <w:ind w:firstLine="709"/>
        <w:jc w:val="both"/>
        <w:rPr>
          <w:rFonts w:ascii="Times New Roman" w:eastAsia="Times New Roman" w:hAnsi="Times New Roman" w:cs="Times New Roman"/>
          <w:color w:val="000000"/>
          <w:sz w:val="28"/>
          <w:szCs w:val="28"/>
        </w:rPr>
      </w:pPr>
      <w:r w:rsidRPr="00FF1899">
        <w:rPr>
          <w:rFonts w:ascii="Times New Roman" w:eastAsia="Times New Roman" w:hAnsi="Times New Roman" w:cs="Times New Roman"/>
          <w:color w:val="000000"/>
          <w:sz w:val="28"/>
          <w:szCs w:val="28"/>
        </w:rPr>
        <w:t xml:space="preserve">В настоящем обзоре проанализированы и систематизированы данные литературы, посвященной исследованиям факторов иммунной привилегии роговицы и феномена ACAID, их роли в формирования </w:t>
      </w:r>
      <w:proofErr w:type="spellStart"/>
      <w:r w:rsidRPr="00FF1899">
        <w:rPr>
          <w:rFonts w:ascii="Times New Roman" w:eastAsia="Times New Roman" w:hAnsi="Times New Roman" w:cs="Times New Roman"/>
          <w:color w:val="000000"/>
          <w:sz w:val="28"/>
          <w:szCs w:val="28"/>
        </w:rPr>
        <w:t>аллотолерантности</w:t>
      </w:r>
      <w:proofErr w:type="spellEnd"/>
      <w:r w:rsidRPr="00FF1899">
        <w:rPr>
          <w:rFonts w:ascii="Times New Roman" w:eastAsia="Times New Roman" w:hAnsi="Times New Roman" w:cs="Times New Roman"/>
          <w:color w:val="000000"/>
          <w:sz w:val="28"/>
          <w:szCs w:val="28"/>
        </w:rPr>
        <w:t xml:space="preserve"> при трансплантации роговицы, выделены основные условия, необходимые для запуска реакции тканевой несовместимости, обсуждаются механизмы </w:t>
      </w:r>
      <w:proofErr w:type="spellStart"/>
      <w:r w:rsidRPr="00FF1899">
        <w:rPr>
          <w:rFonts w:ascii="Times New Roman" w:eastAsia="Times New Roman" w:hAnsi="Times New Roman" w:cs="Times New Roman"/>
          <w:color w:val="000000"/>
          <w:sz w:val="28"/>
          <w:szCs w:val="28"/>
        </w:rPr>
        <w:t>аллогенного</w:t>
      </w:r>
      <w:proofErr w:type="spellEnd"/>
      <w:r w:rsidRPr="00FF1899">
        <w:rPr>
          <w:rFonts w:ascii="Times New Roman" w:eastAsia="Times New Roman" w:hAnsi="Times New Roman" w:cs="Times New Roman"/>
          <w:color w:val="000000"/>
          <w:sz w:val="28"/>
          <w:szCs w:val="28"/>
        </w:rPr>
        <w:t xml:space="preserve"> распознавания и </w:t>
      </w:r>
      <w:proofErr w:type="spellStart"/>
      <w:r w:rsidRPr="00FF1899">
        <w:rPr>
          <w:rFonts w:ascii="Times New Roman" w:eastAsia="Times New Roman" w:hAnsi="Times New Roman" w:cs="Times New Roman"/>
          <w:color w:val="000000"/>
          <w:sz w:val="28"/>
          <w:szCs w:val="28"/>
        </w:rPr>
        <w:t>эффекторной</w:t>
      </w:r>
      <w:proofErr w:type="spellEnd"/>
      <w:r w:rsidRPr="00FF1899">
        <w:rPr>
          <w:rFonts w:ascii="Times New Roman" w:eastAsia="Times New Roman" w:hAnsi="Times New Roman" w:cs="Times New Roman"/>
          <w:color w:val="000000"/>
          <w:sz w:val="28"/>
          <w:szCs w:val="28"/>
        </w:rPr>
        <w:t xml:space="preserve"> стадии иммунного ответа, деструкции </w:t>
      </w:r>
      <w:proofErr w:type="spellStart"/>
      <w:r w:rsidRPr="00FF1899">
        <w:rPr>
          <w:rFonts w:ascii="Times New Roman" w:eastAsia="Times New Roman" w:hAnsi="Times New Roman" w:cs="Times New Roman"/>
          <w:color w:val="000000"/>
          <w:sz w:val="28"/>
          <w:szCs w:val="28"/>
        </w:rPr>
        <w:t>роговичного</w:t>
      </w:r>
      <w:proofErr w:type="spellEnd"/>
      <w:r w:rsidRPr="00FF1899">
        <w:rPr>
          <w:rFonts w:ascii="Times New Roman" w:eastAsia="Times New Roman" w:hAnsi="Times New Roman" w:cs="Times New Roman"/>
          <w:color w:val="000000"/>
          <w:sz w:val="28"/>
          <w:szCs w:val="28"/>
        </w:rPr>
        <w:t xml:space="preserve"> </w:t>
      </w:r>
      <w:proofErr w:type="spellStart"/>
      <w:r w:rsidRPr="00FF1899">
        <w:rPr>
          <w:rFonts w:ascii="Times New Roman" w:eastAsia="Times New Roman" w:hAnsi="Times New Roman" w:cs="Times New Roman"/>
          <w:color w:val="000000"/>
          <w:sz w:val="28"/>
          <w:szCs w:val="28"/>
        </w:rPr>
        <w:t>аллотрансплантата</w:t>
      </w:r>
      <w:proofErr w:type="spellEnd"/>
      <w:r w:rsidRPr="00FF1899">
        <w:rPr>
          <w:rFonts w:ascii="Times New Roman" w:eastAsia="Times New Roman" w:hAnsi="Times New Roman" w:cs="Times New Roman"/>
          <w:color w:val="000000"/>
          <w:sz w:val="28"/>
          <w:szCs w:val="28"/>
        </w:rPr>
        <w:t>.</w:t>
      </w:r>
    </w:p>
    <w:p w:rsidR="00C81D00" w:rsidRPr="00FF1899" w:rsidRDefault="00C81D00" w:rsidP="00C81D00">
      <w:pPr>
        <w:pStyle w:val="2"/>
        <w:rPr>
          <w:rFonts w:eastAsiaTheme="minorEastAsia"/>
          <w:sz w:val="28"/>
          <w:szCs w:val="28"/>
          <w:lang w:val="en-US" w:eastAsia="ru-RU"/>
        </w:rPr>
      </w:pPr>
      <w:r w:rsidRPr="00C81D00">
        <w:rPr>
          <w:rFonts w:eastAsiaTheme="minorEastAsia"/>
          <w:b/>
          <w:sz w:val="28"/>
          <w:szCs w:val="28"/>
          <w:lang w:val="en-US" w:eastAsia="ru-RU"/>
        </w:rPr>
        <w:t>Abstract.</w:t>
      </w:r>
      <w:r w:rsidRPr="00FF1899">
        <w:rPr>
          <w:rFonts w:eastAsiaTheme="minorEastAsia"/>
          <w:sz w:val="28"/>
          <w:szCs w:val="28"/>
          <w:lang w:val="en-US" w:eastAsia="ru-RU"/>
        </w:rPr>
        <w:t xml:space="preserve"> Today, corneal transplantation (</w:t>
      </w:r>
      <w:proofErr w:type="spellStart"/>
      <w:r w:rsidRPr="00FF1899">
        <w:rPr>
          <w:rFonts w:eastAsiaTheme="minorEastAsia"/>
          <w:sz w:val="28"/>
          <w:szCs w:val="28"/>
          <w:lang w:val="en-US" w:eastAsia="ru-RU"/>
        </w:rPr>
        <w:t>keratoplasty</w:t>
      </w:r>
      <w:proofErr w:type="spellEnd"/>
      <w:r w:rsidRPr="00FF1899">
        <w:rPr>
          <w:rFonts w:eastAsiaTheme="minorEastAsia"/>
          <w:sz w:val="28"/>
          <w:szCs w:val="28"/>
          <w:lang w:val="en-US" w:eastAsia="ru-RU"/>
        </w:rPr>
        <w:t xml:space="preserve">) is one of the most frequent operations to transplant solid tissue in the world and, unlike the </w:t>
      </w:r>
      <w:proofErr w:type="gramStart"/>
      <w:r w:rsidRPr="00FF1899">
        <w:rPr>
          <w:rFonts w:eastAsiaTheme="minorEastAsia"/>
          <w:sz w:val="28"/>
          <w:szCs w:val="28"/>
          <w:lang w:val="en-US" w:eastAsia="ru-RU"/>
        </w:rPr>
        <w:t>latter,</w:t>
      </w:r>
      <w:proofErr w:type="gramEnd"/>
      <w:r w:rsidRPr="00FF1899">
        <w:rPr>
          <w:rFonts w:eastAsiaTheme="minorEastAsia"/>
          <w:sz w:val="28"/>
          <w:szCs w:val="28"/>
          <w:lang w:val="en-US" w:eastAsia="ru-RU"/>
        </w:rPr>
        <w:t xml:space="preserve"> this form of intervention is often performed without the use of tissue typing and systemic </w:t>
      </w:r>
      <w:proofErr w:type="spellStart"/>
      <w:r w:rsidRPr="00FF1899">
        <w:rPr>
          <w:rFonts w:eastAsiaTheme="minorEastAsia"/>
          <w:sz w:val="28"/>
          <w:szCs w:val="28"/>
          <w:lang w:val="en-US" w:eastAsia="ru-RU"/>
        </w:rPr>
        <w:t>immunosuppression</w:t>
      </w:r>
      <w:proofErr w:type="spellEnd"/>
      <w:r w:rsidRPr="00FF1899">
        <w:rPr>
          <w:rFonts w:eastAsiaTheme="minorEastAsia"/>
          <w:sz w:val="28"/>
          <w:szCs w:val="28"/>
          <w:lang w:val="en-US" w:eastAsia="ru-RU"/>
        </w:rPr>
        <w:t>.</w:t>
      </w:r>
    </w:p>
    <w:p w:rsidR="00C81D00" w:rsidRPr="00FF1899" w:rsidRDefault="00C81D00" w:rsidP="00C81D00">
      <w:pPr>
        <w:pStyle w:val="2"/>
        <w:rPr>
          <w:rFonts w:eastAsiaTheme="minorEastAsia"/>
          <w:sz w:val="28"/>
          <w:szCs w:val="28"/>
          <w:lang w:val="en-US" w:eastAsia="ru-RU"/>
        </w:rPr>
      </w:pPr>
      <w:r w:rsidRPr="00FF1899">
        <w:rPr>
          <w:rFonts w:eastAsiaTheme="minorEastAsia"/>
          <w:sz w:val="28"/>
          <w:szCs w:val="28"/>
          <w:lang w:val="en-US" w:eastAsia="ru-RU"/>
        </w:rPr>
        <w:t xml:space="preserve"> The high frequency of transparent engraftment in </w:t>
      </w:r>
      <w:proofErr w:type="spellStart"/>
      <w:r w:rsidRPr="00FF1899">
        <w:rPr>
          <w:rFonts w:eastAsiaTheme="minorEastAsia"/>
          <w:sz w:val="28"/>
          <w:szCs w:val="28"/>
          <w:lang w:val="en-US" w:eastAsia="ru-RU"/>
        </w:rPr>
        <w:t>keratoplasty</w:t>
      </w:r>
      <w:proofErr w:type="spellEnd"/>
      <w:r w:rsidRPr="00FF1899">
        <w:rPr>
          <w:rFonts w:eastAsiaTheme="minorEastAsia"/>
          <w:sz w:val="28"/>
          <w:szCs w:val="28"/>
          <w:lang w:val="en-US" w:eastAsia="ru-RU"/>
        </w:rPr>
        <w:t xml:space="preserve"> (up to 90%), provided there are no risk factors, is due to the immune privilege of the eye (in particular, the special functional - structural interaction of the cornea and the anterior chamber (AC)), realized through local and systemic mechanisms, as a phenomenon of immune AC eye abnormalities (ACAID); immunosuppressive components of its internal liquid medium - aqueous humor; membrane-associated </w:t>
      </w:r>
      <w:r w:rsidRPr="00FF1899">
        <w:rPr>
          <w:rFonts w:eastAsiaTheme="minorEastAsia"/>
          <w:sz w:val="28"/>
          <w:szCs w:val="28"/>
          <w:lang w:val="en-US" w:eastAsia="ru-RU"/>
        </w:rPr>
        <w:lastRenderedPageBreak/>
        <w:t xml:space="preserve">immunologically active molecules of the corneal endothelium cells, as well as factors involved in maintaining </w:t>
      </w:r>
      <w:proofErr w:type="spellStart"/>
      <w:r w:rsidRPr="00FF1899">
        <w:rPr>
          <w:rFonts w:eastAsiaTheme="minorEastAsia"/>
          <w:sz w:val="28"/>
          <w:szCs w:val="28"/>
          <w:lang w:val="en-US" w:eastAsia="ru-RU"/>
        </w:rPr>
        <w:t>avascularity</w:t>
      </w:r>
      <w:proofErr w:type="spellEnd"/>
      <w:r w:rsidRPr="00FF1899">
        <w:rPr>
          <w:rFonts w:eastAsiaTheme="minorEastAsia"/>
          <w:sz w:val="28"/>
          <w:szCs w:val="28"/>
          <w:lang w:val="en-US" w:eastAsia="ru-RU"/>
        </w:rPr>
        <w:t xml:space="preserve"> of the corneal tissue.</w:t>
      </w:r>
    </w:p>
    <w:p w:rsidR="00C81D00" w:rsidRPr="00FF1899" w:rsidRDefault="00C81D00" w:rsidP="00C81D00">
      <w:pPr>
        <w:pStyle w:val="2"/>
        <w:rPr>
          <w:rFonts w:eastAsiaTheme="minorEastAsia"/>
          <w:sz w:val="28"/>
          <w:szCs w:val="28"/>
          <w:lang w:val="en-US" w:eastAsia="ru-RU"/>
        </w:rPr>
      </w:pPr>
      <w:r w:rsidRPr="00FF1899">
        <w:rPr>
          <w:rFonts w:eastAsiaTheme="minorEastAsia"/>
          <w:sz w:val="28"/>
          <w:szCs w:val="28"/>
          <w:lang w:val="en-US" w:eastAsia="ru-RU"/>
        </w:rPr>
        <w:t xml:space="preserve">Impaired corneal immune privilege creates conditions for the activation of recognition, the inclusion of the </w:t>
      </w:r>
      <w:proofErr w:type="spellStart"/>
      <w:r w:rsidRPr="00FF1899">
        <w:rPr>
          <w:rFonts w:eastAsiaTheme="minorEastAsia"/>
          <w:sz w:val="28"/>
          <w:szCs w:val="28"/>
          <w:lang w:val="en-US" w:eastAsia="ru-RU"/>
        </w:rPr>
        <w:t>effector</w:t>
      </w:r>
      <w:proofErr w:type="spellEnd"/>
      <w:r w:rsidRPr="00FF1899">
        <w:rPr>
          <w:rFonts w:eastAsiaTheme="minorEastAsia"/>
          <w:sz w:val="28"/>
          <w:szCs w:val="28"/>
          <w:lang w:val="en-US" w:eastAsia="ru-RU"/>
        </w:rPr>
        <w:t xml:space="preserve"> mechanisms of transplant immunity and in the future is likely to lead to the development of a tissue incompatibility reaction and </w:t>
      </w:r>
      <w:proofErr w:type="spellStart"/>
      <w:r w:rsidRPr="00FF1899">
        <w:rPr>
          <w:rFonts w:eastAsiaTheme="minorEastAsia"/>
          <w:sz w:val="28"/>
          <w:szCs w:val="28"/>
          <w:lang w:val="en-US" w:eastAsia="ru-RU"/>
        </w:rPr>
        <w:t>opacification</w:t>
      </w:r>
      <w:proofErr w:type="spellEnd"/>
      <w:r w:rsidRPr="00FF1899">
        <w:rPr>
          <w:rFonts w:eastAsiaTheme="minorEastAsia"/>
          <w:sz w:val="28"/>
          <w:szCs w:val="28"/>
          <w:lang w:val="en-US" w:eastAsia="ru-RU"/>
        </w:rPr>
        <w:t xml:space="preserve"> of corneal graft.</w:t>
      </w:r>
    </w:p>
    <w:p w:rsidR="00C81D00" w:rsidRPr="00FF1899" w:rsidRDefault="00C81D00" w:rsidP="00C81D00">
      <w:pPr>
        <w:pStyle w:val="2"/>
        <w:rPr>
          <w:rFonts w:eastAsiaTheme="minorEastAsia"/>
          <w:sz w:val="28"/>
          <w:szCs w:val="28"/>
          <w:lang w:val="en-US" w:eastAsia="ru-RU"/>
        </w:rPr>
      </w:pPr>
      <w:r w:rsidRPr="00FF1899">
        <w:rPr>
          <w:rFonts w:eastAsiaTheme="minorEastAsia"/>
          <w:sz w:val="28"/>
          <w:szCs w:val="28"/>
          <w:lang w:val="en-US" w:eastAsia="ru-RU"/>
        </w:rPr>
        <w:t xml:space="preserve">The graft rejection reaction can be localized in any of the cellular layers of the cornea, including the epithelium, </w:t>
      </w:r>
      <w:proofErr w:type="spellStart"/>
      <w:r w:rsidRPr="00FF1899">
        <w:rPr>
          <w:rFonts w:eastAsiaTheme="minorEastAsia"/>
          <w:sz w:val="28"/>
          <w:szCs w:val="28"/>
          <w:lang w:val="en-US" w:eastAsia="ru-RU"/>
        </w:rPr>
        <w:t>stroma</w:t>
      </w:r>
      <w:proofErr w:type="spellEnd"/>
      <w:r w:rsidRPr="00FF1899">
        <w:rPr>
          <w:rFonts w:eastAsiaTheme="minorEastAsia"/>
          <w:sz w:val="28"/>
          <w:szCs w:val="28"/>
          <w:lang w:val="en-US" w:eastAsia="ru-RU"/>
        </w:rPr>
        <w:t xml:space="preserve"> and endothelium. Endothelial rejection is one of the most severe forms for visual functions, due to the impossibility of restoring the corneal endothelial cells and the development of its edema due to impaired functions.</w:t>
      </w:r>
    </w:p>
    <w:p w:rsidR="00C81D00" w:rsidRPr="00FF1899" w:rsidRDefault="00C81D00" w:rsidP="00C81D00">
      <w:pPr>
        <w:pStyle w:val="2"/>
        <w:rPr>
          <w:rFonts w:eastAsiaTheme="minorEastAsia"/>
          <w:sz w:val="28"/>
          <w:szCs w:val="28"/>
          <w:lang w:val="en-US" w:eastAsia="ru-RU"/>
        </w:rPr>
      </w:pPr>
      <w:r w:rsidRPr="00FF1899">
        <w:rPr>
          <w:rFonts w:eastAsiaTheme="minorEastAsia"/>
          <w:sz w:val="28"/>
          <w:szCs w:val="28"/>
          <w:lang w:val="en-US" w:eastAsia="ru-RU"/>
        </w:rPr>
        <w:t xml:space="preserve">This review analyzes and systematizes data from the literature on the study of factors of corneal immune privilege and the ACAID phenomenon, their role in the formation of </w:t>
      </w:r>
      <w:proofErr w:type="spellStart"/>
      <w:r w:rsidRPr="00FF1899">
        <w:rPr>
          <w:rFonts w:eastAsiaTheme="minorEastAsia"/>
          <w:sz w:val="28"/>
          <w:szCs w:val="28"/>
          <w:lang w:val="en-US" w:eastAsia="ru-RU"/>
        </w:rPr>
        <w:t>allotolerance</w:t>
      </w:r>
      <w:proofErr w:type="spellEnd"/>
      <w:r w:rsidRPr="00FF1899">
        <w:rPr>
          <w:rFonts w:eastAsiaTheme="minorEastAsia"/>
          <w:sz w:val="28"/>
          <w:szCs w:val="28"/>
          <w:lang w:val="en-US" w:eastAsia="ru-RU"/>
        </w:rPr>
        <w:t xml:space="preserve"> during corneal transplantation, outlines the main conditions necessary to trigger a tissue incompatibility reaction, discusses the mechanisms of </w:t>
      </w:r>
      <w:proofErr w:type="spellStart"/>
      <w:r w:rsidRPr="00FF1899">
        <w:rPr>
          <w:rFonts w:eastAsiaTheme="minorEastAsia"/>
          <w:sz w:val="28"/>
          <w:szCs w:val="28"/>
          <w:lang w:val="en-US" w:eastAsia="ru-RU"/>
        </w:rPr>
        <w:t>allogeneic</w:t>
      </w:r>
      <w:proofErr w:type="spellEnd"/>
      <w:r w:rsidRPr="00FF1899">
        <w:rPr>
          <w:rFonts w:eastAsiaTheme="minorEastAsia"/>
          <w:sz w:val="28"/>
          <w:szCs w:val="28"/>
          <w:lang w:val="en-US" w:eastAsia="ru-RU"/>
        </w:rPr>
        <w:t xml:space="preserve"> recognition and the </w:t>
      </w:r>
      <w:proofErr w:type="spellStart"/>
      <w:r w:rsidRPr="00FF1899">
        <w:rPr>
          <w:rFonts w:eastAsiaTheme="minorEastAsia"/>
          <w:sz w:val="28"/>
          <w:szCs w:val="28"/>
          <w:lang w:val="en-US" w:eastAsia="ru-RU"/>
        </w:rPr>
        <w:t>effector</w:t>
      </w:r>
      <w:proofErr w:type="spellEnd"/>
      <w:r w:rsidRPr="00FF1899">
        <w:rPr>
          <w:rFonts w:eastAsiaTheme="minorEastAsia"/>
          <w:sz w:val="28"/>
          <w:szCs w:val="28"/>
          <w:lang w:val="en-US" w:eastAsia="ru-RU"/>
        </w:rPr>
        <w:t xml:space="preserve"> stage of the immune response, destruction corneal allograft.</w:t>
      </w:r>
    </w:p>
    <w:p w:rsidR="0077229F" w:rsidRPr="00C81D00" w:rsidRDefault="0077229F">
      <w:pPr>
        <w:rPr>
          <w:lang w:val="en-US"/>
        </w:rPr>
      </w:pPr>
    </w:p>
    <w:sectPr w:rsidR="0077229F" w:rsidRPr="00C81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1D00"/>
    <w:rsid w:val="0077229F"/>
    <w:rsid w:val="00C81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C81D00"/>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20">
    <w:name w:val="Основной текст 2 Знак"/>
    <w:basedOn w:val="a0"/>
    <w:link w:val="2"/>
    <w:rsid w:val="00C81D00"/>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Company>Grizli777</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slepova_os</dc:creator>
  <cp:keywords/>
  <dc:description/>
  <cp:lastModifiedBy>slepova_os</cp:lastModifiedBy>
  <cp:revision>2</cp:revision>
  <dcterms:created xsi:type="dcterms:W3CDTF">2019-04-16T09:32:00Z</dcterms:created>
  <dcterms:modified xsi:type="dcterms:W3CDTF">2019-04-16T09:32:00Z</dcterms:modified>
</cp:coreProperties>
</file>