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E97" w:rsidRPr="00655F70" w:rsidRDefault="00863E97" w:rsidP="00E9439C">
      <w:pPr>
        <w:tabs>
          <w:tab w:val="left" w:pos="1323"/>
        </w:tabs>
        <w:spacing w:line="360" w:lineRule="auto"/>
        <w:ind w:firstLine="567"/>
        <w:jc w:val="both"/>
        <w:rPr>
          <w:rFonts w:eastAsiaTheme="minorEastAsia"/>
          <w:sz w:val="28"/>
          <w:szCs w:val="28"/>
        </w:rPr>
      </w:pPr>
      <w:r w:rsidRPr="00655F70">
        <w:rPr>
          <w:rFonts w:eastAsiaTheme="minorEastAsia"/>
          <w:sz w:val="28"/>
          <w:szCs w:val="28"/>
        </w:rPr>
        <w:t>Таблица 1</w:t>
      </w:r>
    </w:p>
    <w:p w:rsidR="00863E97" w:rsidRPr="00655F70" w:rsidRDefault="00863E97" w:rsidP="00E9439C">
      <w:pPr>
        <w:tabs>
          <w:tab w:val="left" w:pos="1323"/>
        </w:tabs>
        <w:spacing w:line="360" w:lineRule="auto"/>
        <w:ind w:firstLine="567"/>
        <w:jc w:val="both"/>
        <w:rPr>
          <w:rFonts w:eastAsiaTheme="minorEastAsia"/>
          <w:sz w:val="28"/>
          <w:szCs w:val="28"/>
        </w:rPr>
      </w:pPr>
      <w:r w:rsidRPr="00655F70">
        <w:rPr>
          <w:rFonts w:eastAsiaTheme="minorEastAsia"/>
          <w:sz w:val="28"/>
          <w:szCs w:val="28"/>
        </w:rPr>
        <w:lastRenderedPageBreak/>
        <w:t>Уровень интерлейкинов в слёзной жидкости у больных первичной открытоугольной глаукомой и в контрольной группе (</w:t>
      </w:r>
      <w:r w:rsidRPr="00655F70">
        <w:rPr>
          <w:rFonts w:eastAsiaTheme="minorEastAsia"/>
          <w:sz w:val="28"/>
          <w:szCs w:val="28"/>
          <w:lang w:val="en-US"/>
        </w:rPr>
        <w:t>M</w:t>
      </w:r>
      <w:r w:rsidRPr="00655F70">
        <w:rPr>
          <w:rFonts w:eastAsiaTheme="minorEastAsia"/>
          <w:sz w:val="28"/>
          <w:szCs w:val="28"/>
        </w:rPr>
        <w:t>±</w:t>
      </w:r>
      <w:r w:rsidRPr="00655F70">
        <w:rPr>
          <w:rFonts w:eastAsiaTheme="minorEastAsia"/>
          <w:sz w:val="28"/>
          <w:szCs w:val="28"/>
          <w:lang w:val="en-US"/>
        </w:rPr>
        <w:t>m</w:t>
      </w:r>
      <w:r w:rsidRPr="00655F70">
        <w:rPr>
          <w:rFonts w:eastAsiaTheme="minorEastAsia"/>
          <w:sz w:val="28"/>
          <w:szCs w:val="28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24"/>
        <w:gridCol w:w="3496"/>
        <w:gridCol w:w="2050"/>
        <w:gridCol w:w="1191"/>
      </w:tblGrid>
      <w:tr w:rsidR="00863E97" w:rsidRPr="00655F70" w:rsidTr="0022024E">
        <w:tc>
          <w:tcPr>
            <w:tcW w:w="2392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Интерлейкины,</w:t>
            </w:r>
          </w:p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единица измерения</w:t>
            </w:r>
          </w:p>
        </w:tc>
        <w:tc>
          <w:tcPr>
            <w:tcW w:w="3812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 xml:space="preserve">Пациенты с первичной открытоугольной глаукомой </w:t>
            </w:r>
          </w:p>
        </w:tc>
        <w:tc>
          <w:tcPr>
            <w:tcW w:w="2126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 xml:space="preserve">Контрольная группа </w:t>
            </w:r>
          </w:p>
        </w:tc>
        <w:tc>
          <w:tcPr>
            <w:tcW w:w="1241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Р</w:t>
            </w:r>
          </w:p>
        </w:tc>
      </w:tr>
      <w:tr w:rsidR="00863E97" w:rsidRPr="00655F70" w:rsidTr="0022024E">
        <w:tc>
          <w:tcPr>
            <w:tcW w:w="2392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IL</w:t>
            </w:r>
            <w:r w:rsidRPr="00655F70">
              <w:rPr>
                <w:rFonts w:eastAsiaTheme="minorEastAsia"/>
                <w:sz w:val="28"/>
                <w:szCs w:val="28"/>
              </w:rPr>
              <w:t>-1β, пг/мл</w:t>
            </w:r>
          </w:p>
        </w:tc>
        <w:tc>
          <w:tcPr>
            <w:tcW w:w="3812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232,6±4,3</w:t>
            </w:r>
          </w:p>
        </w:tc>
        <w:tc>
          <w:tcPr>
            <w:tcW w:w="2126" w:type="dxa"/>
          </w:tcPr>
          <w:p w:rsidR="00863E97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69,5</w:t>
            </w:r>
            <w:r w:rsidR="00863E97" w:rsidRPr="00655F70">
              <w:rPr>
                <w:rFonts w:eastAsiaTheme="minorEastAsia"/>
                <w:sz w:val="28"/>
                <w:szCs w:val="28"/>
              </w:rPr>
              <w:t>±</w:t>
            </w:r>
            <w:r w:rsidRPr="00655F70">
              <w:rPr>
                <w:rFonts w:eastAsiaTheme="minorEastAsia"/>
                <w:sz w:val="28"/>
                <w:szCs w:val="28"/>
              </w:rPr>
              <w:t>3,1</w:t>
            </w:r>
          </w:p>
        </w:tc>
        <w:tc>
          <w:tcPr>
            <w:tcW w:w="1241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&lt;0,001</w:t>
            </w:r>
          </w:p>
        </w:tc>
      </w:tr>
      <w:tr w:rsidR="00863E97" w:rsidRPr="00655F70" w:rsidTr="0022024E">
        <w:tc>
          <w:tcPr>
            <w:tcW w:w="2392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IL</w:t>
            </w:r>
            <w:r w:rsidRPr="00655F70">
              <w:rPr>
                <w:rFonts w:eastAsiaTheme="minorEastAsia"/>
                <w:sz w:val="28"/>
                <w:szCs w:val="28"/>
              </w:rPr>
              <w:t>-4, пг/мл</w:t>
            </w:r>
          </w:p>
        </w:tc>
        <w:tc>
          <w:tcPr>
            <w:tcW w:w="3812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15</w:t>
            </w:r>
            <w:r w:rsidRPr="00655F70">
              <w:rPr>
                <w:rFonts w:eastAsiaTheme="minorEastAsia"/>
                <w:sz w:val="28"/>
                <w:szCs w:val="28"/>
              </w:rPr>
              <w:t>,4±0,8</w:t>
            </w:r>
          </w:p>
        </w:tc>
        <w:tc>
          <w:tcPr>
            <w:tcW w:w="2126" w:type="dxa"/>
          </w:tcPr>
          <w:p w:rsidR="00863E97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3,3</w:t>
            </w:r>
            <w:r w:rsidR="00863E97" w:rsidRPr="00655F70">
              <w:rPr>
                <w:rFonts w:eastAsiaTheme="minorEastAsia"/>
                <w:sz w:val="28"/>
                <w:szCs w:val="28"/>
              </w:rPr>
              <w:t>±</w:t>
            </w:r>
            <w:r w:rsidRPr="00655F70">
              <w:rPr>
                <w:rFonts w:eastAsiaTheme="minorEastAsia"/>
                <w:sz w:val="28"/>
                <w:szCs w:val="28"/>
              </w:rPr>
              <w:t>0,5</w:t>
            </w:r>
          </w:p>
        </w:tc>
        <w:tc>
          <w:tcPr>
            <w:tcW w:w="1241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&lt;0,001</w:t>
            </w:r>
          </w:p>
        </w:tc>
      </w:tr>
      <w:tr w:rsidR="00863E97" w:rsidRPr="00655F70" w:rsidTr="0022024E">
        <w:tc>
          <w:tcPr>
            <w:tcW w:w="2392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IL</w:t>
            </w:r>
            <w:r w:rsidRPr="00655F70">
              <w:rPr>
                <w:rFonts w:eastAsiaTheme="minorEastAsia"/>
                <w:sz w:val="28"/>
                <w:szCs w:val="28"/>
              </w:rPr>
              <w:t>-2, пг/мл</w:t>
            </w:r>
          </w:p>
        </w:tc>
        <w:tc>
          <w:tcPr>
            <w:tcW w:w="3812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22,6±0,9</w:t>
            </w:r>
          </w:p>
        </w:tc>
        <w:tc>
          <w:tcPr>
            <w:tcW w:w="2126" w:type="dxa"/>
          </w:tcPr>
          <w:p w:rsidR="00863E97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2,7</w:t>
            </w:r>
            <w:r w:rsidR="00863E97" w:rsidRPr="00655F70">
              <w:rPr>
                <w:rFonts w:eastAsiaTheme="minorEastAsia"/>
                <w:sz w:val="28"/>
                <w:szCs w:val="28"/>
              </w:rPr>
              <w:t>±</w:t>
            </w:r>
            <w:r w:rsidRPr="00655F70">
              <w:rPr>
                <w:rFonts w:eastAsiaTheme="minorEastAsia"/>
                <w:sz w:val="28"/>
                <w:szCs w:val="28"/>
              </w:rPr>
              <w:t>0,4</w:t>
            </w:r>
          </w:p>
        </w:tc>
        <w:tc>
          <w:tcPr>
            <w:tcW w:w="1241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&lt;0,001</w:t>
            </w:r>
          </w:p>
        </w:tc>
      </w:tr>
      <w:tr w:rsidR="00863E97" w:rsidRPr="00655F70" w:rsidTr="0022024E">
        <w:tc>
          <w:tcPr>
            <w:tcW w:w="2392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IL</w:t>
            </w:r>
            <w:r w:rsidRPr="00655F70">
              <w:rPr>
                <w:rFonts w:eastAsiaTheme="minorEastAsia"/>
                <w:sz w:val="28"/>
                <w:szCs w:val="28"/>
              </w:rPr>
              <w:t>-8, пг/мл</w:t>
            </w:r>
          </w:p>
        </w:tc>
        <w:tc>
          <w:tcPr>
            <w:tcW w:w="3812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24,5±1,0</w:t>
            </w:r>
          </w:p>
        </w:tc>
        <w:tc>
          <w:tcPr>
            <w:tcW w:w="2126" w:type="dxa"/>
          </w:tcPr>
          <w:p w:rsidR="00863E97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3,6</w:t>
            </w:r>
            <w:r w:rsidR="00863E97" w:rsidRPr="00655F70">
              <w:rPr>
                <w:rFonts w:eastAsiaTheme="minorEastAsia"/>
                <w:sz w:val="28"/>
                <w:szCs w:val="28"/>
              </w:rPr>
              <w:t>±</w:t>
            </w:r>
            <w:r w:rsidRPr="00655F70">
              <w:rPr>
                <w:rFonts w:eastAsiaTheme="minorEastAsia"/>
                <w:sz w:val="28"/>
                <w:szCs w:val="28"/>
              </w:rPr>
              <w:t>0,3</w:t>
            </w:r>
          </w:p>
        </w:tc>
        <w:tc>
          <w:tcPr>
            <w:tcW w:w="1241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&lt;0,001</w:t>
            </w:r>
          </w:p>
        </w:tc>
      </w:tr>
      <w:tr w:rsidR="00863E97" w:rsidRPr="00655F70" w:rsidTr="0022024E">
        <w:tc>
          <w:tcPr>
            <w:tcW w:w="2392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IL</w:t>
            </w:r>
            <w:r w:rsidRPr="00655F70">
              <w:rPr>
                <w:rFonts w:eastAsiaTheme="minorEastAsia"/>
                <w:sz w:val="28"/>
                <w:szCs w:val="28"/>
              </w:rPr>
              <w:t>-6, пг/мл</w:t>
            </w:r>
          </w:p>
        </w:tc>
        <w:tc>
          <w:tcPr>
            <w:tcW w:w="3812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67,8±3,1</w:t>
            </w:r>
          </w:p>
        </w:tc>
        <w:tc>
          <w:tcPr>
            <w:tcW w:w="2126" w:type="dxa"/>
          </w:tcPr>
          <w:p w:rsidR="00863E97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20,4</w:t>
            </w:r>
            <w:r w:rsidR="00863E97" w:rsidRPr="00655F70">
              <w:rPr>
                <w:rFonts w:eastAsiaTheme="minorEastAsia"/>
                <w:sz w:val="28"/>
                <w:szCs w:val="28"/>
              </w:rPr>
              <w:t>±</w:t>
            </w:r>
            <w:r w:rsidRPr="00655F70">
              <w:rPr>
                <w:rFonts w:eastAsiaTheme="minorEastAsia"/>
                <w:sz w:val="28"/>
                <w:szCs w:val="28"/>
              </w:rPr>
              <w:t>1,8</w:t>
            </w:r>
          </w:p>
        </w:tc>
        <w:tc>
          <w:tcPr>
            <w:tcW w:w="1241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&lt;0,001</w:t>
            </w:r>
          </w:p>
        </w:tc>
      </w:tr>
      <w:tr w:rsidR="00863E97" w:rsidRPr="00655F70" w:rsidTr="0022024E">
        <w:tc>
          <w:tcPr>
            <w:tcW w:w="2392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IL</w:t>
            </w:r>
            <w:r w:rsidRPr="00655F70">
              <w:rPr>
                <w:rFonts w:eastAsiaTheme="minorEastAsia"/>
                <w:sz w:val="28"/>
                <w:szCs w:val="28"/>
              </w:rPr>
              <w:t>-7, пг/мл</w:t>
            </w:r>
          </w:p>
        </w:tc>
        <w:tc>
          <w:tcPr>
            <w:tcW w:w="3812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8,5±0,8</w:t>
            </w:r>
          </w:p>
        </w:tc>
        <w:tc>
          <w:tcPr>
            <w:tcW w:w="2126" w:type="dxa"/>
          </w:tcPr>
          <w:p w:rsidR="00863E97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2,8</w:t>
            </w:r>
            <w:r w:rsidR="00863E97" w:rsidRPr="00655F70">
              <w:rPr>
                <w:rFonts w:eastAsiaTheme="minorEastAsia"/>
                <w:sz w:val="28"/>
                <w:szCs w:val="28"/>
              </w:rPr>
              <w:t>±</w:t>
            </w:r>
            <w:r w:rsidRPr="00655F70">
              <w:rPr>
                <w:rFonts w:eastAsiaTheme="minorEastAsia"/>
                <w:sz w:val="28"/>
                <w:szCs w:val="28"/>
              </w:rPr>
              <w:t>0,3</w:t>
            </w:r>
          </w:p>
        </w:tc>
        <w:tc>
          <w:tcPr>
            <w:tcW w:w="1241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&lt;0,001</w:t>
            </w:r>
          </w:p>
        </w:tc>
      </w:tr>
      <w:tr w:rsidR="00863E97" w:rsidRPr="00655F70" w:rsidTr="0022024E">
        <w:tc>
          <w:tcPr>
            <w:tcW w:w="2392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IL</w:t>
            </w:r>
            <w:r w:rsidRPr="00655F70">
              <w:rPr>
                <w:rFonts w:eastAsiaTheme="minorEastAsia"/>
                <w:sz w:val="28"/>
                <w:szCs w:val="28"/>
              </w:rPr>
              <w:t>-17, пг/мл</w:t>
            </w:r>
          </w:p>
        </w:tc>
        <w:tc>
          <w:tcPr>
            <w:tcW w:w="3812" w:type="dxa"/>
          </w:tcPr>
          <w:p w:rsidR="00863E97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34,7±2,1</w:t>
            </w:r>
          </w:p>
        </w:tc>
        <w:tc>
          <w:tcPr>
            <w:tcW w:w="2126" w:type="dxa"/>
          </w:tcPr>
          <w:p w:rsidR="00863E97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4,2</w:t>
            </w:r>
            <w:r w:rsidR="00863E97" w:rsidRPr="00655F70">
              <w:rPr>
                <w:rFonts w:eastAsiaTheme="minorEastAsia"/>
                <w:sz w:val="28"/>
                <w:szCs w:val="28"/>
              </w:rPr>
              <w:t>±</w:t>
            </w:r>
            <w:r w:rsidRPr="00655F70">
              <w:rPr>
                <w:rFonts w:eastAsiaTheme="minorEastAsia"/>
                <w:sz w:val="28"/>
                <w:szCs w:val="28"/>
              </w:rPr>
              <w:t>0,4</w:t>
            </w:r>
          </w:p>
        </w:tc>
        <w:tc>
          <w:tcPr>
            <w:tcW w:w="1241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&lt;0,001</w:t>
            </w:r>
          </w:p>
        </w:tc>
      </w:tr>
      <w:tr w:rsidR="00863E97" w:rsidRPr="00655F70" w:rsidTr="0022024E">
        <w:tc>
          <w:tcPr>
            <w:tcW w:w="2392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IL</w:t>
            </w:r>
            <w:r w:rsidRPr="00655F70">
              <w:rPr>
                <w:rFonts w:eastAsiaTheme="minorEastAsia"/>
                <w:sz w:val="28"/>
                <w:szCs w:val="28"/>
              </w:rPr>
              <w:t>-18, пг/мл</w:t>
            </w:r>
          </w:p>
        </w:tc>
        <w:tc>
          <w:tcPr>
            <w:tcW w:w="3812" w:type="dxa"/>
          </w:tcPr>
          <w:p w:rsidR="00863E97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1289,6</w:t>
            </w:r>
            <w:r w:rsidR="00863E97" w:rsidRPr="00655F70">
              <w:rPr>
                <w:rFonts w:eastAsiaTheme="minorEastAsia"/>
                <w:sz w:val="28"/>
                <w:szCs w:val="28"/>
              </w:rPr>
              <w:t>±</w:t>
            </w:r>
            <w:r w:rsidRPr="00655F70">
              <w:rPr>
                <w:rFonts w:eastAsiaTheme="minorEastAsia"/>
                <w:sz w:val="28"/>
                <w:szCs w:val="28"/>
              </w:rPr>
              <w:t>6,2</w:t>
            </w:r>
          </w:p>
        </w:tc>
        <w:tc>
          <w:tcPr>
            <w:tcW w:w="2126" w:type="dxa"/>
          </w:tcPr>
          <w:p w:rsidR="00863E97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547,4</w:t>
            </w:r>
            <w:r w:rsidR="00863E97" w:rsidRPr="00655F70">
              <w:rPr>
                <w:rFonts w:eastAsiaTheme="minorEastAsia"/>
                <w:sz w:val="28"/>
                <w:szCs w:val="28"/>
              </w:rPr>
              <w:t>±</w:t>
            </w:r>
            <w:r w:rsidRPr="00655F70">
              <w:rPr>
                <w:rFonts w:eastAsiaTheme="minorEastAsia"/>
                <w:sz w:val="28"/>
                <w:szCs w:val="28"/>
              </w:rPr>
              <w:t>6,4</w:t>
            </w:r>
          </w:p>
        </w:tc>
        <w:tc>
          <w:tcPr>
            <w:tcW w:w="1241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&lt;0,001</w:t>
            </w:r>
          </w:p>
        </w:tc>
      </w:tr>
      <w:tr w:rsidR="00863E97" w:rsidRPr="00655F70" w:rsidTr="0022024E">
        <w:tc>
          <w:tcPr>
            <w:tcW w:w="2392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IL</w:t>
            </w:r>
            <w:r w:rsidRPr="00655F70">
              <w:rPr>
                <w:rFonts w:eastAsiaTheme="minorEastAsia"/>
                <w:sz w:val="28"/>
                <w:szCs w:val="28"/>
              </w:rPr>
              <w:t>-10, пг/мл</w:t>
            </w:r>
          </w:p>
        </w:tc>
        <w:tc>
          <w:tcPr>
            <w:tcW w:w="3812" w:type="dxa"/>
          </w:tcPr>
          <w:p w:rsidR="00863E97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6,3</w:t>
            </w:r>
            <w:r w:rsidR="00863E97" w:rsidRPr="00655F70">
              <w:rPr>
                <w:rFonts w:eastAsiaTheme="minorEastAsia"/>
                <w:sz w:val="28"/>
                <w:szCs w:val="28"/>
              </w:rPr>
              <w:t>±</w:t>
            </w:r>
            <w:r w:rsidRPr="00655F70">
              <w:rPr>
                <w:rFonts w:eastAsiaTheme="minorEastAsia"/>
                <w:sz w:val="28"/>
                <w:szCs w:val="28"/>
              </w:rPr>
              <w:t>0,3</w:t>
            </w:r>
          </w:p>
        </w:tc>
        <w:tc>
          <w:tcPr>
            <w:tcW w:w="2126" w:type="dxa"/>
          </w:tcPr>
          <w:p w:rsidR="00863E97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14,5</w:t>
            </w:r>
            <w:r w:rsidR="00863E97" w:rsidRPr="00655F70">
              <w:rPr>
                <w:rFonts w:eastAsiaTheme="minorEastAsia"/>
                <w:sz w:val="28"/>
                <w:szCs w:val="28"/>
              </w:rPr>
              <w:t>±</w:t>
            </w:r>
            <w:r w:rsidRPr="00655F70">
              <w:rPr>
                <w:rFonts w:eastAsiaTheme="minorEastAsia"/>
                <w:sz w:val="28"/>
                <w:szCs w:val="28"/>
              </w:rPr>
              <w:t>0,4</w:t>
            </w:r>
          </w:p>
        </w:tc>
        <w:tc>
          <w:tcPr>
            <w:tcW w:w="1241" w:type="dxa"/>
          </w:tcPr>
          <w:p w:rsidR="00863E97" w:rsidRPr="00655F70" w:rsidRDefault="00863E97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&lt;0,001</w:t>
            </w:r>
          </w:p>
        </w:tc>
      </w:tr>
    </w:tbl>
    <w:p w:rsidR="00863E97" w:rsidRPr="00655F70" w:rsidRDefault="00863E97" w:rsidP="00E9439C">
      <w:pPr>
        <w:tabs>
          <w:tab w:val="left" w:pos="1323"/>
        </w:tabs>
        <w:spacing w:line="360" w:lineRule="auto"/>
        <w:ind w:firstLine="567"/>
        <w:jc w:val="both"/>
        <w:rPr>
          <w:rFonts w:eastAsiaTheme="minorEastAsia"/>
          <w:sz w:val="28"/>
          <w:szCs w:val="28"/>
        </w:rPr>
      </w:pPr>
      <w:bookmarkStart w:id="0" w:name="_GoBack"/>
      <w:bookmarkEnd w:id="0"/>
    </w:p>
    <w:sectPr w:rsidR="00863E97" w:rsidRPr="00655F70" w:rsidSect="00655F70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F70" w:rsidRDefault="00655F70" w:rsidP="00655F70">
      <w:r>
        <w:separator/>
      </w:r>
    </w:p>
  </w:endnote>
  <w:endnote w:type="continuationSeparator" w:id="0">
    <w:p w:rsidR="00655F70" w:rsidRDefault="00655F70" w:rsidP="0065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F70" w:rsidRDefault="00655F70" w:rsidP="00655F70">
      <w:r>
        <w:separator/>
      </w:r>
    </w:p>
  </w:footnote>
  <w:footnote w:type="continuationSeparator" w:id="0">
    <w:p w:rsidR="00655F70" w:rsidRDefault="00655F70" w:rsidP="00655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411411"/>
      <w:docPartObj>
        <w:docPartGallery w:val="Page Numbers (Top of Page)"/>
        <w:docPartUnique/>
      </w:docPartObj>
    </w:sdtPr>
    <w:sdtEndPr/>
    <w:sdtContent>
      <w:p w:rsidR="00655F70" w:rsidRDefault="00655F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AD6">
          <w:rPr>
            <w:noProof/>
          </w:rPr>
          <w:t>1</w:t>
        </w:r>
        <w:r>
          <w:fldChar w:fldCharType="end"/>
        </w:r>
      </w:p>
    </w:sdtContent>
  </w:sdt>
  <w:p w:rsidR="00655F70" w:rsidRDefault="00655F7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D3D54"/>
    <w:multiLevelType w:val="hybridMultilevel"/>
    <w:tmpl w:val="413ADB00"/>
    <w:lvl w:ilvl="0" w:tplc="B51438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C5"/>
    <w:rsid w:val="000A5E3C"/>
    <w:rsid w:val="000A7580"/>
    <w:rsid w:val="00181B96"/>
    <w:rsid w:val="001B6986"/>
    <w:rsid w:val="001E6E36"/>
    <w:rsid w:val="001F08B8"/>
    <w:rsid w:val="0022024E"/>
    <w:rsid w:val="002721BA"/>
    <w:rsid w:val="00275D5C"/>
    <w:rsid w:val="002D471E"/>
    <w:rsid w:val="00363DCA"/>
    <w:rsid w:val="003C1D66"/>
    <w:rsid w:val="00457B63"/>
    <w:rsid w:val="00467C04"/>
    <w:rsid w:val="004A5BEB"/>
    <w:rsid w:val="004A5F22"/>
    <w:rsid w:val="005210E7"/>
    <w:rsid w:val="00556CF1"/>
    <w:rsid w:val="005F5690"/>
    <w:rsid w:val="00610F9D"/>
    <w:rsid w:val="006143D8"/>
    <w:rsid w:val="00655F70"/>
    <w:rsid w:val="006C3F59"/>
    <w:rsid w:val="006D0D34"/>
    <w:rsid w:val="00702C47"/>
    <w:rsid w:val="00744283"/>
    <w:rsid w:val="007D354E"/>
    <w:rsid w:val="007E52AF"/>
    <w:rsid w:val="007F21A7"/>
    <w:rsid w:val="007F4922"/>
    <w:rsid w:val="008241C5"/>
    <w:rsid w:val="008272D9"/>
    <w:rsid w:val="00850004"/>
    <w:rsid w:val="00863E97"/>
    <w:rsid w:val="00866906"/>
    <w:rsid w:val="008A3AD6"/>
    <w:rsid w:val="009059A1"/>
    <w:rsid w:val="00974B86"/>
    <w:rsid w:val="00980105"/>
    <w:rsid w:val="009E4A13"/>
    <w:rsid w:val="00A40653"/>
    <w:rsid w:val="00A81A9C"/>
    <w:rsid w:val="00AD73B7"/>
    <w:rsid w:val="00AE796C"/>
    <w:rsid w:val="00B337D6"/>
    <w:rsid w:val="00B76291"/>
    <w:rsid w:val="00BB0975"/>
    <w:rsid w:val="00C20258"/>
    <w:rsid w:val="00CC7E45"/>
    <w:rsid w:val="00CE47DE"/>
    <w:rsid w:val="00D05119"/>
    <w:rsid w:val="00D2677F"/>
    <w:rsid w:val="00DB05A7"/>
    <w:rsid w:val="00E20387"/>
    <w:rsid w:val="00E9439C"/>
    <w:rsid w:val="00F13605"/>
    <w:rsid w:val="00F3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2AA1D9-E6EE-46C4-B1B5-C65B1A81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272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272D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63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A5BEB"/>
    <w:pPr>
      <w:ind w:left="720"/>
      <w:contextualSpacing/>
    </w:pPr>
  </w:style>
  <w:style w:type="character" w:customStyle="1" w:styleId="highlight">
    <w:name w:val="highlight"/>
    <w:basedOn w:val="a0"/>
    <w:rsid w:val="004A5BEB"/>
  </w:style>
  <w:style w:type="character" w:styleId="a7">
    <w:name w:val="Hyperlink"/>
    <w:basedOn w:val="a0"/>
    <w:uiPriority w:val="99"/>
    <w:unhideWhenUsed/>
    <w:rsid w:val="00655F70"/>
    <w:rPr>
      <w:color w:val="0000FF"/>
      <w:u w:val="single"/>
    </w:rPr>
  </w:style>
  <w:style w:type="character" w:customStyle="1" w:styleId="orcid-id-https">
    <w:name w:val="orcid-id-https"/>
    <w:basedOn w:val="a0"/>
    <w:rsid w:val="00655F70"/>
  </w:style>
  <w:style w:type="paragraph" w:styleId="a8">
    <w:name w:val="header"/>
    <w:basedOn w:val="a"/>
    <w:link w:val="a9"/>
    <w:uiPriority w:val="99"/>
    <w:unhideWhenUsed/>
    <w:rsid w:val="00655F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55F70"/>
    <w:rPr>
      <w:sz w:val="24"/>
      <w:szCs w:val="24"/>
    </w:rPr>
  </w:style>
  <w:style w:type="paragraph" w:styleId="aa">
    <w:name w:val="footer"/>
    <w:basedOn w:val="a"/>
    <w:link w:val="ab"/>
    <w:unhideWhenUsed/>
    <w:rsid w:val="00655F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55F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Виталий</cp:lastModifiedBy>
  <cp:revision>2</cp:revision>
  <dcterms:created xsi:type="dcterms:W3CDTF">2019-05-16T15:57:00Z</dcterms:created>
  <dcterms:modified xsi:type="dcterms:W3CDTF">2019-05-16T15:57:00Z</dcterms:modified>
</cp:coreProperties>
</file>