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5B" w:rsidRPr="007D702E" w:rsidRDefault="00EE545B" w:rsidP="00552AD1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702E">
        <w:rPr>
          <w:rFonts w:ascii="Times New Roman" w:hAnsi="Times New Roman" w:cs="Times New Roman"/>
          <w:color w:val="auto"/>
          <w:sz w:val="28"/>
          <w:szCs w:val="28"/>
        </w:rPr>
        <w:t>Таблица 3. Системный иммунитет у женщин с 3 ‒ 4 стадиями наружного генитального эндометриоза</w:t>
      </w:r>
    </w:p>
    <w:tbl>
      <w:tblPr>
        <w:tblStyle w:val="a3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1"/>
        <w:gridCol w:w="1701"/>
        <w:gridCol w:w="1843"/>
        <w:gridCol w:w="1701"/>
        <w:gridCol w:w="1701"/>
      </w:tblGrid>
      <w:tr w:rsidR="00EE545B" w:rsidRPr="007D702E" w:rsidTr="00552AD1">
        <w:tc>
          <w:tcPr>
            <w:tcW w:w="2551" w:type="dxa"/>
            <w:vMerge w:val="restart"/>
          </w:tcPr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Показатели периферической крови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Пациентки с 1-2 стадиями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эндометриоза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 у которых возбудители генитальной инфекции не выделены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= 25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Пациентки с 1-2 стадиями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эндометриоза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и ВПЧ ВКР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  <w:p w:rsidR="00EE545B" w:rsidRPr="00251739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Пациентки с 1-2 стадиями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эндометриоза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51739" w:rsidRPr="0025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Ureaplasma </w:t>
            </w:r>
            <w:proofErr w:type="spellStart"/>
            <w:r w:rsidR="00251739" w:rsidRPr="0025173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spp</w:t>
            </w:r>
            <w:proofErr w:type="spellEnd"/>
            <w:r w:rsidR="00251739" w:rsidRPr="0025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/ M</w:t>
            </w:r>
            <w:r w:rsidR="00251739" w:rsidRPr="0025173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ycoplasma</w:t>
            </w:r>
            <w:r w:rsidR="00251739" w:rsidRPr="0025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1739" w:rsidRPr="0025173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="00251739" w:rsidRPr="0025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enitalium</w:t>
            </w:r>
          </w:p>
          <w:p w:rsidR="00EE545B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= 27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Контрольная группа здоровых женщин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= 11</w:t>
            </w:r>
          </w:p>
        </w:tc>
      </w:tr>
      <w:tr w:rsidR="00EE545B" w:rsidRPr="007D702E" w:rsidTr="00552AD1">
        <w:tc>
          <w:tcPr>
            <w:tcW w:w="2551" w:type="dxa"/>
            <w:vMerge/>
          </w:tcPr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Количество лейкоцитов х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8,8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5,95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9,85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6,55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6-10,1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Количество лимфоцитов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9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-3,4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2,8*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3,465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=0,005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2,15*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0,021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2,7*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2,2-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0,021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Количество лимфоцитов, %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27,9-40,8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30,5*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21,6-36,775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31*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22-37,8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0,009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40,5*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31,4-46,8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0,009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19-,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1513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2427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2479,5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12,5*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1255,5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1911,75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2204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1655-2637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0,014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19-, % 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69,55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76,05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75,45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71,8725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79,625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72,3-81,25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4 +,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(Т-хелперы)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1329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1272,5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707,5-1080,75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1051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1721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(Т-хелперы)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43,53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35,75-48,75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44,625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42,2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40,05-49,98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1-2\3-4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0,023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41,43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39,25-47,87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8+,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(Т-цитотоксические)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  <w:p w:rsidR="00EE545B" w:rsidRPr="007D702E" w:rsidRDefault="00EE545B" w:rsidP="002E24B4">
            <w:pPr>
              <w:tabs>
                <w:tab w:val="center" w:pos="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821,5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  <w:p w:rsidR="00EE545B" w:rsidRPr="007D702E" w:rsidRDefault="00EE545B" w:rsidP="002E24B4">
            <w:pPr>
              <w:tabs>
                <w:tab w:val="center" w:pos="5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-828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543,5*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385,75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662,75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0,021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788*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574-957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0,021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(Т-цитотоксические)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22,51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19,37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30,45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0,022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30,9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21,2375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0,022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21,92-32,18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19+,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(В-лимфоциты)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256,25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146-297</w:t>
            </w:r>
          </w:p>
        </w:tc>
      </w:tr>
      <w:tr w:rsidR="00EE545B" w:rsidRPr="007D702E" w:rsidTr="00552AD1">
        <w:trPr>
          <w:trHeight w:val="485"/>
        </w:trPr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CD3-CD19+,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(В-лимфоциты)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8,715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11,625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8,46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5,385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2675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7,65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7,05-9,17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4+/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8+, 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(Т-хелперы\Т-</w:t>
            </w:r>
            <w:proofErr w:type="spellStart"/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супрессоры</w:t>
            </w:r>
            <w:proofErr w:type="spellEnd"/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1,86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1,3-2,56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1,205-1,91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1,685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0,8-3,4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1,79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1,51-2,18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-лимфоциты)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26,5-209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113*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63-229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0,022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8,5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37,75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0,022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-лимфоциты)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9,58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2,895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11,35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2,4***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1,9675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4,8125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2,45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-лимфоциты)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275,75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184,5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244,25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111-402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-лимфоциты)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6,95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7,045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12,565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5,8075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11,85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25+,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 ранней активации)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20-87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33,25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43-161,75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25+, %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 ранней активации)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0825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5,24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HLA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+,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 поздней активации)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19,25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81,75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HLA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 поздней активации)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3,025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1,73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8325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2,6675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Размер ЦИК, у.е.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52-82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71-120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50,5-113,5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48,75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170,75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IgA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 г/л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0,98-2,44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2,38*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1,59-3,92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=0,011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2,64*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4,27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0,004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IgM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 г/л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2,24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0,046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2, 9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0,046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2,73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IgG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 г/л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15,84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11,87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19,54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12,59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8,99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18,47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С3, г/л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935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0,993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9-0,98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1,019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0,845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С5, г/л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06**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086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0,016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0,081**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0,088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0,016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0,1173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0,073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Нейтрофилы,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9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/л 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5,1-9,7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9,53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4,8-8,5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4,025-6,45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Нейтрофилы, % 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69-80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71,5-82,75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72,5-83,5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69,25-79,5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Лизосомальная активность нейтрофилов, у.е.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4,5-333,5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334,5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217,25-411,5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НСТ-тест спонтанный, %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17-39,5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НСТ-тест спонтанный, у.е.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=0,039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26-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0,52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3-0,59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=0,039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21-0,83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НСТ-тест индуцированный, %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22-49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22-49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НСТ-тест индуцированный, у.е.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36**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=0,044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28-0,68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46**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31-0,77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=0,044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335-0,855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Фагоцитарная активность нейтрофилов, %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48*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23,5-58,5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Фагоцитарное число, у.е.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3,63**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2,5-4,2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0,019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2,75-3,88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2,8**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2,5-3,25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0,019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65-4,4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Интенсивность фагоцитоза, у.е.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1,76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1,16-2,15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1,27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-1,4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655-2,52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10,94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\***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11,08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˂ 0,001 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0,029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11,87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10,67-12,28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10,71-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01*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,4-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˂ 0,001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0,004</w:t>
            </w:r>
          </w:p>
        </w:tc>
      </w:tr>
      <w:tr w:rsidR="00EE545B" w:rsidRPr="007D702E" w:rsidTr="00552AD1">
        <w:trPr>
          <w:trHeight w:val="275"/>
        </w:trPr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= 0,028 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71*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4-3,88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0,021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72*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0,014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33,04*\**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0,041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0,027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6,21**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3,27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55,74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0,041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7,14*\**\***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4,2-53,55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0,027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4,76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4,15-30,18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0,003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28,08**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8,25-81,76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101,66*\**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49,8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116,26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0,008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101,66**\***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59,32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-191,93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1а\3а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81,54*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-147,14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0,003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IL-10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пг/мл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5,21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3,45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21,09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7,25*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4,02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48,83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0,031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4,46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3,48*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82-12,89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0,031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IL-12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2,71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-3,2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TNFα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2,36*\**\***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2,27-2,09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0,008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3,1*\**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2,47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˂ 0,001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0,004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61*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2,89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2,18*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1,83-2,57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˂ 0,001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3а\4а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IFNα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пг/мл 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13,93*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12,86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15,71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0,020</w:t>
            </w: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14,29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14,27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16,43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14,64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16,43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14,91-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0,020</w:t>
            </w:r>
          </w:p>
        </w:tc>
      </w:tr>
      <w:tr w:rsidR="00EE545B" w:rsidRPr="007D702E" w:rsidTr="00552AD1">
        <w:tc>
          <w:tcPr>
            <w:tcW w:w="255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IFNγ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7,32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10,32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0,041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7,74*\**\***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7,33-17,18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˂ 0,001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1а\2а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0,041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= 0,038 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7,04*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7,75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= 0,001 </w:t>
            </w:r>
          </w:p>
        </w:tc>
        <w:tc>
          <w:tcPr>
            <w:tcW w:w="1701" w:type="dxa"/>
          </w:tcPr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5,49*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3,8-5,77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0,023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˂ 0,001</w:t>
            </w:r>
          </w:p>
          <w:p w:rsidR="00EE545B" w:rsidRPr="007D702E" w:rsidRDefault="00EE545B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3а\к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0,001</w:t>
            </w:r>
          </w:p>
        </w:tc>
      </w:tr>
      <w:tr w:rsidR="00EE545B" w:rsidRPr="007D702E" w:rsidTr="00552AD1">
        <w:tc>
          <w:tcPr>
            <w:tcW w:w="9497" w:type="dxa"/>
            <w:gridSpan w:val="5"/>
          </w:tcPr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р* </w:t>
            </w:r>
            <w:r w:rsidR="00251739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между группами с перитонеальным эндометриозом инфекцией и контрольной группой</w:t>
            </w:r>
          </w:p>
          <w:p w:rsidR="00EE545B" w:rsidRPr="007D702E" w:rsidRDefault="00EE545B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р** </w:t>
            </w:r>
            <w:r w:rsidR="00251739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между группой без генитальной инфекции и группами с инфекцией</w:t>
            </w:r>
          </w:p>
          <w:p w:rsidR="00EE545B" w:rsidRPr="007D702E" w:rsidRDefault="00EE545B" w:rsidP="0025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р*** </w:t>
            </w:r>
            <w:r w:rsidR="00251739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bookmarkStart w:id="0" w:name="_GoBack"/>
            <w:bookmarkEnd w:id="0"/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между 1 − 2 и 3 – 4 стадиями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наружного генитального эндометриоза</w:t>
            </w:r>
          </w:p>
        </w:tc>
      </w:tr>
    </w:tbl>
    <w:p w:rsidR="00EE545B" w:rsidRPr="007D702E" w:rsidRDefault="00EE545B" w:rsidP="00EE545B">
      <w:pPr>
        <w:rPr>
          <w:rFonts w:ascii="Times New Roman" w:hAnsi="Times New Roman" w:cs="Times New Roman"/>
          <w:sz w:val="28"/>
          <w:szCs w:val="28"/>
        </w:rPr>
      </w:pPr>
    </w:p>
    <w:p w:rsidR="00EE545B" w:rsidRPr="007D702E" w:rsidRDefault="00EE545B" w:rsidP="00EE545B">
      <w:pPr>
        <w:pStyle w:val="1"/>
        <w:rPr>
          <w:color w:val="auto"/>
          <w:sz w:val="28"/>
          <w:szCs w:val="28"/>
        </w:rPr>
      </w:pPr>
    </w:p>
    <w:p w:rsidR="00EE545B" w:rsidRDefault="00EE545B" w:rsidP="00EE545B"/>
    <w:p w:rsidR="000C7437" w:rsidRDefault="000C7437"/>
    <w:sectPr w:rsidR="000C7437" w:rsidSect="00552A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12"/>
    <w:rsid w:val="000C7437"/>
    <w:rsid w:val="00251739"/>
    <w:rsid w:val="002658DB"/>
    <w:rsid w:val="00552AD1"/>
    <w:rsid w:val="00750212"/>
    <w:rsid w:val="00E27CA8"/>
    <w:rsid w:val="00E57D4E"/>
    <w:rsid w:val="00E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4CE1"/>
  <w15:chartTrackingRefBased/>
  <w15:docId w15:val="{185A7356-3D5D-482E-8825-3AC631FC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5B"/>
  </w:style>
  <w:style w:type="paragraph" w:styleId="1">
    <w:name w:val="heading 1"/>
    <w:basedOn w:val="a"/>
    <w:next w:val="a"/>
    <w:link w:val="10"/>
    <w:uiPriority w:val="9"/>
    <w:qFormat/>
    <w:rsid w:val="00EE5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5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E54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EE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E545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545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545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545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545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2019-04-21T18:22:00Z</dcterms:created>
  <dcterms:modified xsi:type="dcterms:W3CDTF">2019-04-25T18:24:00Z</dcterms:modified>
</cp:coreProperties>
</file>