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CB" w:rsidRPr="00DC00CB" w:rsidRDefault="00DC00CB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 xml:space="preserve">Рисунок 1. Показатели рецепторной функции </w:t>
      </w:r>
      <w:proofErr w:type="spellStart"/>
      <w:r w:rsidRPr="00DC00CB">
        <w:rPr>
          <w:rFonts w:ascii="Times New Roman" w:hAnsi="Times New Roman" w:cs="Times New Roman"/>
          <w:sz w:val="28"/>
          <w:szCs w:val="28"/>
        </w:rPr>
        <w:t>нейтрофильных</w:t>
      </w:r>
      <w:proofErr w:type="spellEnd"/>
      <w:r w:rsidRPr="00DC00CB">
        <w:rPr>
          <w:rFonts w:ascii="Times New Roman" w:hAnsi="Times New Roman" w:cs="Times New Roman"/>
          <w:sz w:val="28"/>
          <w:szCs w:val="28"/>
        </w:rPr>
        <w:t xml:space="preserve"> гранулоцитов у детей 1-3 лет с врожденной расщелиной губы и неба (в процентах от контрольной группы):  * </w:t>
      </w:r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DC00CB">
        <w:rPr>
          <w:rFonts w:ascii="Times New Roman" w:hAnsi="Times New Roman" w:cs="Times New Roman"/>
          <w:i/>
          <w:sz w:val="28"/>
          <w:szCs w:val="28"/>
        </w:rPr>
        <w:t>&lt;0,05</w:t>
      </w:r>
      <w:r w:rsidRPr="00DC00C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DC00CB">
        <w:rPr>
          <w:rFonts w:ascii="Times New Roman" w:hAnsi="Times New Roman" w:cs="Times New Roman"/>
          <w:sz w:val="28"/>
          <w:szCs w:val="28"/>
        </w:rPr>
        <w:t>достоверность различий между исследуемой группой и соответствующим контролем).</w:t>
      </w:r>
    </w:p>
    <w:p w:rsidR="00DC00CB" w:rsidRPr="00DC00CB" w:rsidRDefault="00DC00CB" w:rsidP="003B086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proofErr w:type="gramStart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Figure 1.</w:t>
      </w:r>
      <w:proofErr w:type="gramEnd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Receptor function indicators of </w:t>
      </w:r>
      <w:proofErr w:type="spellStart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neutrophilic</w:t>
      </w:r>
      <w:proofErr w:type="spellEnd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granulocytes in children 1-3 years of age with congenital cleft lip and palate as (as a percentage of the control group).</w:t>
      </w:r>
      <w:proofErr w:type="gramEnd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:* – p&lt;0</w:t>
      </w:r>
      <w:proofErr w:type="gramStart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,05</w:t>
      </w:r>
      <w:proofErr w:type="gramEnd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(the significance of differences between the study group and the corresponding control).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 xml:space="preserve">1-3 года 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0CB">
        <w:rPr>
          <w:rFonts w:ascii="Times New Roman" w:hAnsi="Times New Roman" w:cs="Times New Roman"/>
          <w:i/>
          <w:sz w:val="28"/>
          <w:szCs w:val="28"/>
        </w:rPr>
        <w:t xml:space="preserve">1-3 </w:t>
      </w:r>
      <w:proofErr w:type="spellStart"/>
      <w:r w:rsidRPr="00DC00CB">
        <w:rPr>
          <w:rFonts w:ascii="Times New Roman" w:hAnsi="Times New Roman" w:cs="Times New Roman"/>
          <w:i/>
          <w:sz w:val="28"/>
          <w:szCs w:val="28"/>
        </w:rPr>
        <w:t>years</w:t>
      </w:r>
      <w:proofErr w:type="spellEnd"/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 xml:space="preserve">Группа 1 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C00CB">
        <w:rPr>
          <w:rFonts w:ascii="Times New Roman" w:hAnsi="Times New Roman" w:cs="Times New Roman"/>
          <w:i/>
          <w:sz w:val="28"/>
          <w:szCs w:val="28"/>
        </w:rPr>
        <w:t>Group</w:t>
      </w:r>
      <w:proofErr w:type="spellEnd"/>
      <w:r w:rsidRPr="00DC00CB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 xml:space="preserve">Контроль 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C00CB">
        <w:rPr>
          <w:rFonts w:ascii="Times New Roman" w:hAnsi="Times New Roman" w:cs="Times New Roman"/>
          <w:i/>
          <w:sz w:val="28"/>
          <w:szCs w:val="28"/>
        </w:rPr>
        <w:t>Control</w:t>
      </w:r>
      <w:proofErr w:type="spellEnd"/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>%НГ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>%</w:t>
      </w:r>
      <w:r w:rsidRPr="00DC00CB">
        <w:rPr>
          <w:rFonts w:ascii="Times New Roman" w:hAnsi="Times New Roman" w:cs="Times New Roman"/>
          <w:sz w:val="28"/>
          <w:szCs w:val="28"/>
          <w:lang w:val="en-US"/>
        </w:rPr>
        <w:t>NG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00CB">
        <w:rPr>
          <w:rFonts w:ascii="Times New Roman" w:hAnsi="Times New Roman" w:cs="Times New Roman"/>
          <w:sz w:val="28"/>
          <w:szCs w:val="28"/>
        </w:rPr>
        <w:t>НГабс</w:t>
      </w:r>
      <w:proofErr w:type="spellEnd"/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NGabs</w:t>
      </w:r>
      <w:proofErr w:type="spellEnd"/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>%</w:t>
      </w:r>
      <w:r w:rsidRPr="00DC00C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sz w:val="28"/>
          <w:szCs w:val="28"/>
        </w:rPr>
        <w:t>16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0CB">
        <w:rPr>
          <w:rFonts w:ascii="Times New Roman" w:hAnsi="Times New Roman" w:cs="Times New Roman"/>
          <w:i/>
          <w:sz w:val="28"/>
          <w:szCs w:val="28"/>
        </w:rPr>
        <w:t>%</w:t>
      </w:r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i/>
          <w:sz w:val="28"/>
          <w:szCs w:val="28"/>
        </w:rPr>
        <w:t>16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>%</w:t>
      </w:r>
      <w:r w:rsidRPr="00DC00C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sz w:val="28"/>
          <w:szCs w:val="28"/>
        </w:rPr>
        <w:t>14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0CB">
        <w:rPr>
          <w:rFonts w:ascii="Times New Roman" w:hAnsi="Times New Roman" w:cs="Times New Roman"/>
          <w:i/>
          <w:sz w:val="28"/>
          <w:szCs w:val="28"/>
        </w:rPr>
        <w:t>%</w:t>
      </w:r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i/>
          <w:sz w:val="28"/>
          <w:szCs w:val="28"/>
        </w:rPr>
        <w:t>14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>%</w:t>
      </w:r>
      <w:r w:rsidRPr="00DC00C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sz w:val="28"/>
          <w:szCs w:val="28"/>
        </w:rPr>
        <w:t>32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0CB">
        <w:rPr>
          <w:rFonts w:ascii="Times New Roman" w:hAnsi="Times New Roman" w:cs="Times New Roman"/>
          <w:i/>
          <w:sz w:val="28"/>
          <w:szCs w:val="28"/>
        </w:rPr>
        <w:t>%</w:t>
      </w:r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i/>
          <w:sz w:val="28"/>
          <w:szCs w:val="28"/>
        </w:rPr>
        <w:t>32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CB">
        <w:rPr>
          <w:rFonts w:ascii="Times New Roman" w:hAnsi="Times New Roman" w:cs="Times New Roman"/>
          <w:sz w:val="28"/>
          <w:szCs w:val="28"/>
        </w:rPr>
        <w:t>%</w:t>
      </w:r>
      <w:r w:rsidRPr="00DC00C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sz w:val="28"/>
          <w:szCs w:val="28"/>
        </w:rPr>
        <w:t>64</w:t>
      </w:r>
    </w:p>
    <w:p w:rsidR="00DC00CB" w:rsidRPr="00DC00CB" w:rsidRDefault="00DC00CB" w:rsidP="00DC00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0CB">
        <w:rPr>
          <w:rFonts w:ascii="Times New Roman" w:hAnsi="Times New Roman" w:cs="Times New Roman"/>
          <w:i/>
          <w:sz w:val="28"/>
          <w:szCs w:val="28"/>
        </w:rPr>
        <w:t>%</w:t>
      </w:r>
      <w:r w:rsidRPr="00DC00CB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DC00CB">
        <w:rPr>
          <w:rFonts w:ascii="Times New Roman" w:hAnsi="Times New Roman" w:cs="Times New Roman"/>
          <w:i/>
          <w:sz w:val="28"/>
          <w:szCs w:val="28"/>
        </w:rPr>
        <w:t>64</w:t>
      </w:r>
    </w:p>
    <w:p w:rsidR="003B0862" w:rsidRDefault="003B0862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862" w:rsidRPr="003B0862" w:rsidRDefault="003B0862" w:rsidP="003B08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8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Рисунок 2. Показатели фагоцитарной и </w:t>
      </w:r>
      <w:r w:rsidRPr="003B086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NAD</w:t>
      </w:r>
      <w:proofErr w:type="gramStart"/>
      <w:r w:rsidRPr="003B0862">
        <w:rPr>
          <w:rFonts w:ascii="Times New Roman" w:eastAsia="Calibri" w:hAnsi="Times New Roman" w:cs="Times New Roman"/>
          <w:bCs/>
          <w:sz w:val="28"/>
          <w:szCs w:val="28"/>
        </w:rPr>
        <w:t>РН</w:t>
      </w:r>
      <w:proofErr w:type="gramEnd"/>
      <w:r w:rsidRPr="003B086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B0862">
        <w:rPr>
          <w:rFonts w:ascii="Times New Roman" w:eastAsia="Calibri" w:hAnsi="Times New Roman" w:cs="Times New Roman"/>
          <w:sz w:val="28"/>
          <w:szCs w:val="28"/>
        </w:rPr>
        <w:t>оксидазной</w:t>
      </w:r>
      <w:proofErr w:type="spellEnd"/>
      <w:r w:rsidRPr="003B0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0862">
        <w:rPr>
          <w:rFonts w:ascii="Times New Roman" w:eastAsia="Calibri" w:hAnsi="Times New Roman" w:cs="Times New Roman"/>
          <w:sz w:val="28"/>
          <w:szCs w:val="28"/>
        </w:rPr>
        <w:t>микробицидной</w:t>
      </w:r>
      <w:proofErr w:type="spellEnd"/>
      <w:r w:rsidRPr="003B0862">
        <w:rPr>
          <w:rFonts w:ascii="Times New Roman" w:eastAsia="Calibri" w:hAnsi="Times New Roman" w:cs="Times New Roman"/>
          <w:sz w:val="28"/>
          <w:szCs w:val="28"/>
        </w:rPr>
        <w:t xml:space="preserve"> активности </w:t>
      </w:r>
      <w:proofErr w:type="spellStart"/>
      <w:r w:rsidRPr="003B0862">
        <w:rPr>
          <w:rFonts w:ascii="Times New Roman" w:eastAsia="Calibri" w:hAnsi="Times New Roman" w:cs="Times New Roman"/>
          <w:sz w:val="28"/>
          <w:szCs w:val="28"/>
        </w:rPr>
        <w:t>нейтрофильных</w:t>
      </w:r>
      <w:proofErr w:type="spellEnd"/>
      <w:r w:rsidRPr="003B0862">
        <w:rPr>
          <w:rFonts w:ascii="Times New Roman" w:eastAsia="Calibri" w:hAnsi="Times New Roman" w:cs="Times New Roman"/>
          <w:sz w:val="28"/>
          <w:szCs w:val="28"/>
        </w:rPr>
        <w:t xml:space="preserve"> гранулоцитов у детей 1-3 лет с врожденной расщелиной губы и неба (в процентах от контрольной группы).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Figure 2.</w:t>
      </w:r>
      <w:proofErr w:type="gramEnd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Phagocytic and NADPH - oxidase </w:t>
      </w: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microbicidal</w:t>
      </w:r>
      <w:proofErr w:type="spellEnd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activity of </w:t>
      </w: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neutrophilic</w:t>
      </w:r>
      <w:proofErr w:type="spellEnd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granulocytes in children 1-3 years of age with congenital cleft lip and palate (as a percentage of the control group).</w:t>
      </w:r>
      <w:proofErr w:type="gram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</w:rPr>
        <w:t xml:space="preserve">Группа 1 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i/>
          <w:sz w:val="28"/>
          <w:szCs w:val="28"/>
        </w:rPr>
        <w:t>Group</w:t>
      </w:r>
      <w:proofErr w:type="spellEnd"/>
      <w:r w:rsidRPr="003B0862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</w:rPr>
        <w:t xml:space="preserve">Контроль 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i/>
          <w:sz w:val="28"/>
          <w:szCs w:val="28"/>
        </w:rPr>
        <w:t>Control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НГ%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NG</w:t>
      </w:r>
      <w:r w:rsidRPr="003B0862">
        <w:rPr>
          <w:rFonts w:ascii="Times New Roman" w:hAnsi="Times New Roman" w:cs="Times New Roman"/>
          <w:i/>
          <w:sz w:val="28"/>
          <w:szCs w:val="28"/>
        </w:rPr>
        <w:t>%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sz w:val="28"/>
          <w:szCs w:val="28"/>
        </w:rPr>
        <w:t>ФАНабс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PANabs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%ФАН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</w:rPr>
        <w:t>%</w:t>
      </w: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PAN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ФЧ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PN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ФИ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PI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Pr="003B086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</w:rPr>
        <w:t>%</w:t>
      </w: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ИП</w:t>
      </w:r>
    </w:p>
    <w:p w:rsid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%</w:t>
      </w:r>
      <w:proofErr w:type="spellStart"/>
      <w:r w:rsidRPr="003B0862">
        <w:rPr>
          <w:rFonts w:ascii="Times New Roman" w:hAnsi="Times New Roman" w:cs="Times New Roman"/>
          <w:sz w:val="28"/>
          <w:szCs w:val="28"/>
        </w:rPr>
        <w:t>ФПКсп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</w:rPr>
        <w:t>%</w:t>
      </w: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FPCsp</w:t>
      </w:r>
      <w:proofErr w:type="spellEnd"/>
      <w:r w:rsidRPr="003B08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62">
        <w:rPr>
          <w:rFonts w:ascii="Times New Roman" w:hAnsi="Times New Roman" w:cs="Times New Roman"/>
          <w:sz w:val="28"/>
          <w:szCs w:val="28"/>
        </w:rPr>
        <w:t>%</w:t>
      </w:r>
      <w:proofErr w:type="spellStart"/>
      <w:r w:rsidRPr="003B0862">
        <w:rPr>
          <w:rFonts w:ascii="Times New Roman" w:hAnsi="Times New Roman" w:cs="Times New Roman"/>
          <w:sz w:val="28"/>
          <w:szCs w:val="28"/>
        </w:rPr>
        <w:t>ФПКст</w:t>
      </w:r>
      <w:proofErr w:type="spellEnd"/>
      <w:r w:rsidRPr="003B0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</w:rPr>
        <w:t>%</w:t>
      </w: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FPCst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086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B0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sz w:val="28"/>
          <w:szCs w:val="28"/>
        </w:rPr>
        <w:t>СЦИсп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MCIsp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862">
        <w:rPr>
          <w:rFonts w:ascii="Times New Roman" w:hAnsi="Times New Roman" w:cs="Times New Roman"/>
          <w:sz w:val="28"/>
          <w:szCs w:val="28"/>
        </w:rPr>
        <w:t>СЦИст</w:t>
      </w:r>
      <w:proofErr w:type="spellEnd"/>
    </w:p>
    <w:p w:rsidR="003B0862" w:rsidRPr="003B0862" w:rsidRDefault="003B0862" w:rsidP="003B08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3B0862">
        <w:rPr>
          <w:rFonts w:ascii="Times New Roman" w:hAnsi="Times New Roman" w:cs="Times New Roman"/>
          <w:i/>
          <w:sz w:val="28"/>
          <w:szCs w:val="28"/>
          <w:lang w:val="en-US"/>
        </w:rPr>
        <w:t>MCIst</w:t>
      </w:r>
      <w:proofErr w:type="spellEnd"/>
    </w:p>
    <w:p w:rsidR="00976576" w:rsidRDefault="00976576" w:rsidP="003B0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06794A" w:rsidRPr="005474A6" w:rsidRDefault="0006794A" w:rsidP="0006794A">
      <w:pPr>
        <w:pStyle w:val="a3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Рисунок </w:t>
      </w:r>
      <w:r w:rsidRPr="000D2022">
        <w:rPr>
          <w:rFonts w:eastAsia="Calibri"/>
          <w:sz w:val="28"/>
          <w:szCs w:val="28"/>
        </w:rPr>
        <w:t>3</w:t>
      </w:r>
      <w:r w:rsidRPr="00A56CFD">
        <w:rPr>
          <w:rFonts w:eastAsia="Calibri"/>
          <w:sz w:val="28"/>
          <w:szCs w:val="28"/>
        </w:rPr>
        <w:t xml:space="preserve">. Показатели рецепторной функции </w:t>
      </w:r>
      <w:proofErr w:type="spellStart"/>
      <w:r w:rsidRPr="00A56CFD">
        <w:rPr>
          <w:rFonts w:eastAsia="Calibri"/>
          <w:sz w:val="28"/>
          <w:szCs w:val="28"/>
        </w:rPr>
        <w:t>нейтрофильных</w:t>
      </w:r>
      <w:proofErr w:type="spellEnd"/>
      <w:r w:rsidRPr="00A56CFD">
        <w:rPr>
          <w:rFonts w:eastAsia="Calibri"/>
          <w:sz w:val="28"/>
          <w:szCs w:val="28"/>
        </w:rPr>
        <w:t xml:space="preserve"> гранулоцитов у детей </w:t>
      </w:r>
      <w:r w:rsidRPr="000D2022">
        <w:rPr>
          <w:rFonts w:eastAsia="Calibri"/>
          <w:sz w:val="28"/>
          <w:szCs w:val="28"/>
        </w:rPr>
        <w:t>4-6</w:t>
      </w:r>
      <w:r w:rsidRPr="00A56CFD">
        <w:rPr>
          <w:rFonts w:eastAsia="Calibri"/>
          <w:sz w:val="28"/>
          <w:szCs w:val="28"/>
        </w:rPr>
        <w:t xml:space="preserve"> лет с врожденной расщелиной губы и неба </w:t>
      </w:r>
      <w:r w:rsidRPr="005474A6">
        <w:rPr>
          <w:rFonts w:eastAsia="Calibri"/>
          <w:sz w:val="28"/>
          <w:szCs w:val="28"/>
        </w:rPr>
        <w:t>(</w:t>
      </w:r>
      <w:r w:rsidRPr="00A56CFD">
        <w:rPr>
          <w:rFonts w:eastAsia="Calibri"/>
          <w:sz w:val="28"/>
          <w:szCs w:val="28"/>
        </w:rPr>
        <w:t>в процентах от контрольной группы</w:t>
      </w:r>
      <w:r w:rsidRPr="005474A6">
        <w:rPr>
          <w:rFonts w:eastAsia="Calibri"/>
          <w:sz w:val="28"/>
          <w:szCs w:val="28"/>
        </w:rPr>
        <w:t xml:space="preserve">): * </w:t>
      </w:r>
      <w:r w:rsidRPr="005474A6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p</w:t>
      </w:r>
      <w:r w:rsidRPr="005474A6">
        <w:rPr>
          <w:rFonts w:eastAsia="Times New Roman"/>
          <w:b/>
          <w:i/>
          <w:color w:val="000000"/>
          <w:sz w:val="28"/>
          <w:szCs w:val="28"/>
          <w:lang w:eastAsia="ru-RU"/>
        </w:rPr>
        <w:t>&lt;0,05 (</w:t>
      </w:r>
      <w:r w:rsidRPr="005474A6">
        <w:rPr>
          <w:rFonts w:eastAsia="Times New Roman"/>
          <w:color w:val="000000"/>
          <w:sz w:val="28"/>
          <w:szCs w:val="28"/>
          <w:lang w:eastAsia="ru-RU"/>
        </w:rPr>
        <w:t xml:space="preserve">достоверность различий между </w:t>
      </w:r>
      <w:r>
        <w:rPr>
          <w:rFonts w:eastAsia="Times New Roman"/>
          <w:color w:val="000000"/>
          <w:sz w:val="28"/>
          <w:szCs w:val="28"/>
          <w:lang w:eastAsia="ru-RU"/>
        </w:rPr>
        <w:t>исследуемой группой и</w:t>
      </w:r>
      <w:r w:rsidRPr="005474A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соответствующим контролем</w:t>
      </w:r>
      <w:r w:rsidRPr="005474A6">
        <w:rPr>
          <w:rFonts w:eastAsia="Times New Roman"/>
          <w:color w:val="000000"/>
          <w:sz w:val="28"/>
          <w:szCs w:val="28"/>
          <w:lang w:eastAsia="ru-RU"/>
        </w:rPr>
        <w:t>).</w:t>
      </w:r>
    </w:p>
    <w:p w:rsidR="0006794A" w:rsidRPr="005474A6" w:rsidRDefault="0006794A" w:rsidP="0006794A">
      <w:pPr>
        <w:pStyle w:val="a3"/>
        <w:spacing w:after="0" w:line="240" w:lineRule="auto"/>
        <w:rPr>
          <w:rFonts w:eastAsia="Times New Roman"/>
          <w:bCs/>
          <w:i/>
          <w:color w:val="000000"/>
          <w:kern w:val="24"/>
          <w:sz w:val="28"/>
          <w:szCs w:val="28"/>
          <w:lang w:val="en-US" w:eastAsia="ru-RU"/>
        </w:rPr>
      </w:pPr>
      <w:proofErr w:type="gramStart"/>
      <w:r w:rsidRPr="005474A6">
        <w:rPr>
          <w:i/>
          <w:sz w:val="28"/>
          <w:szCs w:val="28"/>
          <w:lang w:val="en-US"/>
        </w:rPr>
        <w:t xml:space="preserve">Figure </w:t>
      </w:r>
      <w:r>
        <w:rPr>
          <w:i/>
          <w:sz w:val="28"/>
          <w:szCs w:val="28"/>
          <w:lang w:val="en-US"/>
        </w:rPr>
        <w:t>3</w:t>
      </w:r>
      <w:r w:rsidRPr="005474A6">
        <w:rPr>
          <w:i/>
          <w:sz w:val="28"/>
          <w:szCs w:val="28"/>
          <w:lang w:val="en-US"/>
        </w:rPr>
        <w:t>.</w:t>
      </w:r>
      <w:proofErr w:type="gramEnd"/>
      <w:r w:rsidRPr="005474A6">
        <w:rPr>
          <w:i/>
          <w:sz w:val="28"/>
          <w:szCs w:val="28"/>
          <w:lang w:val="en-US"/>
        </w:rPr>
        <w:t xml:space="preserve"> </w:t>
      </w:r>
      <w:proofErr w:type="gramStart"/>
      <w:r w:rsidRPr="005474A6">
        <w:rPr>
          <w:i/>
          <w:sz w:val="28"/>
          <w:szCs w:val="28"/>
          <w:lang w:val="en-US"/>
        </w:rPr>
        <w:t xml:space="preserve">Receptor function indicators of </w:t>
      </w:r>
      <w:proofErr w:type="spellStart"/>
      <w:r w:rsidRPr="005474A6">
        <w:rPr>
          <w:i/>
          <w:sz w:val="28"/>
          <w:szCs w:val="28"/>
          <w:lang w:val="en-US"/>
        </w:rPr>
        <w:t>neutrophi</w:t>
      </w:r>
      <w:r>
        <w:rPr>
          <w:i/>
          <w:sz w:val="28"/>
          <w:szCs w:val="28"/>
          <w:lang w:val="en-US"/>
        </w:rPr>
        <w:t>lic</w:t>
      </w:r>
      <w:proofErr w:type="spellEnd"/>
      <w:r>
        <w:rPr>
          <w:i/>
          <w:sz w:val="28"/>
          <w:szCs w:val="28"/>
          <w:lang w:val="en-US"/>
        </w:rPr>
        <w:t xml:space="preserve"> granulocytes in children </w:t>
      </w:r>
      <w:r w:rsidRPr="000D2022">
        <w:rPr>
          <w:i/>
          <w:sz w:val="28"/>
          <w:szCs w:val="28"/>
          <w:lang w:val="en-US"/>
        </w:rPr>
        <w:t>4-6</w:t>
      </w:r>
      <w:r w:rsidRPr="005474A6">
        <w:rPr>
          <w:i/>
          <w:sz w:val="28"/>
          <w:szCs w:val="28"/>
          <w:lang w:val="en-US"/>
        </w:rPr>
        <w:t xml:space="preserve"> years of age with congenital cleft lip and palate as (</w:t>
      </w:r>
      <w:r w:rsidRPr="00727B23">
        <w:rPr>
          <w:i/>
          <w:sz w:val="28"/>
          <w:szCs w:val="28"/>
          <w:lang w:val="en-US"/>
        </w:rPr>
        <w:t>as a percentage of the control group</w:t>
      </w:r>
      <w:r w:rsidRPr="005474A6">
        <w:rPr>
          <w:i/>
          <w:sz w:val="28"/>
          <w:szCs w:val="28"/>
          <w:lang w:val="en-US"/>
        </w:rPr>
        <w:t>).</w:t>
      </w:r>
      <w:proofErr w:type="gramEnd"/>
      <w:r w:rsidRPr="005474A6">
        <w:rPr>
          <w:rFonts w:eastAsia="Times New Roman"/>
          <w:i/>
          <w:color w:val="000000"/>
          <w:sz w:val="28"/>
          <w:szCs w:val="28"/>
          <w:lang w:val="en-US" w:eastAsia="ru-RU"/>
        </w:rPr>
        <w:t xml:space="preserve"> :* – p&lt;0</w:t>
      </w:r>
      <w:proofErr w:type="gramStart"/>
      <w:r w:rsidRPr="005474A6">
        <w:rPr>
          <w:rFonts w:eastAsia="Times New Roman"/>
          <w:i/>
          <w:color w:val="000000"/>
          <w:sz w:val="28"/>
          <w:szCs w:val="28"/>
          <w:lang w:val="en-US" w:eastAsia="ru-RU"/>
        </w:rPr>
        <w:t>,05</w:t>
      </w:r>
      <w:proofErr w:type="gramEnd"/>
      <w:r w:rsidRPr="005474A6">
        <w:rPr>
          <w:rFonts w:eastAsia="Times New Roman"/>
          <w:i/>
          <w:color w:val="000000"/>
          <w:sz w:val="28"/>
          <w:szCs w:val="28"/>
          <w:lang w:val="en-US" w:eastAsia="ru-RU"/>
        </w:rPr>
        <w:t xml:space="preserve"> (the significance of differences between the study group and the corresponding control)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C54">
        <w:rPr>
          <w:rFonts w:ascii="Times New Roman" w:hAnsi="Times New Roman" w:cs="Times New Roman"/>
          <w:sz w:val="28"/>
          <w:szCs w:val="28"/>
        </w:rPr>
        <w:t xml:space="preserve">4-6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54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4-6</w:t>
      </w:r>
      <w:r w:rsidRPr="005474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4A6">
        <w:rPr>
          <w:rFonts w:ascii="Times New Roman" w:hAnsi="Times New Roman" w:cs="Times New Roman"/>
          <w:i/>
          <w:sz w:val="28"/>
          <w:szCs w:val="28"/>
        </w:rPr>
        <w:t>years</w:t>
      </w:r>
      <w:proofErr w:type="spellEnd"/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</w:t>
      </w:r>
      <w:r w:rsidRPr="0054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</w:rPr>
        <w:t xml:space="preserve">Контроль 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74A6">
        <w:rPr>
          <w:rFonts w:ascii="Times New Roman" w:hAnsi="Times New Roman" w:cs="Times New Roman"/>
          <w:i/>
          <w:sz w:val="28"/>
          <w:szCs w:val="28"/>
        </w:rPr>
        <w:t>Control</w:t>
      </w:r>
      <w:proofErr w:type="spellEnd"/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</w:rPr>
        <w:t>%НГ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NG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4A6">
        <w:rPr>
          <w:rFonts w:ascii="Times New Roman" w:hAnsi="Times New Roman" w:cs="Times New Roman"/>
          <w:sz w:val="28"/>
          <w:szCs w:val="28"/>
        </w:rPr>
        <w:t>НГабс</w:t>
      </w:r>
      <w:proofErr w:type="spellEnd"/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NGab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End"/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sz w:val="28"/>
          <w:szCs w:val="28"/>
        </w:rPr>
        <w:t>16</w:t>
      </w:r>
    </w:p>
    <w:p w:rsid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342">
        <w:rPr>
          <w:rFonts w:ascii="Times New Roman" w:hAnsi="Times New Roman" w:cs="Times New Roman"/>
          <w:i/>
          <w:sz w:val="28"/>
          <w:szCs w:val="28"/>
        </w:rPr>
        <w:t>%</w:t>
      </w:r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i/>
          <w:sz w:val="28"/>
          <w:szCs w:val="28"/>
        </w:rPr>
        <w:t>16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sz w:val="28"/>
          <w:szCs w:val="28"/>
        </w:rPr>
        <w:t>14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342">
        <w:rPr>
          <w:rFonts w:ascii="Times New Roman" w:hAnsi="Times New Roman" w:cs="Times New Roman"/>
          <w:i/>
          <w:sz w:val="28"/>
          <w:szCs w:val="28"/>
        </w:rPr>
        <w:t>%</w:t>
      </w:r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i/>
          <w:sz w:val="28"/>
          <w:szCs w:val="28"/>
        </w:rPr>
        <w:t>14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sz w:val="28"/>
          <w:szCs w:val="28"/>
        </w:rPr>
        <w:t>32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342">
        <w:rPr>
          <w:rFonts w:ascii="Times New Roman" w:hAnsi="Times New Roman" w:cs="Times New Roman"/>
          <w:i/>
          <w:sz w:val="28"/>
          <w:szCs w:val="28"/>
        </w:rPr>
        <w:t>%</w:t>
      </w:r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i/>
          <w:sz w:val="28"/>
          <w:szCs w:val="28"/>
        </w:rPr>
        <w:t>32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06794A">
        <w:rPr>
          <w:rFonts w:ascii="Times New Roman" w:hAnsi="Times New Roman" w:cs="Times New Roman"/>
          <w:sz w:val="28"/>
          <w:szCs w:val="28"/>
        </w:rPr>
        <w:t>64</w:t>
      </w:r>
    </w:p>
    <w:p w:rsid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  <w:r w:rsidRPr="0092198E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06794A">
        <w:rPr>
          <w:rFonts w:ascii="Times New Roman" w:hAnsi="Times New Roman" w:cs="Times New Roman"/>
          <w:i/>
          <w:sz w:val="28"/>
          <w:szCs w:val="28"/>
        </w:rPr>
        <w:t>64</w:t>
      </w: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794A" w:rsidRPr="00AC7E60" w:rsidRDefault="0006794A" w:rsidP="00067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Рисунок </w:t>
      </w:r>
      <w:r w:rsidRPr="00D6291B">
        <w:rPr>
          <w:rFonts w:ascii="Times New Roman" w:eastAsia="Calibri" w:hAnsi="Times New Roman" w:cs="Times New Roman"/>
          <w:sz w:val="28"/>
          <w:szCs w:val="28"/>
        </w:rPr>
        <w:t>4</w:t>
      </w:r>
      <w:r w:rsidRPr="00AC7E60">
        <w:rPr>
          <w:rFonts w:ascii="Times New Roman" w:eastAsia="Calibri" w:hAnsi="Times New Roman" w:cs="Times New Roman"/>
          <w:sz w:val="28"/>
          <w:szCs w:val="28"/>
        </w:rPr>
        <w:t>. Показатели фагоцитарной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C7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E1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NAD</w:t>
      </w:r>
      <w:proofErr w:type="gramStart"/>
      <w:r w:rsidRPr="007A1E12">
        <w:rPr>
          <w:rFonts w:ascii="Times New Roman" w:eastAsia="Calibri" w:hAnsi="Times New Roman" w:cs="Times New Roman"/>
          <w:bCs/>
          <w:sz w:val="28"/>
          <w:szCs w:val="28"/>
        </w:rPr>
        <w:t>РН</w:t>
      </w:r>
      <w:proofErr w:type="gramEnd"/>
      <w:r w:rsidRPr="007A1E1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7A1E12">
        <w:rPr>
          <w:rFonts w:ascii="Times New Roman" w:eastAsia="Calibri" w:hAnsi="Times New Roman" w:cs="Times New Roman"/>
          <w:sz w:val="28"/>
          <w:szCs w:val="28"/>
        </w:rPr>
        <w:t>оксидазной</w:t>
      </w:r>
      <w:proofErr w:type="spellEnd"/>
      <w:r w:rsidRPr="007A1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E12">
        <w:rPr>
          <w:rFonts w:ascii="Times New Roman" w:eastAsia="Calibri" w:hAnsi="Times New Roman" w:cs="Times New Roman"/>
          <w:sz w:val="28"/>
          <w:szCs w:val="28"/>
        </w:rPr>
        <w:t>микробицидной</w:t>
      </w:r>
      <w:proofErr w:type="spellEnd"/>
      <w:r w:rsidRPr="007A1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7E60">
        <w:rPr>
          <w:rFonts w:ascii="Times New Roman" w:eastAsia="Calibri" w:hAnsi="Times New Roman" w:cs="Times New Roman"/>
          <w:sz w:val="28"/>
          <w:szCs w:val="28"/>
        </w:rPr>
        <w:t xml:space="preserve">активности </w:t>
      </w:r>
      <w:proofErr w:type="spellStart"/>
      <w:r w:rsidRPr="00AC7E60">
        <w:rPr>
          <w:rFonts w:ascii="Times New Roman" w:eastAsia="Calibri" w:hAnsi="Times New Roman" w:cs="Times New Roman"/>
          <w:sz w:val="28"/>
          <w:szCs w:val="28"/>
        </w:rPr>
        <w:t>нейт</w:t>
      </w:r>
      <w:r>
        <w:rPr>
          <w:rFonts w:ascii="Times New Roman" w:eastAsia="Calibri" w:hAnsi="Times New Roman" w:cs="Times New Roman"/>
          <w:sz w:val="28"/>
          <w:szCs w:val="28"/>
        </w:rPr>
        <w:t>рофильных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гранулоцитов у детей 4-6</w:t>
      </w:r>
      <w:r w:rsidRPr="00AC7E60">
        <w:rPr>
          <w:rFonts w:ascii="Times New Roman" w:eastAsia="Calibri" w:hAnsi="Times New Roman" w:cs="Times New Roman"/>
          <w:sz w:val="28"/>
          <w:szCs w:val="28"/>
        </w:rPr>
        <w:t xml:space="preserve"> лет с врожденной расщелиной губы и неба </w:t>
      </w:r>
      <w:r w:rsidRPr="002731E9">
        <w:rPr>
          <w:rFonts w:ascii="Times New Roman" w:eastAsia="Calibri" w:hAnsi="Times New Roman" w:cs="Times New Roman"/>
          <w:sz w:val="28"/>
          <w:szCs w:val="28"/>
        </w:rPr>
        <w:t>(</w:t>
      </w:r>
      <w:r w:rsidRPr="00AC7E60">
        <w:rPr>
          <w:rFonts w:ascii="Times New Roman" w:eastAsia="Calibri" w:hAnsi="Times New Roman" w:cs="Times New Roman"/>
          <w:sz w:val="28"/>
          <w:szCs w:val="28"/>
        </w:rPr>
        <w:t>в процентах от контрольной группы</w:t>
      </w:r>
      <w:r w:rsidRPr="002731E9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Figure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Phagocytic and NADPH - oxidase </w:t>
      </w:r>
      <w:proofErr w:type="spellStart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>microbicidal</w:t>
      </w:r>
      <w:proofErr w:type="spellEnd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activity of </w:t>
      </w:r>
      <w:proofErr w:type="spellStart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>neutrophilic</w:t>
      </w:r>
      <w:proofErr w:type="spellEnd"/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granulocytes in children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4-6</w:t>
      </w:r>
      <w:r w:rsidRPr="002731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years of age with congenital cleft lip and palate (as a percentage of the control group).</w:t>
      </w:r>
      <w:proofErr w:type="gramEnd"/>
    </w:p>
    <w:p w:rsidR="0006794A" w:rsidRPr="002731E9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31E9">
        <w:rPr>
          <w:rFonts w:ascii="Times New Roman" w:hAnsi="Times New Roman" w:cs="Times New Roman"/>
          <w:i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731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794A" w:rsidRPr="002731E9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06794A" w:rsidRPr="002731E9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31E9">
        <w:rPr>
          <w:rFonts w:ascii="Times New Roman" w:hAnsi="Times New Roman" w:cs="Times New Roman"/>
          <w:i/>
          <w:sz w:val="28"/>
          <w:szCs w:val="28"/>
        </w:rPr>
        <w:t xml:space="preserve">Контроль </w:t>
      </w:r>
    </w:p>
    <w:p w:rsidR="0006794A" w:rsidRPr="002731E9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31E9">
        <w:rPr>
          <w:rFonts w:ascii="Times New Roman" w:hAnsi="Times New Roman" w:cs="Times New Roman"/>
          <w:i/>
          <w:sz w:val="28"/>
          <w:szCs w:val="28"/>
        </w:rPr>
        <w:t>Control</w:t>
      </w:r>
      <w:proofErr w:type="spellEnd"/>
    </w:p>
    <w:p w:rsid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06794A" w:rsidRPr="002731E9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НГ%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NG</w:t>
      </w:r>
      <w:r w:rsidRPr="00EA47A0">
        <w:rPr>
          <w:rFonts w:ascii="Times New Roman" w:hAnsi="Times New Roman" w:cs="Times New Roman"/>
          <w:i/>
          <w:sz w:val="28"/>
          <w:szCs w:val="28"/>
        </w:rPr>
        <w:t>%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31E9">
        <w:rPr>
          <w:rFonts w:ascii="Times New Roman" w:hAnsi="Times New Roman" w:cs="Times New Roman"/>
          <w:sz w:val="28"/>
          <w:szCs w:val="28"/>
        </w:rPr>
        <w:t>ФАНабс</w:t>
      </w:r>
      <w:proofErr w:type="spellEnd"/>
    </w:p>
    <w:p w:rsidR="0006794A" w:rsidRPr="00B57D17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PANab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End"/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%ФАН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47A0">
        <w:rPr>
          <w:rFonts w:ascii="Times New Roman" w:hAnsi="Times New Roman" w:cs="Times New Roman"/>
          <w:i/>
          <w:sz w:val="28"/>
          <w:szCs w:val="28"/>
        </w:rPr>
        <w:t>%</w:t>
      </w:r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PAN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ФЧ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PN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ФИ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PI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Pr="002731E9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47A0">
        <w:rPr>
          <w:rFonts w:ascii="Times New Roman" w:hAnsi="Times New Roman" w:cs="Times New Roman"/>
          <w:i/>
          <w:sz w:val="28"/>
          <w:szCs w:val="28"/>
        </w:rPr>
        <w:t>%</w:t>
      </w:r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ИП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37A7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%</w:t>
      </w:r>
      <w:proofErr w:type="spellStart"/>
      <w:r w:rsidRPr="002731E9">
        <w:rPr>
          <w:rFonts w:ascii="Times New Roman" w:hAnsi="Times New Roman" w:cs="Times New Roman"/>
          <w:sz w:val="28"/>
          <w:szCs w:val="28"/>
        </w:rPr>
        <w:t>ФПКсп</w:t>
      </w:r>
      <w:proofErr w:type="spellEnd"/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47A0">
        <w:rPr>
          <w:rFonts w:ascii="Times New Roman" w:hAnsi="Times New Roman" w:cs="Times New Roman"/>
          <w:i/>
          <w:sz w:val="28"/>
          <w:szCs w:val="28"/>
        </w:rPr>
        <w:t>%</w:t>
      </w:r>
      <w:proofErr w:type="spellStart"/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FPCsp</w:t>
      </w:r>
      <w:proofErr w:type="spellEnd"/>
      <w:r w:rsidRPr="00EA47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1E9">
        <w:rPr>
          <w:rFonts w:ascii="Times New Roman" w:hAnsi="Times New Roman" w:cs="Times New Roman"/>
          <w:sz w:val="28"/>
          <w:szCs w:val="28"/>
        </w:rPr>
        <w:t>%</w:t>
      </w:r>
      <w:proofErr w:type="spellStart"/>
      <w:r w:rsidRPr="002731E9">
        <w:rPr>
          <w:rFonts w:ascii="Times New Roman" w:hAnsi="Times New Roman" w:cs="Times New Roman"/>
          <w:sz w:val="28"/>
          <w:szCs w:val="28"/>
        </w:rPr>
        <w:t>ФПКст</w:t>
      </w:r>
      <w:proofErr w:type="spellEnd"/>
      <w:r w:rsidRPr="00EA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B2343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47A0">
        <w:rPr>
          <w:rFonts w:ascii="Times New Roman" w:hAnsi="Times New Roman" w:cs="Times New Roman"/>
          <w:i/>
          <w:sz w:val="28"/>
          <w:szCs w:val="28"/>
        </w:rPr>
        <w:t>%</w:t>
      </w:r>
      <w:proofErr w:type="spellStart"/>
      <w:r w:rsidRPr="00B23432">
        <w:rPr>
          <w:rFonts w:ascii="Times New Roman" w:hAnsi="Times New Roman" w:cs="Times New Roman"/>
          <w:i/>
          <w:sz w:val="28"/>
          <w:szCs w:val="28"/>
          <w:lang w:val="en-US"/>
        </w:rPr>
        <w:t>FPCst</w:t>
      </w:r>
      <w:proofErr w:type="spellEnd"/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A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37A7"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СЦИсп</w:t>
      </w:r>
      <w:proofErr w:type="spellEnd"/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437A7">
        <w:rPr>
          <w:rFonts w:ascii="Times New Roman" w:hAnsi="Times New Roman" w:cs="Times New Roman"/>
          <w:i/>
          <w:sz w:val="28"/>
          <w:szCs w:val="28"/>
          <w:lang w:val="en-US"/>
        </w:rPr>
        <w:t>MCIsp</w:t>
      </w:r>
      <w:proofErr w:type="spellEnd"/>
    </w:p>
    <w:p w:rsidR="0006794A" w:rsidRPr="00EA47A0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СЦИст</w:t>
      </w:r>
      <w:proofErr w:type="spellEnd"/>
    </w:p>
    <w:p w:rsidR="0006794A" w:rsidRPr="00B57D17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437A7">
        <w:rPr>
          <w:rFonts w:ascii="Times New Roman" w:hAnsi="Times New Roman" w:cs="Times New Roman"/>
          <w:i/>
          <w:sz w:val="28"/>
          <w:szCs w:val="28"/>
          <w:lang w:val="en-US"/>
        </w:rPr>
        <w:t>MCIst</w:t>
      </w:r>
      <w:proofErr w:type="spellEnd"/>
    </w:p>
    <w:p w:rsidR="003B0862" w:rsidRDefault="003B0862" w:rsidP="003B08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3958D6" w:rsidRDefault="003958D6" w:rsidP="0006794A">
      <w:pPr>
        <w:pStyle w:val="a3"/>
        <w:spacing w:after="0" w:line="240" w:lineRule="auto"/>
        <w:rPr>
          <w:rFonts w:eastAsia="Calibri"/>
          <w:sz w:val="28"/>
          <w:szCs w:val="28"/>
        </w:rPr>
      </w:pPr>
    </w:p>
    <w:p w:rsidR="0006794A" w:rsidRPr="005474A6" w:rsidRDefault="0006794A" w:rsidP="0006794A">
      <w:pPr>
        <w:pStyle w:val="a3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lastRenderedPageBreak/>
        <w:t>Рисунок 5</w:t>
      </w:r>
      <w:r w:rsidRPr="00A56CFD">
        <w:rPr>
          <w:rFonts w:eastAsia="Calibri"/>
          <w:sz w:val="28"/>
          <w:szCs w:val="28"/>
        </w:rPr>
        <w:t xml:space="preserve">. Показатели рецепторной функции </w:t>
      </w:r>
      <w:proofErr w:type="spellStart"/>
      <w:r w:rsidRPr="00A56CFD">
        <w:rPr>
          <w:rFonts w:eastAsia="Calibri"/>
          <w:sz w:val="28"/>
          <w:szCs w:val="28"/>
        </w:rPr>
        <w:t>нейтрофильных</w:t>
      </w:r>
      <w:proofErr w:type="spellEnd"/>
      <w:r w:rsidRPr="00A56CFD">
        <w:rPr>
          <w:rFonts w:eastAsia="Calibri"/>
          <w:sz w:val="28"/>
          <w:szCs w:val="28"/>
        </w:rPr>
        <w:t xml:space="preserve"> гранулоцитов у детей </w:t>
      </w:r>
      <w:r>
        <w:rPr>
          <w:rFonts w:eastAsia="Calibri"/>
          <w:sz w:val="28"/>
          <w:szCs w:val="28"/>
        </w:rPr>
        <w:t>7-12</w:t>
      </w:r>
      <w:r w:rsidRPr="00A56CFD">
        <w:rPr>
          <w:rFonts w:eastAsia="Calibri"/>
          <w:sz w:val="28"/>
          <w:szCs w:val="28"/>
        </w:rPr>
        <w:t xml:space="preserve"> лет с врожденной расщелиной губы и неба </w:t>
      </w:r>
      <w:r w:rsidRPr="005474A6">
        <w:rPr>
          <w:rFonts w:eastAsia="Calibri"/>
          <w:sz w:val="28"/>
          <w:szCs w:val="28"/>
        </w:rPr>
        <w:t>(</w:t>
      </w:r>
      <w:r w:rsidRPr="00A56CFD">
        <w:rPr>
          <w:rFonts w:eastAsia="Calibri"/>
          <w:sz w:val="28"/>
          <w:szCs w:val="28"/>
        </w:rPr>
        <w:t>в процентах от контрольной группы</w:t>
      </w:r>
      <w:r w:rsidRPr="005474A6">
        <w:rPr>
          <w:rFonts w:eastAsia="Calibri"/>
          <w:sz w:val="28"/>
          <w:szCs w:val="28"/>
        </w:rPr>
        <w:t xml:space="preserve">): </w:t>
      </w:r>
      <w:r w:rsidRPr="00A56CFD">
        <w:rPr>
          <w:rFonts w:eastAsia="Calibri"/>
          <w:sz w:val="28"/>
          <w:szCs w:val="28"/>
        </w:rPr>
        <w:t xml:space="preserve"> </w:t>
      </w:r>
      <w:r w:rsidRPr="005474A6">
        <w:rPr>
          <w:rFonts w:eastAsia="Calibri"/>
          <w:sz w:val="28"/>
          <w:szCs w:val="28"/>
        </w:rPr>
        <w:t xml:space="preserve">* </w:t>
      </w:r>
      <w:r w:rsidRPr="005474A6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p</w:t>
      </w:r>
      <w:r w:rsidRPr="005474A6">
        <w:rPr>
          <w:rFonts w:eastAsia="Times New Roman"/>
          <w:b/>
          <w:i/>
          <w:color w:val="000000"/>
          <w:sz w:val="28"/>
          <w:szCs w:val="28"/>
          <w:lang w:eastAsia="ru-RU"/>
        </w:rPr>
        <w:t>&lt;0,05 (</w:t>
      </w:r>
      <w:r w:rsidRPr="005474A6">
        <w:rPr>
          <w:rFonts w:eastAsia="Times New Roman"/>
          <w:color w:val="000000"/>
          <w:sz w:val="28"/>
          <w:szCs w:val="28"/>
          <w:lang w:eastAsia="ru-RU"/>
        </w:rPr>
        <w:t xml:space="preserve">достоверность различий между </w:t>
      </w:r>
      <w:r>
        <w:rPr>
          <w:rFonts w:eastAsia="Times New Roman"/>
          <w:color w:val="000000"/>
          <w:sz w:val="28"/>
          <w:szCs w:val="28"/>
          <w:lang w:eastAsia="ru-RU"/>
        </w:rPr>
        <w:t>исследуемой группой и</w:t>
      </w:r>
      <w:r w:rsidRPr="005474A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соответствующим контролем</w:t>
      </w:r>
      <w:r w:rsidRPr="005474A6">
        <w:rPr>
          <w:rFonts w:eastAsia="Times New Roman"/>
          <w:color w:val="000000"/>
          <w:sz w:val="28"/>
          <w:szCs w:val="28"/>
          <w:lang w:eastAsia="ru-RU"/>
        </w:rPr>
        <w:t>).</w:t>
      </w:r>
    </w:p>
    <w:p w:rsidR="0006794A" w:rsidRPr="005474A6" w:rsidRDefault="0006794A" w:rsidP="0006794A">
      <w:pPr>
        <w:pStyle w:val="a3"/>
        <w:spacing w:after="0" w:line="240" w:lineRule="auto"/>
        <w:rPr>
          <w:rFonts w:eastAsia="Times New Roman"/>
          <w:bCs/>
          <w:i/>
          <w:color w:val="000000"/>
          <w:kern w:val="24"/>
          <w:sz w:val="28"/>
          <w:szCs w:val="28"/>
          <w:lang w:val="en-US" w:eastAsia="ru-RU"/>
        </w:rPr>
      </w:pPr>
      <w:proofErr w:type="gramStart"/>
      <w:r w:rsidRPr="005474A6">
        <w:rPr>
          <w:i/>
          <w:sz w:val="28"/>
          <w:szCs w:val="28"/>
          <w:lang w:val="en-US"/>
        </w:rPr>
        <w:t xml:space="preserve">Figure </w:t>
      </w:r>
      <w:r w:rsidRPr="0006794A">
        <w:rPr>
          <w:i/>
          <w:sz w:val="28"/>
          <w:szCs w:val="28"/>
          <w:lang w:val="en-US"/>
        </w:rPr>
        <w:t>5</w:t>
      </w:r>
      <w:r w:rsidRPr="005474A6">
        <w:rPr>
          <w:i/>
          <w:sz w:val="28"/>
          <w:szCs w:val="28"/>
          <w:lang w:val="en-US"/>
        </w:rPr>
        <w:t>.</w:t>
      </w:r>
      <w:proofErr w:type="gramEnd"/>
      <w:r w:rsidRPr="005474A6">
        <w:rPr>
          <w:i/>
          <w:sz w:val="28"/>
          <w:szCs w:val="28"/>
          <w:lang w:val="en-US"/>
        </w:rPr>
        <w:t xml:space="preserve"> </w:t>
      </w:r>
      <w:proofErr w:type="gramStart"/>
      <w:r w:rsidRPr="005474A6">
        <w:rPr>
          <w:i/>
          <w:sz w:val="28"/>
          <w:szCs w:val="28"/>
          <w:lang w:val="en-US"/>
        </w:rPr>
        <w:t xml:space="preserve">Receptor function indicators of </w:t>
      </w:r>
      <w:proofErr w:type="spellStart"/>
      <w:r w:rsidRPr="005474A6">
        <w:rPr>
          <w:i/>
          <w:sz w:val="28"/>
          <w:szCs w:val="28"/>
          <w:lang w:val="en-US"/>
        </w:rPr>
        <w:t>neutrophi</w:t>
      </w:r>
      <w:r>
        <w:rPr>
          <w:i/>
          <w:sz w:val="28"/>
          <w:szCs w:val="28"/>
          <w:lang w:val="en-US"/>
        </w:rPr>
        <w:t>lic</w:t>
      </w:r>
      <w:proofErr w:type="spellEnd"/>
      <w:r>
        <w:rPr>
          <w:i/>
          <w:sz w:val="28"/>
          <w:szCs w:val="28"/>
          <w:lang w:val="en-US"/>
        </w:rPr>
        <w:t xml:space="preserve"> granulocytes in children </w:t>
      </w:r>
      <w:r w:rsidRPr="003946C4">
        <w:rPr>
          <w:i/>
          <w:sz w:val="28"/>
          <w:szCs w:val="28"/>
          <w:lang w:val="en-US"/>
        </w:rPr>
        <w:t>7-12</w:t>
      </w:r>
      <w:r w:rsidRPr="005474A6">
        <w:rPr>
          <w:i/>
          <w:sz w:val="28"/>
          <w:szCs w:val="28"/>
          <w:lang w:val="en-US"/>
        </w:rPr>
        <w:t xml:space="preserve"> years of age with congenital cleft lip and palate as (</w:t>
      </w:r>
      <w:r w:rsidRPr="00727B23">
        <w:rPr>
          <w:i/>
          <w:sz w:val="28"/>
          <w:szCs w:val="28"/>
          <w:lang w:val="en-US"/>
        </w:rPr>
        <w:t>as a percentage of the control group</w:t>
      </w:r>
      <w:r w:rsidRPr="005474A6">
        <w:rPr>
          <w:i/>
          <w:sz w:val="28"/>
          <w:szCs w:val="28"/>
          <w:lang w:val="en-US"/>
        </w:rPr>
        <w:t>).</w:t>
      </w:r>
      <w:proofErr w:type="gramEnd"/>
      <w:r w:rsidRPr="005474A6">
        <w:rPr>
          <w:rFonts w:eastAsia="Times New Roman"/>
          <w:i/>
          <w:color w:val="000000"/>
          <w:sz w:val="28"/>
          <w:szCs w:val="28"/>
          <w:lang w:val="en-US" w:eastAsia="ru-RU"/>
        </w:rPr>
        <w:t xml:space="preserve"> :* – p&lt;0</w:t>
      </w:r>
      <w:proofErr w:type="gramStart"/>
      <w:r w:rsidRPr="005474A6">
        <w:rPr>
          <w:rFonts w:eastAsia="Times New Roman"/>
          <w:i/>
          <w:color w:val="000000"/>
          <w:sz w:val="28"/>
          <w:szCs w:val="28"/>
          <w:lang w:val="en-US" w:eastAsia="ru-RU"/>
        </w:rPr>
        <w:t>,05</w:t>
      </w:r>
      <w:proofErr w:type="gramEnd"/>
      <w:r w:rsidRPr="005474A6">
        <w:rPr>
          <w:rFonts w:eastAsia="Times New Roman"/>
          <w:i/>
          <w:color w:val="000000"/>
          <w:sz w:val="28"/>
          <w:szCs w:val="28"/>
          <w:lang w:val="en-US" w:eastAsia="ru-RU"/>
        </w:rPr>
        <w:t xml:space="preserve"> (the significance of differences between the study group and the corresponding control)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7-12</w:t>
      </w:r>
      <w:r w:rsidRPr="00480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54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7-12</w:t>
      </w:r>
      <w:r w:rsidRPr="005474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4A6">
        <w:rPr>
          <w:rFonts w:ascii="Times New Roman" w:hAnsi="Times New Roman" w:cs="Times New Roman"/>
          <w:i/>
          <w:sz w:val="28"/>
          <w:szCs w:val="28"/>
        </w:rPr>
        <w:t>years</w:t>
      </w:r>
      <w:proofErr w:type="spellEnd"/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3</w:t>
      </w:r>
      <w:r w:rsidRPr="0054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</w:rPr>
        <w:t xml:space="preserve">Контроль 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74A6">
        <w:rPr>
          <w:rFonts w:ascii="Times New Roman" w:hAnsi="Times New Roman" w:cs="Times New Roman"/>
          <w:i/>
          <w:sz w:val="28"/>
          <w:szCs w:val="28"/>
        </w:rPr>
        <w:t>Control</w:t>
      </w:r>
      <w:proofErr w:type="spellEnd"/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4A6">
        <w:rPr>
          <w:rFonts w:ascii="Times New Roman" w:hAnsi="Times New Roman" w:cs="Times New Roman"/>
          <w:sz w:val="28"/>
          <w:szCs w:val="28"/>
        </w:rPr>
        <w:t>%НГ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NG</w:t>
      </w:r>
    </w:p>
    <w:p w:rsidR="0006794A" w:rsidRPr="005474A6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4A6">
        <w:rPr>
          <w:rFonts w:ascii="Times New Roman" w:hAnsi="Times New Roman" w:cs="Times New Roman"/>
          <w:sz w:val="28"/>
          <w:szCs w:val="28"/>
        </w:rPr>
        <w:t>НГабс</w:t>
      </w:r>
      <w:proofErr w:type="spellEnd"/>
    </w:p>
    <w:p w:rsidR="0006794A" w:rsidRPr="00420342" w:rsidRDefault="0006794A" w:rsidP="003958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NGab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proofErr w:type="spellEnd"/>
    </w:p>
    <w:p w:rsidR="0006794A" w:rsidRPr="00420342" w:rsidRDefault="0006794A" w:rsidP="00395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sz w:val="28"/>
          <w:szCs w:val="28"/>
        </w:rPr>
        <w:t>16</w:t>
      </w:r>
    </w:p>
    <w:p w:rsidR="0006794A" w:rsidRDefault="0006794A" w:rsidP="003958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342">
        <w:rPr>
          <w:rFonts w:ascii="Times New Roman" w:hAnsi="Times New Roman" w:cs="Times New Roman"/>
          <w:i/>
          <w:sz w:val="28"/>
          <w:szCs w:val="28"/>
        </w:rPr>
        <w:t>%</w:t>
      </w:r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i/>
          <w:sz w:val="28"/>
          <w:szCs w:val="28"/>
        </w:rPr>
        <w:t>16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sz w:val="28"/>
          <w:szCs w:val="28"/>
        </w:rPr>
        <w:t>14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342">
        <w:rPr>
          <w:rFonts w:ascii="Times New Roman" w:hAnsi="Times New Roman" w:cs="Times New Roman"/>
          <w:i/>
          <w:sz w:val="28"/>
          <w:szCs w:val="28"/>
        </w:rPr>
        <w:t>%</w:t>
      </w:r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i/>
          <w:sz w:val="28"/>
          <w:szCs w:val="28"/>
        </w:rPr>
        <w:t>14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342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sz w:val="28"/>
          <w:szCs w:val="28"/>
        </w:rPr>
        <w:t>32</w:t>
      </w:r>
    </w:p>
    <w:p w:rsidR="0006794A" w:rsidRPr="00420342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342">
        <w:rPr>
          <w:rFonts w:ascii="Times New Roman" w:hAnsi="Times New Roman" w:cs="Times New Roman"/>
          <w:i/>
          <w:sz w:val="28"/>
          <w:szCs w:val="28"/>
        </w:rPr>
        <w:t>%</w:t>
      </w:r>
      <w:r w:rsidRPr="005474A6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420342">
        <w:rPr>
          <w:rFonts w:ascii="Times New Roman" w:hAnsi="Times New Roman" w:cs="Times New Roman"/>
          <w:i/>
          <w:sz w:val="28"/>
          <w:szCs w:val="28"/>
        </w:rPr>
        <w:t>32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%</w:t>
      </w:r>
      <w:r w:rsidRPr="005474A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06794A">
        <w:rPr>
          <w:rFonts w:ascii="Times New Roman" w:hAnsi="Times New Roman" w:cs="Times New Roman"/>
          <w:sz w:val="28"/>
          <w:szCs w:val="28"/>
        </w:rPr>
        <w:t>64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  <w:r w:rsidRPr="0092198E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06794A">
        <w:rPr>
          <w:rFonts w:ascii="Times New Roman" w:hAnsi="Times New Roman" w:cs="Times New Roman"/>
          <w:i/>
          <w:sz w:val="28"/>
          <w:szCs w:val="28"/>
        </w:rPr>
        <w:t>64</w:t>
      </w: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8D6" w:rsidRDefault="003958D6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94A" w:rsidRPr="0006794A" w:rsidRDefault="0006794A" w:rsidP="0006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679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Рисунок 6. Показатели фагоцитарной и </w:t>
      </w:r>
      <w:r w:rsidRPr="0006794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NAD</w:t>
      </w:r>
      <w:proofErr w:type="gramStart"/>
      <w:r w:rsidRPr="0006794A">
        <w:rPr>
          <w:rFonts w:ascii="Times New Roman" w:eastAsia="Calibri" w:hAnsi="Times New Roman" w:cs="Times New Roman"/>
          <w:bCs/>
          <w:sz w:val="28"/>
          <w:szCs w:val="28"/>
        </w:rPr>
        <w:t>РН</w:t>
      </w:r>
      <w:proofErr w:type="gramEnd"/>
      <w:r w:rsidRPr="0006794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06794A">
        <w:rPr>
          <w:rFonts w:ascii="Times New Roman" w:eastAsia="Calibri" w:hAnsi="Times New Roman" w:cs="Times New Roman"/>
          <w:sz w:val="28"/>
          <w:szCs w:val="28"/>
        </w:rPr>
        <w:t>оксидазной</w:t>
      </w:r>
      <w:proofErr w:type="spellEnd"/>
      <w:r w:rsidRPr="00067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794A">
        <w:rPr>
          <w:rFonts w:ascii="Times New Roman" w:eastAsia="Calibri" w:hAnsi="Times New Roman" w:cs="Times New Roman"/>
          <w:sz w:val="28"/>
          <w:szCs w:val="28"/>
        </w:rPr>
        <w:t>микробицидной</w:t>
      </w:r>
      <w:proofErr w:type="spellEnd"/>
      <w:r w:rsidRPr="0006794A">
        <w:rPr>
          <w:rFonts w:ascii="Times New Roman" w:eastAsia="Calibri" w:hAnsi="Times New Roman" w:cs="Times New Roman"/>
          <w:sz w:val="28"/>
          <w:szCs w:val="28"/>
        </w:rPr>
        <w:t xml:space="preserve"> активности </w:t>
      </w:r>
      <w:proofErr w:type="spellStart"/>
      <w:r w:rsidRPr="0006794A">
        <w:rPr>
          <w:rFonts w:ascii="Times New Roman" w:eastAsia="Calibri" w:hAnsi="Times New Roman" w:cs="Times New Roman"/>
          <w:sz w:val="28"/>
          <w:szCs w:val="28"/>
        </w:rPr>
        <w:t>нейтрофильных</w:t>
      </w:r>
      <w:proofErr w:type="spellEnd"/>
      <w:r w:rsidRPr="0006794A">
        <w:rPr>
          <w:rFonts w:ascii="Times New Roman" w:eastAsia="Calibri" w:hAnsi="Times New Roman" w:cs="Times New Roman"/>
          <w:sz w:val="28"/>
          <w:szCs w:val="28"/>
        </w:rPr>
        <w:t xml:space="preserve"> гранулоцитов у детей 7-12 лет с врожденной расщелиной губы и неба (в процентах от контрольной группы).</w:t>
      </w:r>
    </w:p>
    <w:p w:rsidR="0006794A" w:rsidRPr="0006794A" w:rsidRDefault="0006794A" w:rsidP="003958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Figure 6.</w:t>
      </w:r>
      <w:proofErr w:type="gramEnd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Phagocytic and NADPH - oxidase </w:t>
      </w: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microbicidal</w:t>
      </w:r>
      <w:proofErr w:type="spellEnd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activity of </w:t>
      </w: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neutrophilic</w:t>
      </w:r>
      <w:proofErr w:type="spellEnd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granulocytes in children 7-12 years of age with congenital cleft lip and palate (as a percentage of the control group).</w:t>
      </w:r>
      <w:proofErr w:type="gramEnd"/>
    </w:p>
    <w:p w:rsidR="0006794A" w:rsidRPr="0006794A" w:rsidRDefault="0006794A" w:rsidP="00395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 xml:space="preserve">Группа 3 </w:t>
      </w:r>
    </w:p>
    <w:p w:rsidR="0006794A" w:rsidRPr="0006794A" w:rsidRDefault="0006794A" w:rsidP="003958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i/>
          <w:sz w:val="28"/>
          <w:szCs w:val="28"/>
        </w:rPr>
        <w:t>Group</w:t>
      </w:r>
      <w:proofErr w:type="spellEnd"/>
      <w:r w:rsidRPr="0006794A"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 xml:space="preserve">Контроль 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i/>
          <w:sz w:val="28"/>
          <w:szCs w:val="28"/>
        </w:rPr>
        <w:t>Control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НГ%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NG</w:t>
      </w: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sz w:val="28"/>
          <w:szCs w:val="28"/>
        </w:rPr>
        <w:t>ФАНабс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PANabs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%ФАН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PAN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ФЧ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PN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ФИ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PI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Pr="0006794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ИП</w:t>
      </w:r>
    </w:p>
    <w:p w:rsidR="0006794A" w:rsidRPr="0006794A" w:rsidRDefault="0006794A" w:rsidP="003958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</w:p>
    <w:p w:rsidR="0006794A" w:rsidRPr="0006794A" w:rsidRDefault="0006794A" w:rsidP="00395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%</w:t>
      </w:r>
      <w:proofErr w:type="spellStart"/>
      <w:r w:rsidRPr="0006794A">
        <w:rPr>
          <w:rFonts w:ascii="Times New Roman" w:hAnsi="Times New Roman" w:cs="Times New Roman"/>
          <w:sz w:val="28"/>
          <w:szCs w:val="28"/>
        </w:rPr>
        <w:t>ФПКсп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FPCsp</w:t>
      </w:r>
      <w:proofErr w:type="spellEnd"/>
      <w:r w:rsidRPr="0006794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>%</w:t>
      </w:r>
      <w:proofErr w:type="spellStart"/>
      <w:r w:rsidRPr="0006794A">
        <w:rPr>
          <w:rFonts w:ascii="Times New Roman" w:hAnsi="Times New Roman" w:cs="Times New Roman"/>
          <w:sz w:val="28"/>
          <w:szCs w:val="28"/>
        </w:rPr>
        <w:t>ФПКст</w:t>
      </w:r>
      <w:proofErr w:type="spellEnd"/>
      <w:r w:rsidRPr="00067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</w:rPr>
        <w:t>%</w:t>
      </w: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FPCst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794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67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sz w:val="28"/>
          <w:szCs w:val="28"/>
        </w:rPr>
        <w:t>СЦИсп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MCIsp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sz w:val="28"/>
          <w:szCs w:val="28"/>
        </w:rPr>
        <w:t>СЦИст</w:t>
      </w:r>
      <w:proofErr w:type="spellEnd"/>
    </w:p>
    <w:p w:rsidR="0006794A" w:rsidRPr="0006794A" w:rsidRDefault="0006794A" w:rsidP="000679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794A">
        <w:rPr>
          <w:rFonts w:ascii="Times New Roman" w:hAnsi="Times New Roman" w:cs="Times New Roman"/>
          <w:i/>
          <w:sz w:val="28"/>
          <w:szCs w:val="28"/>
          <w:lang w:val="en-US"/>
        </w:rPr>
        <w:t>MCIst</w:t>
      </w:r>
      <w:proofErr w:type="spellEnd"/>
    </w:p>
    <w:sectPr w:rsidR="0006794A" w:rsidRPr="0006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BB"/>
    <w:rsid w:val="0006794A"/>
    <w:rsid w:val="00255A96"/>
    <w:rsid w:val="003958D6"/>
    <w:rsid w:val="003B0862"/>
    <w:rsid w:val="0063648F"/>
    <w:rsid w:val="00976576"/>
    <w:rsid w:val="00AB45BB"/>
    <w:rsid w:val="00DC00CB"/>
    <w:rsid w:val="00E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ЦНИЛ</dc:creator>
  <cp:keywords/>
  <dc:description/>
  <cp:lastModifiedBy>ЦНИЛ</cp:lastModifiedBy>
  <cp:revision>3</cp:revision>
  <dcterms:created xsi:type="dcterms:W3CDTF">2019-03-06T08:47:00Z</dcterms:created>
  <dcterms:modified xsi:type="dcterms:W3CDTF">2019-03-06T11:53:00Z</dcterms:modified>
</cp:coreProperties>
</file>