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F1" w:rsidRPr="00AD0C66" w:rsidRDefault="000A41F1" w:rsidP="000A41F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A41F1" w:rsidRDefault="000A41F1" w:rsidP="000A41F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3465F" wp14:editId="455F822E">
                <wp:simplePos x="0" y="0"/>
                <wp:positionH relativeFrom="column">
                  <wp:posOffset>5464</wp:posOffset>
                </wp:positionH>
                <wp:positionV relativeFrom="paragraph">
                  <wp:posOffset>2614</wp:posOffset>
                </wp:positionV>
                <wp:extent cx="535305" cy="488950"/>
                <wp:effectExtent l="0" t="0" r="9525" b="635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1F1" w:rsidRDefault="000A41F1" w:rsidP="000A41F1">
                            <w:pPr>
                              <w:spacing w:after="0"/>
                            </w:pPr>
                            <w:r>
                              <w:t>пг</w:t>
                            </w:r>
                            <w:r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t>мл</w:t>
                            </w:r>
                          </w:p>
                          <w:p w:rsidR="000A41F1" w:rsidRPr="000A5B9B" w:rsidRDefault="000A41F1" w:rsidP="000A41F1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/ml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margin-left:.45pt;margin-top:.2pt;width:42.15pt;height:3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czjwIAAA4FAAAOAAAAZHJzL2Uyb0RvYy54bWysVF2O2yAQfq/UOyDes7azTja24qz2p6kq&#10;bX+kbQ9AAMeoGBCwsbfVnqWn6FOlniFH6oCTbLptpaqqHzAww8fMfN8wP+9biTbcOqFVhbOTFCOu&#10;qGZCrSv84f1yNMPIeaIYkVrxCt9zh88Xz5/NO1PysW60ZNwiAFGu7EyFG+9NmSSONrwl7kQbrsBY&#10;a9sSD0u7TpglHaC3Mhmn6TTptGXGasqdg93rwYgXEb+uOfVv69pxj2SFITYfRxvHVRiTxZyUa0tM&#10;I+guDPIPUbREKLj0AHVNPEF3VvwC1QpqtdO1P6G6TXRdC8pjDpBNlj7J5rYhhsdcoDjOHMrk/h8s&#10;fbN5Z5FgFc6BKUVa4Gj7Zft9+237FcEW1KczrgS3WwOOvr/UPfAcc3XmRtOPDil91RC15hfW6q7h&#10;hEF8WTiZHB0dcFwAWXWvNYN7yJ3XEaivbRuKB+VAgA483R+44b1HFDYnp5PTdIIRBVM+mxWTyF1C&#10;yv1hY51/yXWLwqTCFqiP4GRz43wIhpR7l3CX01KwpZAyLux6dSUt2hCQyTJ+Mf4nblIFZ6XDsQFx&#10;2IEY4Y5gC9FG2j8X2ThPL8fFaDmdnY3yZT4ZFWfpbJRmxWUxTfMiv14+hACzvGwEY1zdCMX3Eszy&#10;v6N41wyDeKIIUVfh6SlUJ+b1xyTT+P0uyVZ46Egp2grPDk6kDLy+UAzSJqUnQg7z5OfwY5WhBvt/&#10;rEpUQSB+kIDvVz2gBGmsNLsHPVgNfAHp8IzApNH2E0YdtGSFFbwZGMlXChRVZHkeOjgu8snZGBb2&#10;2LI6thBFAajCHqNheuWHrr8zVqwbuGfQsNIXoMJaRIU8xrTTLjRdTGX3QISuPl5Hr8dnbPEDAAD/&#10;/wMAUEsDBBQABgAIAAAAIQDUgo7f2QAAAAMBAAAPAAAAZHJzL2Rvd25yZXYueG1sTI5NT8MwEETv&#10;SPwHa5G4UYeqUBOyqRBSb5UQoRLXTbwkAX8E220Dvx5zguNoRm9etZmtEUcOcfQO4XpRgGDXeT26&#10;HmH/sr1SIGIip8l4xwhfHGFTn59VVGp/cs98bFIvMsTFkhCGlKZSytgNbCku/MQud28+WEo5hl7q&#10;QKcMt0Yui+JWWhpdfhho4seBu4/mYBE++2143X3v50Yr1ap309ET7RAvL+aHexCJ5/Q3hl/9rA51&#10;dmr9wekoDMJd3iGsQORO3SxBtAjr9QpkXcn/7vUPAAAA//8DAFBLAQItABQABgAIAAAAIQC2gziS&#10;/gAAAOEBAAATAAAAAAAAAAAAAAAAAAAAAABbQ29udGVudF9UeXBlc10ueG1sUEsBAi0AFAAGAAgA&#10;AAAhADj9If/WAAAAlAEAAAsAAAAAAAAAAAAAAAAALwEAAF9yZWxzLy5yZWxzUEsBAi0AFAAGAAgA&#10;AAAhALp5ZzOPAgAADgUAAA4AAAAAAAAAAAAAAAAALgIAAGRycy9lMm9Eb2MueG1sUEsBAi0AFAAG&#10;AAgAAAAhANSCjt/ZAAAAAwEAAA8AAAAAAAAAAAAAAAAA6QQAAGRycy9kb3ducmV2LnhtbFBLBQYA&#10;AAAABAAEAPMAAADvBQAAAAA=&#10;" stroked="f" strokeweight=".5pt">
                <v:textbox>
                  <w:txbxContent>
                    <w:p w:rsidR="000A41F1" w:rsidRDefault="000A41F1" w:rsidP="000A41F1">
                      <w:pPr>
                        <w:spacing w:after="0"/>
                      </w:pPr>
                      <w:r>
                        <w:t>пг</w:t>
                      </w:r>
                      <w:r>
                        <w:rPr>
                          <w:lang w:val="en-US"/>
                        </w:rPr>
                        <w:t>/</w:t>
                      </w:r>
                      <w:r>
                        <w:t>мл</w:t>
                      </w:r>
                    </w:p>
                    <w:p w:rsidR="000A41F1" w:rsidRPr="000A5B9B" w:rsidRDefault="000A41F1" w:rsidP="000A41F1">
                      <w:pPr>
                        <w:spacing w:after="0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pg</w:t>
                      </w:r>
                      <w:proofErr w:type="spellEnd"/>
                      <w:r>
                        <w:rPr>
                          <w:lang w:val="en-US"/>
                        </w:rPr>
                        <w:t>/ml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C11E61D" wp14:editId="55B5EAB5">
            <wp:extent cx="5943600" cy="3232150"/>
            <wp:effectExtent l="0" t="0" r="19050" b="2540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41F1" w:rsidRDefault="000A41F1" w:rsidP="000A41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Рисунок 3. Содержание фактор</w:t>
      </w:r>
      <w:r>
        <w:rPr>
          <w:rFonts w:ascii="Times New Roman" w:hAnsi="Times New Roman"/>
          <w:sz w:val="28"/>
          <w:szCs w:val="28"/>
        </w:rPr>
        <w:t xml:space="preserve">ов ангиогенеза в пуповинной крови серонегативных и серопозитивных к вирусу кори новорожденных </w:t>
      </w:r>
      <w:r>
        <w:rPr>
          <w:rFonts w:ascii="Times New Roman" w:hAnsi="Times New Roman"/>
          <w:color w:val="000000"/>
          <w:sz w:val="28"/>
          <w:szCs w:val="28"/>
        </w:rPr>
        <w:t>при физиологическом течении беременности матерей</w:t>
      </w:r>
    </w:p>
    <w:p w:rsidR="000A41F1" w:rsidRPr="004B2B8C" w:rsidRDefault="000A41F1" w:rsidP="000A41F1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>Figure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3.</w:t>
      </w:r>
      <w:proofErr w:type="gramEnd"/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factors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angiogenesis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in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umbilical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blood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seronegative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and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seropositive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to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the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measles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virus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of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newborns</w:t>
      </w:r>
      <w:r w:rsidRPr="004C79DC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Pr="004B2B8C">
        <w:rPr>
          <w:rFonts w:ascii="Times New Roman" w:hAnsi="Times New Roman"/>
          <w:i/>
          <w:color w:val="000000"/>
          <w:sz w:val="28"/>
          <w:szCs w:val="28"/>
          <w:lang w:val="en-US"/>
        </w:rPr>
        <w:t>during the physiological pregnancy</w:t>
      </w:r>
    </w:p>
    <w:p w:rsidR="000A41F1" w:rsidRDefault="000A41F1" w:rsidP="000A41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A41F1" w:rsidRPr="003E283B" w:rsidRDefault="000A41F1" w:rsidP="000A41F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B2B8C">
        <w:rPr>
          <w:rFonts w:ascii="Times New Roman" w:hAnsi="Times New Roman"/>
          <w:color w:val="000000"/>
          <w:sz w:val="28"/>
          <w:szCs w:val="28"/>
        </w:rPr>
        <w:t>Примечание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B2B8C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&gt;0,05 – </w:t>
      </w:r>
      <w:r w:rsidRPr="003E283B">
        <w:rPr>
          <w:rFonts w:ascii="Times New Roman" w:hAnsi="Times New Roman"/>
          <w:color w:val="000000"/>
          <w:sz w:val="28"/>
          <w:szCs w:val="28"/>
        </w:rPr>
        <w:softHyphen/>
        <w:t xml:space="preserve"> </w:t>
      </w:r>
      <w:r w:rsidRPr="004B2B8C">
        <w:rPr>
          <w:rFonts w:ascii="Times New Roman" w:hAnsi="Times New Roman"/>
          <w:color w:val="000000"/>
          <w:sz w:val="28"/>
          <w:szCs w:val="28"/>
        </w:rPr>
        <w:t>при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сравнении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показателей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всех</w:t>
      </w:r>
      <w:r w:rsidRPr="003E283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группах</w:t>
      </w:r>
    </w:p>
    <w:p w:rsidR="000A41F1" w:rsidRPr="001B35B1" w:rsidRDefault="000A41F1" w:rsidP="000A41F1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val="en-US"/>
        </w:rPr>
      </w:pPr>
      <w:r w:rsidRPr="001B35B1">
        <w:rPr>
          <w:rFonts w:ascii="Times New Roman" w:hAnsi="Times New Roman"/>
          <w:i/>
          <w:color w:val="000000"/>
          <w:sz w:val="28"/>
          <w:szCs w:val="28"/>
          <w:lang w:val="en-US"/>
        </w:rPr>
        <w:t>Note. p&gt;0</w:t>
      </w:r>
      <w:proofErr w:type="gramStart"/>
      <w:r w:rsidRPr="001B35B1">
        <w:rPr>
          <w:rFonts w:ascii="Times New Roman" w:hAnsi="Times New Roman"/>
          <w:i/>
          <w:color w:val="000000"/>
          <w:sz w:val="28"/>
          <w:szCs w:val="28"/>
          <w:lang w:val="en-US"/>
        </w:rPr>
        <w:t>,05</w:t>
      </w:r>
      <w:proofErr w:type="gramEnd"/>
      <w:r w:rsidRPr="001B35B1">
        <w:rPr>
          <w:rFonts w:ascii="Times New Roman" w:hAnsi="Times New Roman"/>
          <w:i/>
          <w:color w:val="000000"/>
          <w:sz w:val="28"/>
          <w:szCs w:val="28"/>
          <w:lang w:val="en-US"/>
        </w:rPr>
        <w:t>, comparing indicators in all groups</w:t>
      </w:r>
    </w:p>
    <w:p w:rsidR="006C51B9" w:rsidRPr="006C51B9" w:rsidRDefault="006C51B9" w:rsidP="00420A1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9D3FC1" w:rsidRPr="00E87528" w:rsidRDefault="009D3FC1" w:rsidP="0026690D">
      <w:pPr>
        <w:spacing w:after="0" w:line="240" w:lineRule="auto"/>
        <w:rPr>
          <w:lang w:val="en-US"/>
        </w:rPr>
      </w:pPr>
    </w:p>
    <w:sectPr w:rsidR="009D3FC1" w:rsidRPr="00E87528" w:rsidSect="00FE0A8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18" w:rsidRDefault="00911718" w:rsidP="004C1DD4">
      <w:pPr>
        <w:spacing w:after="0" w:line="240" w:lineRule="auto"/>
      </w:pPr>
      <w:r>
        <w:separator/>
      </w:r>
    </w:p>
  </w:endnote>
  <w:endnote w:type="continuationSeparator" w:id="0">
    <w:p w:rsidR="00911718" w:rsidRDefault="00911718" w:rsidP="004C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751300"/>
      <w:docPartObj>
        <w:docPartGallery w:val="Page Numbers (Bottom of Page)"/>
        <w:docPartUnique/>
      </w:docPartObj>
    </w:sdtPr>
    <w:sdtEndPr/>
    <w:sdtContent>
      <w:p w:rsidR="004C1DD4" w:rsidRDefault="004C1DD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F1">
          <w:rPr>
            <w:noProof/>
          </w:rPr>
          <w:t>1</w:t>
        </w:r>
        <w:r>
          <w:fldChar w:fldCharType="end"/>
        </w:r>
      </w:p>
    </w:sdtContent>
  </w:sdt>
  <w:p w:rsidR="004C1DD4" w:rsidRDefault="004C1D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18" w:rsidRDefault="00911718" w:rsidP="004C1DD4">
      <w:pPr>
        <w:spacing w:after="0" w:line="240" w:lineRule="auto"/>
      </w:pPr>
      <w:r>
        <w:separator/>
      </w:r>
    </w:p>
  </w:footnote>
  <w:footnote w:type="continuationSeparator" w:id="0">
    <w:p w:rsidR="00911718" w:rsidRDefault="00911718" w:rsidP="004C1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5B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5254C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A4767"/>
    <w:multiLevelType w:val="hybridMultilevel"/>
    <w:tmpl w:val="AD2635B6"/>
    <w:lvl w:ilvl="0" w:tplc="D1485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DD4C4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002A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9B4BBE"/>
    <w:multiLevelType w:val="hybridMultilevel"/>
    <w:tmpl w:val="6944C614"/>
    <w:lvl w:ilvl="0" w:tplc="9308153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239017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62CD0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4A2AE4"/>
    <w:multiLevelType w:val="hybridMultilevel"/>
    <w:tmpl w:val="62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D61A5"/>
    <w:multiLevelType w:val="hybridMultilevel"/>
    <w:tmpl w:val="1520D1BA"/>
    <w:lvl w:ilvl="0" w:tplc="EA30F05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1D376CB"/>
    <w:multiLevelType w:val="hybridMultilevel"/>
    <w:tmpl w:val="3BCEBD3C"/>
    <w:lvl w:ilvl="0" w:tplc="65E6A8CC">
      <w:start w:val="1"/>
      <w:numFmt w:val="decimal"/>
      <w:lvlText w:val="1.2.%1."/>
      <w:lvlJc w:val="left"/>
      <w:pPr>
        <w:ind w:left="106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1">
    <w:nsid w:val="42092870"/>
    <w:multiLevelType w:val="multilevel"/>
    <w:tmpl w:val="C3AC41D4"/>
    <w:lvl w:ilvl="0">
      <w:start w:val="1"/>
      <w:numFmt w:val="decimal"/>
      <w:lvlText w:val="Глава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446B7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4D9C0ED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AE7A05"/>
    <w:multiLevelType w:val="hybridMultilevel"/>
    <w:tmpl w:val="EDEE54D2"/>
    <w:lvl w:ilvl="0" w:tplc="7188F8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272D11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C921B1E"/>
    <w:multiLevelType w:val="hybridMultilevel"/>
    <w:tmpl w:val="E2C8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505388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FB4ED5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9D9595F"/>
    <w:multiLevelType w:val="hybridMultilevel"/>
    <w:tmpl w:val="3AC05B64"/>
    <w:lvl w:ilvl="0" w:tplc="A864940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3"/>
  </w:num>
  <w:num w:numId="10">
    <w:abstractNumId w:val="1"/>
  </w:num>
  <w:num w:numId="11">
    <w:abstractNumId w:val="19"/>
  </w:num>
  <w:num w:numId="12">
    <w:abstractNumId w:val="1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15"/>
    <w:rsid w:val="00001BA4"/>
    <w:rsid w:val="000972A1"/>
    <w:rsid w:val="000A41F1"/>
    <w:rsid w:val="000A6B10"/>
    <w:rsid w:val="0013654A"/>
    <w:rsid w:val="00187944"/>
    <w:rsid w:val="001C29D9"/>
    <w:rsid w:val="00257D6B"/>
    <w:rsid w:val="0026690D"/>
    <w:rsid w:val="002D34AB"/>
    <w:rsid w:val="002F5305"/>
    <w:rsid w:val="002F6B2A"/>
    <w:rsid w:val="003158F4"/>
    <w:rsid w:val="00323CEC"/>
    <w:rsid w:val="00354433"/>
    <w:rsid w:val="0038605B"/>
    <w:rsid w:val="00414BF4"/>
    <w:rsid w:val="00420A14"/>
    <w:rsid w:val="00436EDB"/>
    <w:rsid w:val="00441584"/>
    <w:rsid w:val="004C1DD4"/>
    <w:rsid w:val="00555EE0"/>
    <w:rsid w:val="00564601"/>
    <w:rsid w:val="0063171C"/>
    <w:rsid w:val="006C51B9"/>
    <w:rsid w:val="0078262A"/>
    <w:rsid w:val="00832159"/>
    <w:rsid w:val="00832DAF"/>
    <w:rsid w:val="0085405E"/>
    <w:rsid w:val="008C427F"/>
    <w:rsid w:val="008D1BAD"/>
    <w:rsid w:val="00911718"/>
    <w:rsid w:val="009271A2"/>
    <w:rsid w:val="009A3D54"/>
    <w:rsid w:val="009D3FC1"/>
    <w:rsid w:val="00A078C3"/>
    <w:rsid w:val="00A24BB5"/>
    <w:rsid w:val="00A56DE2"/>
    <w:rsid w:val="00A97716"/>
    <w:rsid w:val="00AA05EC"/>
    <w:rsid w:val="00AC6170"/>
    <w:rsid w:val="00B138C4"/>
    <w:rsid w:val="00B72C38"/>
    <w:rsid w:val="00BA1DBD"/>
    <w:rsid w:val="00BA34A4"/>
    <w:rsid w:val="00C0676E"/>
    <w:rsid w:val="00D90F99"/>
    <w:rsid w:val="00D918D2"/>
    <w:rsid w:val="00E82215"/>
    <w:rsid w:val="00E87528"/>
    <w:rsid w:val="00EC0E39"/>
    <w:rsid w:val="00ED63B8"/>
    <w:rsid w:val="00F12A34"/>
    <w:rsid w:val="00F16CB3"/>
    <w:rsid w:val="00F8237F"/>
    <w:rsid w:val="00F86A3F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05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A05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05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5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5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05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AA05EC"/>
  </w:style>
  <w:style w:type="character" w:customStyle="1" w:styleId="highlight">
    <w:name w:val="highlight"/>
    <w:rsid w:val="00AA05EC"/>
    <w:rPr>
      <w:rFonts w:cs="Times New Roman"/>
    </w:rPr>
  </w:style>
  <w:style w:type="paragraph" w:styleId="a3">
    <w:name w:val="List Paragraph"/>
    <w:basedOn w:val="a"/>
    <w:uiPriority w:val="34"/>
    <w:qFormat/>
    <w:rsid w:val="00AA05E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rsid w:val="00AA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5E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99"/>
    <w:rsid w:val="00AA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A05E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05E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AA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5EC"/>
    <w:rPr>
      <w:rFonts w:ascii="Calibri" w:eastAsia="Times New Roman" w:hAnsi="Calibri" w:cs="Times New Roman"/>
    </w:rPr>
  </w:style>
  <w:style w:type="character" w:styleId="ac">
    <w:name w:val="Placeholder Text"/>
    <w:uiPriority w:val="99"/>
    <w:semiHidden/>
    <w:rsid w:val="00AA05EC"/>
    <w:rPr>
      <w:rFonts w:cs="Times New Roman"/>
      <w:color w:val="808080"/>
    </w:rPr>
  </w:style>
  <w:style w:type="paragraph" w:styleId="ad">
    <w:name w:val="Normal (Web)"/>
    <w:basedOn w:val="a"/>
    <w:uiPriority w:val="99"/>
    <w:rsid w:val="00AA0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FollowedHyperlink"/>
    <w:uiPriority w:val="99"/>
    <w:semiHidden/>
    <w:rsid w:val="00AA05EC"/>
    <w:rPr>
      <w:rFonts w:cs="Times New Roman"/>
      <w:color w:val="800080"/>
      <w:u w:val="single"/>
    </w:rPr>
  </w:style>
  <w:style w:type="character" w:customStyle="1" w:styleId="cit-name-surname">
    <w:name w:val="cit-name-surname"/>
    <w:rsid w:val="00AA05EC"/>
    <w:rPr>
      <w:rFonts w:cs="Times New Roman"/>
    </w:rPr>
  </w:style>
  <w:style w:type="character" w:customStyle="1" w:styleId="cit-name-given-names">
    <w:name w:val="cit-name-given-names"/>
    <w:rsid w:val="00AA05EC"/>
    <w:rPr>
      <w:rFonts w:cs="Times New Roman"/>
    </w:rPr>
  </w:style>
  <w:style w:type="character" w:styleId="HTML">
    <w:name w:val="HTML Cite"/>
    <w:uiPriority w:val="99"/>
    <w:semiHidden/>
    <w:rsid w:val="00AA05EC"/>
    <w:rPr>
      <w:rFonts w:cs="Times New Roman"/>
      <w:i/>
      <w:iCs/>
    </w:rPr>
  </w:style>
  <w:style w:type="character" w:customStyle="1" w:styleId="cit-article-title">
    <w:name w:val="cit-article-title"/>
    <w:rsid w:val="00AA05EC"/>
    <w:rPr>
      <w:rFonts w:cs="Times New Roman"/>
    </w:rPr>
  </w:style>
  <w:style w:type="character" w:customStyle="1" w:styleId="cit-pub-date">
    <w:name w:val="cit-pub-date"/>
    <w:rsid w:val="00AA05EC"/>
    <w:rPr>
      <w:rFonts w:cs="Times New Roman"/>
    </w:rPr>
  </w:style>
  <w:style w:type="character" w:customStyle="1" w:styleId="cit-vol">
    <w:name w:val="cit-vol"/>
    <w:rsid w:val="00AA05EC"/>
    <w:rPr>
      <w:rFonts w:cs="Times New Roman"/>
    </w:rPr>
  </w:style>
  <w:style w:type="character" w:customStyle="1" w:styleId="cit-issue">
    <w:name w:val="cit-issue"/>
    <w:rsid w:val="00AA05EC"/>
    <w:rPr>
      <w:rFonts w:cs="Times New Roman"/>
    </w:rPr>
  </w:style>
  <w:style w:type="character" w:customStyle="1" w:styleId="cit-fpage">
    <w:name w:val="cit-fpage"/>
    <w:rsid w:val="00AA05EC"/>
    <w:rPr>
      <w:rFonts w:cs="Times New Roman"/>
    </w:rPr>
  </w:style>
  <w:style w:type="character" w:customStyle="1" w:styleId="cit-lpage">
    <w:name w:val="cit-lpage"/>
    <w:rsid w:val="00AA05EC"/>
    <w:rPr>
      <w:rFonts w:cs="Times New Roman"/>
    </w:rPr>
  </w:style>
  <w:style w:type="character" w:customStyle="1" w:styleId="name">
    <w:name w:val="name"/>
    <w:rsid w:val="00AA05EC"/>
    <w:rPr>
      <w:rFonts w:cs="Times New Roman"/>
    </w:rPr>
  </w:style>
  <w:style w:type="character" w:customStyle="1" w:styleId="xref-sep">
    <w:name w:val="xref-sep"/>
    <w:rsid w:val="00AA05EC"/>
    <w:rPr>
      <w:rFonts w:cs="Times New Roman"/>
    </w:rPr>
  </w:style>
  <w:style w:type="paragraph" w:customStyle="1" w:styleId="Default">
    <w:name w:val="Default"/>
    <w:rsid w:val="00AA05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05EC"/>
    <w:pPr>
      <w:spacing w:line="221" w:lineRule="atLeast"/>
    </w:pPr>
    <w:rPr>
      <w:rFonts w:ascii="Frutiger" w:hAnsi="Frutiger"/>
      <w:color w:val="auto"/>
    </w:rPr>
  </w:style>
  <w:style w:type="character" w:customStyle="1" w:styleId="para11">
    <w:name w:val="para11"/>
    <w:rsid w:val="00AA05EC"/>
    <w:rPr>
      <w:rFonts w:cs="Times New Roman"/>
    </w:rPr>
  </w:style>
  <w:style w:type="character" w:customStyle="1" w:styleId="catch">
    <w:name w:val="catch"/>
    <w:rsid w:val="00AA05EC"/>
    <w:rPr>
      <w:rFonts w:cs="Times New Roman"/>
    </w:rPr>
  </w:style>
  <w:style w:type="character" w:styleId="af">
    <w:name w:val="Emphasis"/>
    <w:qFormat/>
    <w:rsid w:val="009D3FC1"/>
    <w:rPr>
      <w:rFonts w:ascii="Times New Roman" w:hAnsi="Times New Roman" w:cs="Times New Roman" w:hint="default"/>
      <w:i/>
      <w:iCs/>
    </w:rPr>
  </w:style>
  <w:style w:type="table" w:customStyle="1" w:styleId="11">
    <w:name w:val="Сетка таблицы1"/>
    <w:basedOn w:val="a1"/>
    <w:next w:val="a6"/>
    <w:uiPriority w:val="99"/>
    <w:rsid w:val="006C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661804858285335E-2"/>
          <c:y val="4.3926883026861999E-2"/>
          <c:w val="0.70484260776127805"/>
          <c:h val="0.85695678247934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серопозитивные seropositive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VEGF</c:v>
                </c:pt>
                <c:pt idx="1">
                  <c:v>Ang-1</c:v>
                </c:pt>
                <c:pt idx="2">
                  <c:v>TGF-β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668.5</c:v>
                </c:pt>
                <c:pt idx="1">
                  <c:v>1045</c:v>
                </c:pt>
                <c:pt idx="2">
                  <c:v>440.7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6F-475B-B14F-27103C845E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серонегативные seronegative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VEGF</c:v>
                </c:pt>
                <c:pt idx="1">
                  <c:v>Ang-1</c:v>
                </c:pt>
                <c:pt idx="2">
                  <c:v>TGF-β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505.5</c:v>
                </c:pt>
                <c:pt idx="1">
                  <c:v>935.8</c:v>
                </c:pt>
                <c:pt idx="2">
                  <c:v>268.8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6F-475B-B14F-27103C845E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975744"/>
        <c:axId val="214743232"/>
      </c:barChart>
      <c:catAx>
        <c:axId val="17897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743232"/>
        <c:crosses val="autoZero"/>
        <c:auto val="1"/>
        <c:lblAlgn val="ctr"/>
        <c:lblOffset val="100"/>
        <c:noMultiLvlLbl val="0"/>
      </c:catAx>
      <c:valAx>
        <c:axId val="214743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975744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0.77302039168180903"/>
          <c:y val="2.7502127067122503E-2"/>
          <c:w val="0.20614631224788177"/>
          <c:h val="0.2222338410629217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2015-10-12T12:52:00Z</dcterms:created>
  <dcterms:modified xsi:type="dcterms:W3CDTF">2019-02-19T16:05:00Z</dcterms:modified>
</cp:coreProperties>
</file>