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68" w:rsidRPr="002B3BCA" w:rsidRDefault="00883968" w:rsidP="00667C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BCA"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</w:p>
    <w:p w:rsidR="00054CB1" w:rsidRPr="002B3BCA" w:rsidRDefault="00054CB1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Высокая распространенность заболеваний печени (токсические, вирусные гепатиты, печеночная недостаточность, цирроз) делает актуальным поиск новых методов лечения заболеваний </w:t>
      </w:r>
      <w:proofErr w:type="spellStart"/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гепатобилиарной</w:t>
      </w:r>
      <w:proofErr w:type="spellEnd"/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системы. На сегодняшний день </w:t>
      </w:r>
      <w:r w:rsidR="00733484" w:rsidRPr="002B3BCA">
        <w:rPr>
          <w:rFonts w:ascii="Times New Roman" w:hAnsi="Times New Roman" w:cs="Times New Roman"/>
          <w:sz w:val="28"/>
          <w:szCs w:val="28"/>
        </w:rPr>
        <w:t xml:space="preserve">окончательно не выяснена роль иммунных механизмов в патогенезе развития диффузного токсического повреждения печени. 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Модель токсического гепатита, индуцированная </w:t>
      </w:r>
      <w:proofErr w:type="spellStart"/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тетрахлорметаном</w:t>
      </w:r>
      <w:proofErr w:type="spellEnd"/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BCA">
        <w:rPr>
          <w:rFonts w:ascii="Times New Roman" w:hAnsi="Times New Roman" w:cs="Times New Roman"/>
          <w:sz w:val="28"/>
          <w:szCs w:val="28"/>
        </w:rPr>
        <w:t>(CCl</w:t>
      </w:r>
      <w:r w:rsidRPr="002B3BC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B3BCA">
        <w:rPr>
          <w:rFonts w:ascii="Times New Roman" w:hAnsi="Times New Roman" w:cs="Times New Roman"/>
          <w:sz w:val="28"/>
          <w:szCs w:val="28"/>
        </w:rPr>
        <w:t>)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широко</w:t>
      </w:r>
      <w:r w:rsidR="00DE42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известна</w:t>
      </w:r>
      <w:r w:rsidR="00DE42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2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E42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несмотря на это</w:t>
      </w:r>
      <w:r w:rsidR="00DE42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</w:t>
      </w:r>
      <w:r w:rsidRPr="002B3B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экспериментальные модели позволяют дать комплексную оценку и разработать методы адекватной коррекции нарушений печени, что не всегда возможно в клинической практике.</w:t>
      </w:r>
      <w:r w:rsidRPr="002B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BCA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4CB1" w:rsidRPr="002B3BCA" w:rsidRDefault="00054CB1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BCA">
        <w:rPr>
          <w:rFonts w:ascii="Times New Roman" w:hAnsi="Times New Roman" w:cs="Times New Roman"/>
          <w:sz w:val="28"/>
          <w:szCs w:val="28"/>
        </w:rPr>
        <w:t>Для создания модели диффузного токсического повреждения печени использовали</w:t>
      </w:r>
      <w:r w:rsidR="00977C7D" w:rsidRPr="002B3BCA">
        <w:rPr>
          <w:rFonts w:ascii="Times New Roman" w:hAnsi="Times New Roman" w:cs="Times New Roman"/>
          <w:sz w:val="28"/>
          <w:szCs w:val="28"/>
        </w:rPr>
        <w:t xml:space="preserve"> масляный раствор</w:t>
      </w:r>
      <w:r w:rsidRPr="002B3BCA">
        <w:rPr>
          <w:rFonts w:ascii="Times New Roman" w:hAnsi="Times New Roman" w:cs="Times New Roman"/>
          <w:sz w:val="28"/>
          <w:szCs w:val="28"/>
        </w:rPr>
        <w:t xml:space="preserve"> CCl</w:t>
      </w:r>
      <w:r w:rsidRPr="002B3BC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B3BCA">
        <w:rPr>
          <w:rFonts w:ascii="Times New Roman" w:hAnsi="Times New Roman" w:cs="Times New Roman"/>
          <w:sz w:val="28"/>
          <w:szCs w:val="28"/>
        </w:rPr>
        <w:t xml:space="preserve">, который вводили животным экспериментальных групп однократно </w:t>
      </w:r>
      <w:proofErr w:type="spellStart"/>
      <w:r w:rsidRPr="002B3BCA">
        <w:rPr>
          <w:rFonts w:ascii="Times New Roman" w:hAnsi="Times New Roman" w:cs="Times New Roman"/>
          <w:sz w:val="28"/>
          <w:szCs w:val="28"/>
        </w:rPr>
        <w:t>внутрибрюшинно</w:t>
      </w:r>
      <w:proofErr w:type="spellEnd"/>
      <w:r w:rsidRPr="002B3BCA">
        <w:rPr>
          <w:rFonts w:ascii="Times New Roman" w:hAnsi="Times New Roman" w:cs="Times New Roman"/>
          <w:sz w:val="28"/>
          <w:szCs w:val="28"/>
        </w:rPr>
        <w:t xml:space="preserve"> в дозе 50 мг/100 г массы тела. Инъекции </w:t>
      </w:r>
      <w:proofErr w:type="spellStart"/>
      <w:r w:rsidRPr="002B3BCA">
        <w:rPr>
          <w:rFonts w:ascii="Times New Roman" w:hAnsi="Times New Roman" w:cs="Times New Roman"/>
          <w:sz w:val="28"/>
          <w:szCs w:val="28"/>
        </w:rPr>
        <w:t>аминофталгидразида</w:t>
      </w:r>
      <w:proofErr w:type="spellEnd"/>
      <w:r w:rsidRPr="002B3BCA">
        <w:rPr>
          <w:rFonts w:ascii="Times New Roman" w:hAnsi="Times New Roman" w:cs="Times New Roman"/>
          <w:sz w:val="28"/>
          <w:szCs w:val="28"/>
        </w:rPr>
        <w:t xml:space="preserve"> (АФГ) экспериментальным животным, с целью коррекции токсического повреждения печени, осуществлялись в течени</w:t>
      </w:r>
      <w:r w:rsidR="00DE4286">
        <w:rPr>
          <w:rFonts w:ascii="Times New Roman" w:hAnsi="Times New Roman" w:cs="Times New Roman"/>
          <w:sz w:val="28"/>
          <w:szCs w:val="28"/>
        </w:rPr>
        <w:t>е</w:t>
      </w:r>
      <w:r w:rsidRPr="002B3BCA">
        <w:rPr>
          <w:rFonts w:ascii="Times New Roman" w:hAnsi="Times New Roman" w:cs="Times New Roman"/>
          <w:sz w:val="28"/>
          <w:szCs w:val="28"/>
        </w:rPr>
        <w:t xml:space="preserve"> всего эксперимента внутримышечно из расчета 2 мг/кг. </w:t>
      </w:r>
    </w:p>
    <w:p w:rsidR="000B069D" w:rsidRPr="002B3BCA" w:rsidRDefault="00733484" w:rsidP="00667C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BCA">
        <w:rPr>
          <w:rFonts w:ascii="Times New Roman" w:hAnsi="Times New Roman" w:cs="Times New Roman"/>
          <w:sz w:val="28"/>
          <w:szCs w:val="28"/>
        </w:rPr>
        <w:t xml:space="preserve">На модели токсического повреждения печени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2B3BC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B3BCA">
        <w:rPr>
          <w:rFonts w:ascii="Times New Roman" w:hAnsi="Times New Roman" w:cs="Times New Roman"/>
          <w:sz w:val="28"/>
          <w:szCs w:val="28"/>
        </w:rPr>
        <w:t xml:space="preserve"> и его коррекции </w:t>
      </w:r>
      <w:r w:rsidR="00054CB1" w:rsidRPr="002B3BCA">
        <w:rPr>
          <w:rFonts w:ascii="Times New Roman" w:hAnsi="Times New Roman" w:cs="Times New Roman"/>
          <w:sz w:val="28"/>
          <w:szCs w:val="28"/>
        </w:rPr>
        <w:t>АФГ</w:t>
      </w:r>
      <w:r w:rsidRPr="002B3BCA">
        <w:rPr>
          <w:rFonts w:ascii="Times New Roman" w:hAnsi="Times New Roman" w:cs="Times New Roman"/>
          <w:sz w:val="28"/>
          <w:szCs w:val="28"/>
        </w:rPr>
        <w:t xml:space="preserve"> проведена оценка роли синусоидальных клеток (СК) и продукции цитокинов на локальном и системном уровне. В ответ на диффузное токсическое повреждение печени на локальном уровне усиливается продукция </w:t>
      </w:r>
      <w:proofErr w:type="spellStart"/>
      <w:r w:rsidRPr="002B3BCA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2B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BCA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2B3BCA">
        <w:rPr>
          <w:rFonts w:ascii="Times New Roman" w:hAnsi="Times New Roman" w:cs="Times New Roman"/>
          <w:sz w:val="28"/>
          <w:szCs w:val="28"/>
        </w:rPr>
        <w:t xml:space="preserve">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Pr="002B3BCA">
        <w:rPr>
          <w:rFonts w:ascii="Times New Roman" w:hAnsi="Times New Roman" w:cs="Times New Roman"/>
          <w:sz w:val="28"/>
          <w:szCs w:val="28"/>
        </w:rPr>
        <w:t>-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2B3BCA">
        <w:rPr>
          <w:rFonts w:ascii="Times New Roman" w:hAnsi="Times New Roman" w:cs="Times New Roman"/>
          <w:sz w:val="28"/>
          <w:szCs w:val="28"/>
        </w:rPr>
        <w:t xml:space="preserve">,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2B3BCA">
        <w:rPr>
          <w:rFonts w:ascii="Times New Roman" w:hAnsi="Times New Roman" w:cs="Times New Roman"/>
          <w:sz w:val="28"/>
          <w:szCs w:val="28"/>
        </w:rPr>
        <w:t>-1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2B3BCA">
        <w:rPr>
          <w:rFonts w:ascii="Times New Roman" w:hAnsi="Times New Roman" w:cs="Times New Roman"/>
          <w:sz w:val="28"/>
          <w:szCs w:val="28"/>
        </w:rPr>
        <w:t xml:space="preserve"> и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2B3BCA">
        <w:rPr>
          <w:rFonts w:ascii="Times New Roman" w:hAnsi="Times New Roman" w:cs="Times New Roman"/>
          <w:sz w:val="28"/>
          <w:szCs w:val="28"/>
        </w:rPr>
        <w:t xml:space="preserve">-18, тогда как в плазме крови зафиксировано увеличение концентрации только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Pr="002B3BCA">
        <w:rPr>
          <w:rFonts w:ascii="Times New Roman" w:hAnsi="Times New Roman" w:cs="Times New Roman"/>
          <w:sz w:val="28"/>
          <w:szCs w:val="28"/>
        </w:rPr>
        <w:t>-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2B3BCA">
        <w:rPr>
          <w:rFonts w:ascii="Times New Roman" w:hAnsi="Times New Roman" w:cs="Times New Roman"/>
          <w:sz w:val="28"/>
          <w:szCs w:val="28"/>
        </w:rPr>
        <w:t xml:space="preserve">. </w:t>
      </w:r>
      <w:r w:rsidR="000B069D" w:rsidRPr="002B3BCA">
        <w:rPr>
          <w:rFonts w:ascii="Times New Roman" w:hAnsi="Times New Roman" w:cs="Times New Roman"/>
          <w:sz w:val="28"/>
          <w:szCs w:val="28"/>
        </w:rPr>
        <w:t xml:space="preserve">На фоне введения АФГ снижается концентрация </w:t>
      </w:r>
      <w:proofErr w:type="spellStart"/>
      <w:r w:rsidR="000B069D" w:rsidRPr="002B3BCA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0B069D" w:rsidRPr="002B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9D" w:rsidRPr="002B3BCA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="000B069D" w:rsidRPr="002B3BCA">
        <w:rPr>
          <w:rFonts w:ascii="Times New Roman" w:hAnsi="Times New Roman" w:cs="Times New Roman"/>
          <w:sz w:val="28"/>
          <w:szCs w:val="28"/>
        </w:rPr>
        <w:t xml:space="preserve"> TNF-α и IL-18 на системном уровне, а локально – снижается уровень IL-6 и IFN-γ. </w:t>
      </w:r>
    </w:p>
    <w:p w:rsidR="00464217" w:rsidRPr="002B3BCA" w:rsidRDefault="00464217" w:rsidP="00667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BCA">
        <w:rPr>
          <w:rFonts w:ascii="Times New Roman" w:hAnsi="Times New Roman" w:cs="Times New Roman"/>
          <w:sz w:val="28"/>
          <w:szCs w:val="28"/>
        </w:rPr>
        <w:t>Изменения функционального состояния иммунокомпетентных клеток, к числу которых относятся</w:t>
      </w:r>
      <w:r w:rsidR="009875D5" w:rsidRPr="002B3BCA">
        <w:rPr>
          <w:rFonts w:ascii="Times New Roman" w:hAnsi="Times New Roman" w:cs="Times New Roman"/>
          <w:sz w:val="28"/>
          <w:szCs w:val="28"/>
        </w:rPr>
        <w:t xml:space="preserve"> СК</w:t>
      </w:r>
      <w:r w:rsidRPr="002B3BCA">
        <w:rPr>
          <w:rFonts w:ascii="Times New Roman" w:hAnsi="Times New Roman" w:cs="Times New Roman"/>
          <w:sz w:val="28"/>
          <w:szCs w:val="28"/>
        </w:rPr>
        <w:t xml:space="preserve">, оказывают существенное влияние на развитие патологических процессов в печени. </w:t>
      </w:r>
      <w:r w:rsidR="00320052" w:rsidRPr="002B3BCA">
        <w:rPr>
          <w:rFonts w:ascii="Times New Roman" w:hAnsi="Times New Roman" w:cs="Times New Roman"/>
          <w:sz w:val="28"/>
          <w:szCs w:val="28"/>
        </w:rPr>
        <w:t xml:space="preserve">Результаты проведенного нами исследования подтверждают тот факт, что в ранние сроки токсического воздействия в ткани печени возрастает количество СК, в том числе за счет притока моноцитов крови или за счет зрелых макрофагов </w:t>
      </w:r>
      <w:proofErr w:type="spellStart"/>
      <w:r w:rsidR="00320052" w:rsidRPr="002B3BCA">
        <w:rPr>
          <w:rFonts w:ascii="Times New Roman" w:hAnsi="Times New Roman" w:cs="Times New Roman"/>
          <w:sz w:val="28"/>
          <w:szCs w:val="28"/>
        </w:rPr>
        <w:t>перитонеальной</w:t>
      </w:r>
      <w:proofErr w:type="spellEnd"/>
      <w:r w:rsidR="00320052" w:rsidRPr="002B3BCA">
        <w:rPr>
          <w:rFonts w:ascii="Times New Roman" w:hAnsi="Times New Roman" w:cs="Times New Roman"/>
          <w:sz w:val="28"/>
          <w:szCs w:val="28"/>
        </w:rPr>
        <w:t xml:space="preserve"> полости, поступающих через мезотелий непосредственно к месту повреждения.</w:t>
      </w:r>
      <w:r w:rsidR="00977C7D" w:rsidRPr="002B3BCA">
        <w:rPr>
          <w:rFonts w:ascii="Times New Roman" w:hAnsi="Times New Roman" w:cs="Times New Roman"/>
          <w:sz w:val="28"/>
          <w:szCs w:val="28"/>
        </w:rPr>
        <w:t xml:space="preserve"> СК осуществляют фаго</w:t>
      </w:r>
      <w:bookmarkStart w:id="0" w:name="_GoBack"/>
      <w:bookmarkEnd w:id="0"/>
      <w:r w:rsidR="00977C7D" w:rsidRPr="002B3BCA">
        <w:rPr>
          <w:rFonts w:ascii="Times New Roman" w:hAnsi="Times New Roman" w:cs="Times New Roman"/>
          <w:sz w:val="28"/>
          <w:szCs w:val="28"/>
        </w:rPr>
        <w:t xml:space="preserve">цитоз </w:t>
      </w:r>
      <w:proofErr w:type="gramStart"/>
      <w:r w:rsidR="00977C7D" w:rsidRPr="002B3BCA">
        <w:rPr>
          <w:rFonts w:ascii="Times New Roman" w:hAnsi="Times New Roman" w:cs="Times New Roman"/>
          <w:sz w:val="28"/>
          <w:szCs w:val="28"/>
        </w:rPr>
        <w:t>поврежденных</w:t>
      </w:r>
      <w:proofErr w:type="gramEnd"/>
      <w:r w:rsidR="00977C7D" w:rsidRPr="002B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7D" w:rsidRPr="002B3BCA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="00977C7D" w:rsidRPr="002B3BCA">
        <w:rPr>
          <w:rFonts w:ascii="Times New Roman" w:hAnsi="Times New Roman" w:cs="Times New Roman"/>
          <w:sz w:val="28"/>
          <w:szCs w:val="28"/>
        </w:rPr>
        <w:t xml:space="preserve"> и способствуют разрешению воспалительного процесса.</w:t>
      </w:r>
    </w:p>
    <w:p w:rsidR="00DF5147" w:rsidRPr="002B3BCA" w:rsidRDefault="00733484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BCA">
        <w:rPr>
          <w:rFonts w:ascii="Times New Roman" w:hAnsi="Times New Roman" w:cs="Times New Roman"/>
          <w:sz w:val="28"/>
          <w:szCs w:val="28"/>
        </w:rPr>
        <w:t xml:space="preserve">Модуляция активности макрофагов </w:t>
      </w:r>
      <w:r w:rsidR="00054CB1" w:rsidRPr="002B3BCA">
        <w:rPr>
          <w:rFonts w:ascii="Times New Roman" w:hAnsi="Times New Roman" w:cs="Times New Roman"/>
          <w:sz w:val="28"/>
          <w:szCs w:val="28"/>
        </w:rPr>
        <w:t xml:space="preserve">АФГ </w:t>
      </w:r>
      <w:r w:rsidRPr="002B3BCA">
        <w:rPr>
          <w:rFonts w:ascii="Times New Roman" w:hAnsi="Times New Roman" w:cs="Times New Roman"/>
          <w:sz w:val="28"/>
          <w:szCs w:val="28"/>
        </w:rPr>
        <w:t xml:space="preserve">способствует увеличению числа </w:t>
      </w:r>
      <w:r w:rsidR="000B069D" w:rsidRPr="002B3BCA">
        <w:rPr>
          <w:rFonts w:ascii="Times New Roman" w:hAnsi="Times New Roman" w:cs="Times New Roman"/>
          <w:sz w:val="28"/>
          <w:szCs w:val="28"/>
        </w:rPr>
        <w:t xml:space="preserve">СК </w:t>
      </w:r>
      <w:r w:rsidRPr="002B3BCA">
        <w:rPr>
          <w:rFonts w:ascii="Times New Roman" w:hAnsi="Times New Roman" w:cs="Times New Roman"/>
          <w:sz w:val="28"/>
          <w:szCs w:val="28"/>
        </w:rPr>
        <w:t>в ранние сроки и стабилизирует их количество после 2-х недельного применения.</w:t>
      </w:r>
      <w:r w:rsidR="000B069D" w:rsidRPr="002B3BCA">
        <w:rPr>
          <w:rFonts w:ascii="Times New Roman" w:hAnsi="Times New Roman" w:cs="Times New Roman"/>
          <w:sz w:val="28"/>
          <w:szCs w:val="28"/>
        </w:rPr>
        <w:t xml:space="preserve"> Изменение количества СК печени при токсическом повреждении отражается на продукции цитокинов. </w:t>
      </w:r>
      <w:r w:rsidRPr="002B3BCA">
        <w:rPr>
          <w:rFonts w:ascii="Times New Roman" w:hAnsi="Times New Roman" w:cs="Times New Roman"/>
          <w:sz w:val="28"/>
          <w:szCs w:val="28"/>
        </w:rPr>
        <w:t>Вероятно, направленное воздействие на СК посредством АФГ, способно изменить продукцию регуляторных факторов и компенсировать недостаточную скорость восстановительных процессов после токсического повреждения.</w:t>
      </w:r>
    </w:p>
    <w:p w:rsidR="00066715" w:rsidRPr="002B3BCA" w:rsidRDefault="00066715" w:rsidP="00667C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3BCA">
        <w:rPr>
          <w:rFonts w:ascii="Times New Roman" w:hAnsi="Times New Roman" w:cs="Times New Roman"/>
          <w:sz w:val="28"/>
          <w:szCs w:val="28"/>
        </w:rPr>
        <w:br w:type="page"/>
      </w:r>
    </w:p>
    <w:p w:rsidR="00066715" w:rsidRPr="00AF631A" w:rsidRDefault="00066715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631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</w:t>
      </w:r>
      <w:r w:rsidRPr="00AF631A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66715" w:rsidRPr="002B3BCA" w:rsidRDefault="00066715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The high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occurence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of liver diseases (toxic, viral hepatitis, liver failure, cirrhosis) makes urgent the search of the new treating methods for diseases of the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hepatobiliary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system. For today, the role of immune mechanisms in the pathogenesis of diffuse toxic liver damage was not finally clarified. The model of toxic hepatitis induced by carbon tetrachloride (CCl</w:t>
      </w:r>
      <w:r w:rsidRPr="002B3B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) is widely known, but it is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experimental models that allow us to give a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complex evaluation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develop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methods for an adequate correction of liver disorders, which is </w:t>
      </w:r>
      <w:r w:rsidR="00A41BCA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not always possible in clinical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practice.</w:t>
      </w:r>
    </w:p>
    <w:p w:rsidR="00066715" w:rsidRPr="002B3BCA" w:rsidRDefault="00066715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BCA">
        <w:rPr>
          <w:rFonts w:ascii="Times New Roman" w:hAnsi="Times New Roman" w:cs="Times New Roman"/>
          <w:sz w:val="28"/>
          <w:szCs w:val="28"/>
          <w:lang w:val="en-US"/>
        </w:rPr>
        <w:t>To create a model of diffuse toxic liver damage, an oil solution of CCl</w:t>
      </w:r>
      <w:r w:rsidRPr="002B3B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was used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was administered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intraperitoneally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once to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animals of the experimental groups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 dose of 50 mg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100 g body weight. Injections of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aminophthalhydrazide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(AP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) to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experimental animals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in an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attempt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to correct toxic liver damage, were carried out intramuscularly at the rate of 2 mg/kg </w:t>
      </w:r>
      <w:r w:rsidR="00970D14" w:rsidRPr="002B3BCA">
        <w:rPr>
          <w:rFonts w:ascii="Times New Roman" w:hAnsi="Times New Roman" w:cs="Times New Roman"/>
          <w:sz w:val="28"/>
          <w:szCs w:val="28"/>
          <w:lang w:val="en-US"/>
        </w:rPr>
        <w:t>for the duration of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 experiment.</w:t>
      </w:r>
    </w:p>
    <w:p w:rsidR="00E912C0" w:rsidRPr="002B3BCA" w:rsidRDefault="00E912C0" w:rsidP="00667C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BCA">
        <w:rPr>
          <w:rFonts w:ascii="Times New Roman" w:hAnsi="Times New Roman" w:cs="Times New Roman"/>
          <w:sz w:val="28"/>
          <w:szCs w:val="28"/>
          <w:lang w:val="en-US"/>
        </w:rPr>
        <w:t>An evaluation</w:t>
      </w:r>
      <w:r w:rsidR="0006671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of the role of sinusoidal cells (SC) and cytokine production at the local and systemic level w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ere</w:t>
      </w:r>
      <w:r w:rsidR="0006671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carried out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on the model of toxic liver damage CCl</w:t>
      </w:r>
      <w:r w:rsidRPr="002B3B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and its correction of APH</w:t>
      </w:r>
      <w:r w:rsidR="0006671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In response to the diffuse toxic liver damage by CCl4, the production of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cytokines TNF-</w:t>
      </w:r>
      <w:r w:rsidRPr="002B3BCA">
        <w:rPr>
          <w:rFonts w:ascii="Times New Roman" w:hAnsi="Times New Roman" w:cs="Times New Roman"/>
          <w:sz w:val="28"/>
          <w:szCs w:val="28"/>
        </w:rPr>
        <w:t>α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, IL-1</w:t>
      </w:r>
      <w:r w:rsidRPr="002B3BCA">
        <w:rPr>
          <w:rFonts w:ascii="Times New Roman" w:hAnsi="Times New Roman" w:cs="Times New Roman"/>
          <w:sz w:val="28"/>
          <w:szCs w:val="28"/>
        </w:rPr>
        <w:t>α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and IL-18 is enhanced at the local level, whereas an increase in TNF-</w:t>
      </w:r>
      <w:r w:rsidRPr="002B3BCA">
        <w:rPr>
          <w:rFonts w:ascii="Times New Roman" w:hAnsi="Times New Roman" w:cs="Times New Roman"/>
          <w:sz w:val="28"/>
          <w:szCs w:val="28"/>
        </w:rPr>
        <w:t>α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concentration is observed in blood plasma.</w:t>
      </w:r>
      <w:r w:rsidR="0006671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With the administration of APH, the concentration of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cytokines TNF-</w:t>
      </w:r>
      <w:r w:rsidRPr="002B3BCA">
        <w:rPr>
          <w:rFonts w:ascii="Times New Roman" w:hAnsi="Times New Roman" w:cs="Times New Roman"/>
          <w:sz w:val="28"/>
          <w:szCs w:val="28"/>
        </w:rPr>
        <w:t>α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and IL-18 decreases at system </w:t>
      </w:r>
      <w:proofErr w:type="gramStart"/>
      <w:r w:rsidRPr="002B3BCA">
        <w:rPr>
          <w:rFonts w:ascii="Times New Roman" w:hAnsi="Times New Roman" w:cs="Times New Roman"/>
          <w:sz w:val="28"/>
          <w:szCs w:val="28"/>
          <w:lang w:val="en-US"/>
        </w:rPr>
        <w:t>level,</w:t>
      </w:r>
      <w:proofErr w:type="gram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and locally the level of IL-6 and IFN-</w:t>
      </w:r>
      <w:r w:rsidRPr="002B3BCA">
        <w:rPr>
          <w:rFonts w:ascii="Times New Roman" w:hAnsi="Times New Roman" w:cs="Times New Roman"/>
          <w:sz w:val="28"/>
          <w:szCs w:val="28"/>
        </w:rPr>
        <w:t>γ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decreases.</w:t>
      </w:r>
    </w:p>
    <w:p w:rsidR="00066715" w:rsidRPr="002B3BCA" w:rsidRDefault="00066715" w:rsidP="00667C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Changes in the functional state of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immunocompetent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cells, which include SC, have a significant impact on the development of pathological processes in the liver. The results of our study confirm</w:t>
      </w:r>
      <w:r w:rsidR="00E912C0" w:rsidRPr="002B3B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 fact that in the early periods of toxic </w:t>
      </w:r>
      <w:r w:rsidR="00E912C0" w:rsidRPr="002B3BCA">
        <w:rPr>
          <w:rFonts w:ascii="Times New Roman" w:hAnsi="Times New Roman" w:cs="Times New Roman"/>
          <w:sz w:val="28"/>
          <w:szCs w:val="28"/>
          <w:lang w:val="en-US"/>
        </w:rPr>
        <w:t>impact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in the liver tissue, the number of SCs increases</w:t>
      </w:r>
      <w:r w:rsidR="00E912C0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both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due to the influx of blood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monocytes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2C0" w:rsidRPr="002B3BC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the mature macrophages of the </w:t>
      </w:r>
      <w:r w:rsidR="00A41BCA" w:rsidRPr="002B3BCA">
        <w:rPr>
          <w:rFonts w:ascii="Times New Roman" w:hAnsi="Times New Roman" w:cs="Times New Roman"/>
          <w:sz w:val="28"/>
          <w:szCs w:val="28"/>
          <w:lang w:val="en-US"/>
        </w:rPr>
        <w:t>peritoneal cavity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that enter the injury site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directly through the </w:t>
      </w:r>
      <w:proofErr w:type="spellStart"/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mesothelium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. SC </w:t>
      </w:r>
      <w:proofErr w:type="gramStart"/>
      <w:r w:rsidRPr="002B3BCA">
        <w:rPr>
          <w:rFonts w:ascii="Times New Roman" w:hAnsi="Times New Roman" w:cs="Times New Roman"/>
          <w:sz w:val="28"/>
          <w:szCs w:val="28"/>
          <w:lang w:val="en-US"/>
        </w:rPr>
        <w:t>carry</w:t>
      </w:r>
      <w:proofErr w:type="gram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out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phagocytosis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of damaged </w:t>
      </w:r>
      <w:proofErr w:type="spellStart"/>
      <w:r w:rsidRPr="002B3BCA">
        <w:rPr>
          <w:rFonts w:ascii="Times New Roman" w:hAnsi="Times New Roman" w:cs="Times New Roman"/>
          <w:sz w:val="28"/>
          <w:szCs w:val="28"/>
          <w:lang w:val="en-US"/>
        </w:rPr>
        <w:t>hepatocytes</w:t>
      </w:r>
      <w:proofErr w:type="spellEnd"/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and contribute to the resolution of the inflammatory process.</w:t>
      </w:r>
    </w:p>
    <w:p w:rsidR="00066715" w:rsidRPr="002B3BCA" w:rsidRDefault="00066715" w:rsidP="00667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BCA">
        <w:rPr>
          <w:rFonts w:ascii="Times New Roman" w:hAnsi="Times New Roman" w:cs="Times New Roman"/>
          <w:sz w:val="28"/>
          <w:szCs w:val="28"/>
          <w:lang w:val="en-US"/>
        </w:rPr>
        <w:t>Modulation of the activity of macrophage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contributes to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increase in numbers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of SC in the early stages and stabilizes their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quantity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after 2 weeks of use. Change in the number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liver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SC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toxic damage affects the production of cytokines. Probably, the direct effect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to the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SC by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>APH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 can change the production of regulatory factors and compensate the insufficient rate of recovery processes after </w:t>
      </w:r>
      <w:r w:rsidR="00646135" w:rsidRPr="002B3B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B3BCA">
        <w:rPr>
          <w:rFonts w:ascii="Times New Roman" w:hAnsi="Times New Roman" w:cs="Times New Roman"/>
          <w:sz w:val="28"/>
          <w:szCs w:val="28"/>
          <w:lang w:val="en-US"/>
        </w:rPr>
        <w:t>toxic damage.</w:t>
      </w:r>
    </w:p>
    <w:sectPr w:rsidR="00066715" w:rsidRPr="002B3BCA" w:rsidSect="008A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D8"/>
    <w:rsid w:val="00054CB1"/>
    <w:rsid w:val="00066715"/>
    <w:rsid w:val="000B069D"/>
    <w:rsid w:val="000B3B44"/>
    <w:rsid w:val="002B3BCA"/>
    <w:rsid w:val="00320052"/>
    <w:rsid w:val="003D5212"/>
    <w:rsid w:val="00464217"/>
    <w:rsid w:val="00646135"/>
    <w:rsid w:val="00667C50"/>
    <w:rsid w:val="00733484"/>
    <w:rsid w:val="00883968"/>
    <w:rsid w:val="008A6238"/>
    <w:rsid w:val="00941CD8"/>
    <w:rsid w:val="00970D14"/>
    <w:rsid w:val="00977C7D"/>
    <w:rsid w:val="009875D5"/>
    <w:rsid w:val="00A41BCA"/>
    <w:rsid w:val="00A63D5D"/>
    <w:rsid w:val="00AF631A"/>
    <w:rsid w:val="00D14175"/>
    <w:rsid w:val="00DD66F2"/>
    <w:rsid w:val="00DE4286"/>
    <w:rsid w:val="00DF5147"/>
    <w:rsid w:val="00E01C01"/>
    <w:rsid w:val="00E16D44"/>
    <w:rsid w:val="00E912C0"/>
    <w:rsid w:val="00F0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733484"/>
    <w:rPr>
      <w:rFonts w:ascii="Times New Roman" w:hAnsi="Times New Roman"/>
      <w:bCs/>
      <w:sz w:val="24"/>
      <w:szCs w:val="24"/>
    </w:rPr>
  </w:style>
  <w:style w:type="paragraph" w:customStyle="1" w:styleId="20">
    <w:name w:val="Основной текст (2)"/>
    <w:basedOn w:val="a"/>
    <w:link w:val="2"/>
    <w:uiPriority w:val="99"/>
    <w:rsid w:val="00733484"/>
    <w:pPr>
      <w:widowControl w:val="0"/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tlid-translation">
    <w:name w:val="tlid-translation"/>
    <w:basedOn w:val="a0"/>
    <w:rsid w:val="00054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BE86-C6D0-4692-858E-816A62E8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Eds76</cp:lastModifiedBy>
  <cp:revision>11</cp:revision>
  <dcterms:created xsi:type="dcterms:W3CDTF">2019-04-05T05:24:00Z</dcterms:created>
  <dcterms:modified xsi:type="dcterms:W3CDTF">2019-04-05T17:40:00Z</dcterms:modified>
</cp:coreProperties>
</file>