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246" w:tblpY="-1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2"/>
        <w:gridCol w:w="4276"/>
        <w:gridCol w:w="4253"/>
        <w:gridCol w:w="4394"/>
      </w:tblGrid>
      <w:tr w:rsidR="00F35021" w:rsidRPr="00BC3E79" w:rsidTr="0018701E">
        <w:tc>
          <w:tcPr>
            <w:tcW w:w="1502" w:type="dxa"/>
          </w:tcPr>
          <w:p w:rsidR="004F7128" w:rsidRPr="00BC3E79" w:rsidRDefault="004F7128" w:rsidP="00D416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Порядковый номер ссылки</w:t>
            </w:r>
          </w:p>
        </w:tc>
        <w:tc>
          <w:tcPr>
            <w:tcW w:w="4276" w:type="dxa"/>
          </w:tcPr>
          <w:p w:rsidR="004F7128" w:rsidRPr="00BC3E79" w:rsidRDefault="004F7128" w:rsidP="00D416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253" w:type="dxa"/>
          </w:tcPr>
          <w:p w:rsidR="004F7128" w:rsidRPr="00BC3E79" w:rsidRDefault="004F7128" w:rsidP="00D416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>ФИО, название публикации и источника на английском</w:t>
            </w:r>
          </w:p>
          <w:p w:rsidR="004F7128" w:rsidRPr="00BC3E79" w:rsidRDefault="004F7128" w:rsidP="00D416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128" w:rsidRPr="00BC3E79" w:rsidRDefault="004F7128" w:rsidP="00D416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7128" w:rsidRPr="00BC3E79" w:rsidRDefault="004F7128" w:rsidP="00D416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79">
              <w:rPr>
                <w:rFonts w:ascii="Times New Roman" w:hAnsi="Times New Roman"/>
                <w:sz w:val="24"/>
                <w:szCs w:val="24"/>
              </w:rPr>
              <w:t xml:space="preserve">Полный интернет-адрес (URL) цитируемой статьи или ее </w:t>
            </w:r>
            <w:proofErr w:type="spellStart"/>
            <w:r w:rsidRPr="00BC3E79"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Pr="00BC3E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7FD0" w:rsidRPr="00126E3F" w:rsidTr="002915C8">
        <w:trPr>
          <w:trHeight w:val="1569"/>
        </w:trPr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977FD0" w:rsidRPr="002915C8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5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Фтизиатрия. Национальные клинические рекомендации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 ред. П. К. Яблонского. — М.</w:t>
            </w:r>
            <w:r w:rsidRPr="002915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ГЭОТАР-Медиа, 2016. — 240 с.</w:t>
            </w:r>
          </w:p>
        </w:tc>
        <w:tc>
          <w:tcPr>
            <w:tcW w:w="4253" w:type="dxa"/>
          </w:tcPr>
          <w:p w:rsidR="00977FD0" w:rsidRPr="00126E3F" w:rsidRDefault="00126E3F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E3F">
              <w:rPr>
                <w:rFonts w:ascii="Times New Roman" w:hAnsi="Times New Roman"/>
                <w:sz w:val="24"/>
                <w:szCs w:val="24"/>
                <w:lang w:val="en-US"/>
              </w:rPr>
              <w:t>Phthisiatry</w:t>
            </w:r>
            <w:proofErr w:type="spellEnd"/>
            <w:r w:rsidRPr="00126E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National </w:t>
            </w:r>
            <w:r w:rsidR="00D416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guidelines / ed. P.K. </w:t>
            </w:r>
            <w:r w:rsidR="00D416B1">
              <w:rPr>
                <w:rFonts w:ascii="Times New Roman" w:hAnsi="Times New Roman"/>
                <w:sz w:val="24"/>
                <w:szCs w:val="24"/>
                <w:lang w:val="en-CA"/>
              </w:rPr>
              <w:t>Y</w:t>
            </w:r>
            <w:proofErr w:type="spellStart"/>
            <w:r w:rsidRPr="00126E3F">
              <w:rPr>
                <w:rFonts w:ascii="Times New Roman" w:hAnsi="Times New Roman"/>
                <w:sz w:val="24"/>
                <w:szCs w:val="24"/>
                <w:lang w:val="en-US"/>
              </w:rPr>
              <w:t>ablonsk</w:t>
            </w:r>
            <w:r w:rsidR="00D416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E3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End"/>
            <w:r w:rsidRPr="00126E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gramStart"/>
            <w:r w:rsidRPr="00126E3F">
              <w:rPr>
                <w:rFonts w:ascii="Times New Roman" w:hAnsi="Times New Roman"/>
                <w:sz w:val="24"/>
                <w:szCs w:val="24"/>
                <w:lang w:val="en-US"/>
              </w:rPr>
              <w:t>M .</w:t>
            </w:r>
            <w:proofErr w:type="gramEnd"/>
            <w:r w:rsidRPr="00126E3F">
              <w:rPr>
                <w:rFonts w:ascii="Times New Roman" w:hAnsi="Times New Roman"/>
                <w:sz w:val="24"/>
                <w:szCs w:val="24"/>
                <w:lang w:val="en-US"/>
              </w:rPr>
              <w:t>: GEOTAR-Media, 2016. - 240 p.</w:t>
            </w:r>
          </w:p>
        </w:tc>
        <w:tc>
          <w:tcPr>
            <w:tcW w:w="4394" w:type="dxa"/>
          </w:tcPr>
          <w:p w:rsidR="00977FD0" w:rsidRPr="00126E3F" w:rsidRDefault="00D416B1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16B1">
              <w:rPr>
                <w:rFonts w:ascii="Times New Roman" w:hAnsi="Times New Roman"/>
                <w:sz w:val="24"/>
                <w:szCs w:val="24"/>
                <w:lang w:val="en-US"/>
              </w:rPr>
              <w:t>http://nasph.ru/2015/ftiziatrija_klinicheskie_rekomendacii.pdf</w:t>
            </w:r>
          </w:p>
        </w:tc>
      </w:tr>
      <w:tr w:rsidR="00977FD0" w:rsidRPr="00977FD0" w:rsidTr="0018701E">
        <w:trPr>
          <w:trHeight w:val="1007"/>
        </w:trPr>
        <w:tc>
          <w:tcPr>
            <w:tcW w:w="1502" w:type="dxa"/>
          </w:tcPr>
          <w:p w:rsidR="00977FD0" w:rsidRPr="00126E3F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77FD0" w:rsidRPr="002915C8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Arango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Perricone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Kivity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Cipriano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Ceccarelli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Valesini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Shoenfeld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Y. HLA-DRB1 the notorious gene in the mosaic of autoimmunity.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Res. 2017; 65(1):82-98.</w:t>
            </w: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7FD0" w:rsidRPr="002915C8" w:rsidRDefault="00D416B1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16B1">
              <w:rPr>
                <w:rFonts w:ascii="Times New Roman" w:hAnsi="Times New Roman"/>
                <w:sz w:val="24"/>
                <w:szCs w:val="24"/>
              </w:rPr>
              <w:t>https://www.ncbi.nlm.nih.gov/pubmed/?term=Arango+M%2C+Perricone+C%2C+Kivity+S%2C+Cipriano+E%2C+Ceccarelli+F%2C+Valesini+G%2C+Shoenfeld+Y.+HLA-DRB1+the+notorious+gene+in+the+mosaic+of+autoimmunity.+Immunol+Res.+2017%3B+65(1)%3A82-98.</w:t>
            </w:r>
          </w:p>
        </w:tc>
      </w:tr>
      <w:tr w:rsidR="00977FD0" w:rsidRPr="002915C8" w:rsidTr="002915C8">
        <w:trPr>
          <w:trHeight w:val="695"/>
        </w:trPr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977FD0" w:rsidRPr="00BC3E79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Ang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Moscovic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EA. Cross-reactive and species specific Mycobacterium tuberculosis antigens in the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immunoprofile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Schaumann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bodies: a major clue to the etiology of sarcoidosis.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</w:rPr>
              <w:t>Histol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</w:rPr>
              <w:t>Histopathol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</w:rPr>
              <w:t>. 1996; 11(1): 125-34.</w:t>
            </w: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7FD0" w:rsidRPr="002915C8" w:rsidRDefault="00D416B1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16B1">
              <w:rPr>
                <w:rFonts w:ascii="Times New Roman" w:hAnsi="Times New Roman"/>
                <w:sz w:val="24"/>
                <w:szCs w:val="24"/>
              </w:rPr>
              <w:t>https://www.ncbi.nlm.nih.gov/pubmed/8720456</w:t>
            </w:r>
          </w:p>
        </w:tc>
      </w:tr>
      <w:tr w:rsidR="00977FD0" w:rsidRPr="002915C8" w:rsidTr="0018701E"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977FD0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Cain H, Kraus B. Immunofluorescence microscopic demonstration of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vimentin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filaments in asteroid bodies of sarcoidosis. A comparison with electron microscopic findings.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Arch B Cell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Pathol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Incl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Mol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Pathol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915C8">
              <w:rPr>
                <w:rFonts w:ascii="Times New Roman" w:hAnsi="Times New Roman"/>
                <w:sz w:val="24"/>
                <w:szCs w:val="24"/>
              </w:rPr>
              <w:t>1983; 42(2): 213-26.</w:t>
            </w:r>
          </w:p>
          <w:p w:rsidR="002915C8" w:rsidRPr="002915C8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7FD0" w:rsidRPr="002915C8" w:rsidRDefault="00D416B1" w:rsidP="00D416B1">
            <w:pPr>
              <w:spacing w:after="0" w:line="360" w:lineRule="auto"/>
              <w:ind w:right="787"/>
              <w:rPr>
                <w:rFonts w:ascii="Times New Roman" w:hAnsi="Times New Roman"/>
                <w:sz w:val="24"/>
                <w:szCs w:val="24"/>
              </w:rPr>
            </w:pPr>
            <w:r w:rsidRPr="00D416B1">
              <w:rPr>
                <w:rFonts w:ascii="Times New Roman" w:hAnsi="Times New Roman"/>
                <w:sz w:val="24"/>
                <w:szCs w:val="24"/>
              </w:rPr>
              <w:t>https://www.ncbi.nlm.nih.gov/pubmed/6133393</w:t>
            </w:r>
          </w:p>
        </w:tc>
      </w:tr>
      <w:tr w:rsidR="0018701E" w:rsidRPr="002915C8" w:rsidTr="0018701E">
        <w:tc>
          <w:tcPr>
            <w:tcW w:w="1502" w:type="dxa"/>
          </w:tcPr>
          <w:p w:rsidR="0018701E" w:rsidRPr="002915C8" w:rsidRDefault="0018701E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18701E" w:rsidRPr="00950D20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Chen ES,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Wahlström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J, Song Z, Willett MH,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Wikén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M, Yung RC, West EE,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McDyer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JF, Zhang Y,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Eklund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A, Grunewald J, Moller DR. T Cell Responses to Mycobacterial Catalase-Peroxidase Profile a Pathogenic Antigen in Systemic Sarcoidosis1 J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915C8">
              <w:rPr>
                <w:rFonts w:ascii="Times New Roman" w:hAnsi="Times New Roman"/>
                <w:sz w:val="24"/>
                <w:szCs w:val="24"/>
              </w:rPr>
              <w:t>2008; 181(12): 8784–8796.</w:t>
            </w:r>
          </w:p>
        </w:tc>
        <w:tc>
          <w:tcPr>
            <w:tcW w:w="4253" w:type="dxa"/>
          </w:tcPr>
          <w:p w:rsidR="0018701E" w:rsidRPr="002915C8" w:rsidRDefault="0018701E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8701E" w:rsidRPr="002915C8" w:rsidRDefault="00D416B1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16B1">
              <w:rPr>
                <w:rFonts w:ascii="Times New Roman" w:hAnsi="Times New Roman"/>
                <w:sz w:val="24"/>
                <w:szCs w:val="24"/>
              </w:rPr>
              <w:t>https://www.ncbi.nlm.nih.gov/pubmed/19050300</w:t>
            </w:r>
          </w:p>
        </w:tc>
      </w:tr>
      <w:tr w:rsidR="0018701E" w:rsidRPr="002915C8" w:rsidTr="002915C8">
        <w:trPr>
          <w:trHeight w:val="859"/>
        </w:trPr>
        <w:tc>
          <w:tcPr>
            <w:tcW w:w="1502" w:type="dxa"/>
          </w:tcPr>
          <w:p w:rsidR="0018701E" w:rsidRPr="002915C8" w:rsidRDefault="0018701E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18701E" w:rsidRPr="002915C8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Elkington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Tebruegge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M, Mansour S. Tuberculosis: </w:t>
            </w:r>
            <w:proofErr w:type="gram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gram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Infection-Initiated Autoimmune Disease? Trends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. 2016; 37(12): 815–818.</w:t>
            </w:r>
          </w:p>
        </w:tc>
        <w:tc>
          <w:tcPr>
            <w:tcW w:w="4253" w:type="dxa"/>
          </w:tcPr>
          <w:p w:rsidR="0018701E" w:rsidRPr="002915C8" w:rsidRDefault="0018701E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8701E" w:rsidRPr="002915C8" w:rsidRDefault="00D416B1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16B1">
              <w:rPr>
                <w:rFonts w:ascii="Times New Roman" w:hAnsi="Times New Roman"/>
                <w:sz w:val="24"/>
                <w:szCs w:val="24"/>
              </w:rPr>
              <w:t>https://www.ncbi.nlm.nih.gov/pubmed/27773684</w:t>
            </w:r>
          </w:p>
        </w:tc>
      </w:tr>
      <w:tr w:rsidR="0018701E" w:rsidRPr="002915C8" w:rsidTr="0018701E">
        <w:trPr>
          <w:trHeight w:val="300"/>
        </w:trPr>
        <w:tc>
          <w:tcPr>
            <w:tcW w:w="1502" w:type="dxa"/>
          </w:tcPr>
          <w:p w:rsidR="0018701E" w:rsidRPr="002915C8" w:rsidRDefault="0018701E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18701E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5" w:history="1">
              <w:proofErr w:type="spellStart"/>
              <w:r w:rsidRPr="002915C8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Elkayam</w:t>
              </w:r>
              <w:proofErr w:type="spellEnd"/>
              <w:r w:rsidRPr="002915C8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 xml:space="preserve"> O</w:t>
              </w:r>
            </w:hyperlink>
            <w:r w:rsidRPr="002915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2915C8">
              <w:rPr>
                <w:lang w:val="en-US"/>
              </w:rPr>
              <w:instrText xml:space="preserve"> HYPERLINK "https://www.ncbi.nlm.nih.gov/pubmed/?term=Caspi%20D%5BAuthor%5D&amp;cauthor=true&amp;cauthor_uid=17352097" </w:instrText>
            </w:r>
            <w:r>
              <w:fldChar w:fldCharType="separate"/>
            </w:r>
            <w:r w:rsidRPr="002915C8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Caspi</w:t>
            </w:r>
            <w:proofErr w:type="spellEnd"/>
            <w:r w:rsidRPr="002915C8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D</w:t>
            </w:r>
            <w:r w:rsidRPr="002915C8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fldChar w:fldCharType="end"/>
            </w:r>
            <w:r w:rsidRPr="002915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2915C8">
              <w:rPr>
                <w:lang w:val="en-US"/>
              </w:rPr>
              <w:instrText xml:space="preserve"> HYPERLINK "https://www.ncbi.nlm.nih.gov/pubmed/?term=Lidgi%20M%5BAuthor%5D&amp;cauthor=true&amp;cauthor_uid=17352097" </w:instrText>
            </w:r>
            <w:r>
              <w:fldChar w:fldCharType="separate"/>
            </w:r>
            <w:r w:rsidRPr="002915C8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Lidgi</w:t>
            </w:r>
            <w:proofErr w:type="spellEnd"/>
            <w:r w:rsidRPr="002915C8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M</w:t>
            </w:r>
            <w:r w:rsidRPr="002915C8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fldChar w:fldCharType="end"/>
            </w:r>
            <w:r w:rsidRPr="002915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6" w:history="1">
              <w:r w:rsidRPr="002915C8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Segal R</w:t>
              </w:r>
            </w:hyperlink>
            <w:r w:rsidRPr="002915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Auto-antibody profiles in patients with </w:t>
            </w:r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active pulmonary tuberculosis. </w:t>
            </w:r>
            <w:hyperlink r:id="rId7" w:tooltip="The international journal of tuberculosis and lung disease : the official journal of the International Union against Tuberculosis and Lung Disease." w:history="1">
              <w:proofErr w:type="spellStart"/>
              <w:r w:rsidRPr="002915C8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Int</w:t>
              </w:r>
              <w:proofErr w:type="spellEnd"/>
              <w:r w:rsidRPr="002915C8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 xml:space="preserve"> J </w:t>
              </w:r>
              <w:proofErr w:type="spellStart"/>
              <w:r w:rsidRPr="002915C8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Tuberc</w:t>
              </w:r>
              <w:proofErr w:type="spellEnd"/>
              <w:r w:rsidRPr="002915C8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 xml:space="preserve"> Lung Dis.</w:t>
              </w:r>
            </w:hyperlink>
            <w:r w:rsidRPr="002915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2915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2007 Mar;11(3):306-10.</w:t>
            </w:r>
          </w:p>
          <w:p w:rsidR="00663D28" w:rsidRDefault="00663D2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8701E" w:rsidRPr="002915C8" w:rsidRDefault="0018701E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8701E" w:rsidRPr="002915C8" w:rsidRDefault="00D416B1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416B1">
              <w:rPr>
                <w:rFonts w:ascii="Times New Roman" w:hAnsi="Times New Roman"/>
                <w:sz w:val="24"/>
                <w:szCs w:val="24"/>
              </w:rPr>
              <w:t>https://www.ncbi.nlm.nih.gov/pubmed/17352097</w:t>
            </w:r>
          </w:p>
        </w:tc>
      </w:tr>
      <w:tr w:rsidR="00C148F2" w:rsidRPr="002915C8" w:rsidTr="002915C8">
        <w:trPr>
          <w:trHeight w:val="413"/>
        </w:trPr>
        <w:tc>
          <w:tcPr>
            <w:tcW w:w="1502" w:type="dxa"/>
          </w:tcPr>
          <w:p w:rsidR="00C148F2" w:rsidRPr="002915C8" w:rsidRDefault="00C148F2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148F2" w:rsidRPr="002915C8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Ribeiro FM, Goldenberg T. Mycobacteria and autoimmunity. Lupus. 2015; 24: 374–381.</w:t>
            </w:r>
          </w:p>
        </w:tc>
        <w:tc>
          <w:tcPr>
            <w:tcW w:w="4253" w:type="dxa"/>
          </w:tcPr>
          <w:p w:rsidR="00C148F2" w:rsidRPr="002915C8" w:rsidRDefault="00C148F2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148F2" w:rsidRPr="002915C8" w:rsidRDefault="00D416B1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16B1">
              <w:rPr>
                <w:rFonts w:ascii="Times New Roman" w:hAnsi="Times New Roman"/>
                <w:sz w:val="24"/>
                <w:szCs w:val="24"/>
                <w:lang w:val="en-US"/>
              </w:rPr>
              <w:t>https://www.researchgate.net/publication/274086897_Mycobacteria_and_autoimmunity</w:t>
            </w:r>
          </w:p>
        </w:tc>
      </w:tr>
      <w:tr w:rsidR="00977FD0" w:rsidRPr="002915C8" w:rsidTr="0018701E"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77FD0" w:rsidRPr="002915C8" w:rsidRDefault="002915C8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Fagan EA, Moore-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Gillon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JC, Turner-Warwick M.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Multiorgan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granulomas and mitochondrial antibodies. J Med 1983; 308:572-75</w:t>
            </w:r>
            <w:bookmarkStart w:id="0" w:name="_GoBack"/>
            <w:bookmarkEnd w:id="0"/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7FD0" w:rsidRPr="002915C8" w:rsidRDefault="00644272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272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https://www.ncbi.nlm.nih.gov/pubmed/6828082</w:t>
            </w:r>
          </w:p>
        </w:tc>
      </w:tr>
      <w:tr w:rsidR="00977FD0" w:rsidRPr="002915C8" w:rsidTr="0018701E"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77FD0" w:rsidRPr="002915C8" w:rsidRDefault="00644272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Mariya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Samsonova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>Chernyaev</w:t>
            </w:r>
            <w:proofErr w:type="spellEnd"/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 Granulomatous lung diseases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91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Pulmonology. 2017; 27 (2): 250–261.</w:t>
            </w: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7FD0" w:rsidRPr="002915C8" w:rsidRDefault="00644272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272">
              <w:rPr>
                <w:rFonts w:ascii="Times New Roman" w:hAnsi="Times New Roman"/>
                <w:sz w:val="24"/>
                <w:szCs w:val="24"/>
                <w:lang w:val="en-US"/>
              </w:rPr>
              <w:t>https://journal.pulmonology.ru/pulm/article/view/848</w:t>
            </w:r>
          </w:p>
        </w:tc>
      </w:tr>
      <w:tr w:rsidR="00977FD0" w:rsidRPr="002915C8" w:rsidTr="0018701E"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77FD0" w:rsidRPr="001D4FC7" w:rsidRDefault="001D4FC7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Musaelyan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A, Lapin S,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Nazarov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Tkachenko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Gilburd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B, Mazing A,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Mikhailova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Shoenfeld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Y.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Vimentin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antigenic target in autoimmunity: a comprehensive review.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Autoimmun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Rev. 2018;17(9):926-934.</w:t>
            </w: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7FD0" w:rsidRPr="002915C8" w:rsidRDefault="00644272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272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https://www.ncbi.nlm.nih.gov/pubmed/30009963</w:t>
            </w:r>
          </w:p>
        </w:tc>
      </w:tr>
      <w:tr w:rsidR="00977FD0" w:rsidRPr="002915C8" w:rsidTr="0018701E"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77FD0" w:rsidRPr="001D4FC7" w:rsidRDefault="001D4FC7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Scadding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JG. Mycobacterium tuberculosis in the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aetiology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sarcoidosis. </w:t>
            </w:r>
            <w:r w:rsidRPr="001D4FC7">
              <w:rPr>
                <w:rFonts w:ascii="Times New Roman" w:hAnsi="Times New Roman"/>
                <w:sz w:val="24"/>
                <w:szCs w:val="24"/>
              </w:rPr>
              <w:t>BMJ 1960; 2:1617–1623</w:t>
            </w: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7FD0" w:rsidRPr="002915C8" w:rsidRDefault="001D58F9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8F9">
              <w:rPr>
                <w:rFonts w:ascii="Times New Roman" w:hAnsi="Times New Roman"/>
                <w:sz w:val="24"/>
                <w:szCs w:val="24"/>
                <w:lang w:val="en-US"/>
              </w:rPr>
              <w:t>https://www.ncbi.nlm.nih.gov/pmc/articles/PMC2098450/</w:t>
            </w:r>
          </w:p>
        </w:tc>
      </w:tr>
      <w:tr w:rsidR="00977FD0" w:rsidRPr="002915C8" w:rsidTr="0018701E"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77FD0" w:rsidRPr="001D4FC7" w:rsidRDefault="001D4FC7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Sester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Kampmann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B. What defines latent infection with Mycobacterium tuberculosis in patients with autoimmune diseases?</w:t>
            </w:r>
            <w:r w:rsidRPr="001D4FC7">
              <w:rPr>
                <w:sz w:val="24"/>
                <w:szCs w:val="24"/>
                <w:lang w:val="en-US"/>
              </w:rPr>
              <w:t xml:space="preserve"> </w:t>
            </w:r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Thorax. 2016; Vol 71: 64-72.</w:t>
            </w: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7FD0" w:rsidRPr="002915C8" w:rsidRDefault="001D58F9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8F9">
              <w:rPr>
                <w:rFonts w:ascii="Times New Roman" w:hAnsi="Times New Roman"/>
                <w:sz w:val="24"/>
                <w:szCs w:val="24"/>
                <w:lang w:val="en-US"/>
              </w:rPr>
              <w:t>https://thorax.bmj.com/content/thoraxjnl/71/1/3.full.pdf</w:t>
            </w:r>
          </w:p>
        </w:tc>
      </w:tr>
      <w:tr w:rsidR="00977FD0" w:rsidRPr="002915C8" w:rsidTr="0018701E">
        <w:tc>
          <w:tcPr>
            <w:tcW w:w="1502" w:type="dxa"/>
          </w:tcPr>
          <w:p w:rsidR="00977FD0" w:rsidRPr="002915C8" w:rsidRDefault="00977FD0" w:rsidP="00D416B1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6" w:type="dxa"/>
          </w:tcPr>
          <w:p w:rsidR="00977FD0" w:rsidRPr="002915C8" w:rsidRDefault="001D4FC7" w:rsidP="00D416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Shapira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4FC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Y,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Agmon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-Levin N,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Shoenfeld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Y. Mycobacterium Tuberculosis, Autoimmunity, and Vitamin D</w:t>
            </w:r>
            <w:r w:rsidR="008824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 Rev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Allerg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1D4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(2010) 38:169–177</w:t>
            </w:r>
          </w:p>
        </w:tc>
        <w:tc>
          <w:tcPr>
            <w:tcW w:w="4253" w:type="dxa"/>
          </w:tcPr>
          <w:p w:rsidR="00977FD0" w:rsidRPr="002915C8" w:rsidRDefault="00977FD0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7FD0" w:rsidRPr="002915C8" w:rsidRDefault="001D58F9" w:rsidP="00D416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8F9">
              <w:rPr>
                <w:rFonts w:ascii="Times New Roman" w:hAnsi="Times New Roman"/>
                <w:sz w:val="24"/>
                <w:szCs w:val="24"/>
                <w:lang w:val="en-US"/>
              </w:rPr>
              <w:t>https://www.researchgate.net/publication/26308516_Mycobacterium_Tuberculosis_Autoimmunity_and_Vitamin_D</w:t>
            </w:r>
          </w:p>
        </w:tc>
      </w:tr>
    </w:tbl>
    <w:p w:rsidR="004F7128" w:rsidRPr="002915C8" w:rsidRDefault="004F7128" w:rsidP="00D416B1">
      <w:pPr>
        <w:spacing w:line="360" w:lineRule="auto"/>
        <w:rPr>
          <w:lang w:val="en-US"/>
        </w:rPr>
      </w:pPr>
    </w:p>
    <w:sectPr w:rsidR="004F7128" w:rsidRPr="002915C8" w:rsidSect="00F350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18"/>
    <w:multiLevelType w:val="hybridMultilevel"/>
    <w:tmpl w:val="E0A2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00780"/>
    <w:multiLevelType w:val="hybridMultilevel"/>
    <w:tmpl w:val="97366722"/>
    <w:lvl w:ilvl="0" w:tplc="1A0CA1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D62E57"/>
    <w:multiLevelType w:val="hybridMultilevel"/>
    <w:tmpl w:val="EF227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3"/>
    <w:rsid w:val="00024103"/>
    <w:rsid w:val="00054E33"/>
    <w:rsid w:val="00074B54"/>
    <w:rsid w:val="000819C1"/>
    <w:rsid w:val="000B4FF7"/>
    <w:rsid w:val="0011417E"/>
    <w:rsid w:val="00126E3F"/>
    <w:rsid w:val="0018701E"/>
    <w:rsid w:val="001D4FC7"/>
    <w:rsid w:val="001D58F9"/>
    <w:rsid w:val="002915C8"/>
    <w:rsid w:val="00295D10"/>
    <w:rsid w:val="003737F3"/>
    <w:rsid w:val="003850F0"/>
    <w:rsid w:val="003B15D4"/>
    <w:rsid w:val="00457E77"/>
    <w:rsid w:val="004A1A69"/>
    <w:rsid w:val="004C3E5B"/>
    <w:rsid w:val="004D7C30"/>
    <w:rsid w:val="004F7128"/>
    <w:rsid w:val="00507F18"/>
    <w:rsid w:val="0055757C"/>
    <w:rsid w:val="00644272"/>
    <w:rsid w:val="00647466"/>
    <w:rsid w:val="00650B70"/>
    <w:rsid w:val="00663D28"/>
    <w:rsid w:val="006A3BEE"/>
    <w:rsid w:val="006F523E"/>
    <w:rsid w:val="007450DE"/>
    <w:rsid w:val="00767A9A"/>
    <w:rsid w:val="00793762"/>
    <w:rsid w:val="007E108D"/>
    <w:rsid w:val="00827A1F"/>
    <w:rsid w:val="0088240B"/>
    <w:rsid w:val="00896111"/>
    <w:rsid w:val="008E05BF"/>
    <w:rsid w:val="009101B7"/>
    <w:rsid w:val="00950D20"/>
    <w:rsid w:val="00977FD0"/>
    <w:rsid w:val="00997C22"/>
    <w:rsid w:val="009F0028"/>
    <w:rsid w:val="00A54335"/>
    <w:rsid w:val="00A572E4"/>
    <w:rsid w:val="00A91AA8"/>
    <w:rsid w:val="00AB4864"/>
    <w:rsid w:val="00AE0BE0"/>
    <w:rsid w:val="00B343BA"/>
    <w:rsid w:val="00B34DB1"/>
    <w:rsid w:val="00B61D5A"/>
    <w:rsid w:val="00B956E3"/>
    <w:rsid w:val="00BC3E79"/>
    <w:rsid w:val="00C148F2"/>
    <w:rsid w:val="00D416B1"/>
    <w:rsid w:val="00D97276"/>
    <w:rsid w:val="00E4171B"/>
    <w:rsid w:val="00E514A6"/>
    <w:rsid w:val="00E5640B"/>
    <w:rsid w:val="00E73C4F"/>
    <w:rsid w:val="00F221BB"/>
    <w:rsid w:val="00F35021"/>
    <w:rsid w:val="00F52183"/>
    <w:rsid w:val="00F96764"/>
    <w:rsid w:val="00F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34312"/>
  <w15:docId w15:val="{6FA97211-540D-4D7A-B9F1-EBF677D8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F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C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21BB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D97276"/>
    <w:pPr>
      <w:spacing w:after="200" w:line="276" w:lineRule="auto"/>
      <w:ind w:left="720"/>
      <w:contextualSpacing/>
    </w:pPr>
    <w:rPr>
      <w:rFonts w:eastAsia="Times New Roman"/>
    </w:rPr>
  </w:style>
  <w:style w:type="paragraph" w:styleId="a5">
    <w:name w:val="List Paragraph"/>
    <w:basedOn w:val="a"/>
    <w:link w:val="a6"/>
    <w:uiPriority w:val="34"/>
    <w:qFormat/>
    <w:rsid w:val="000B4F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915C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7352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Segal%20R%5BAuthor%5D&amp;cauthor=true&amp;cauthor_uid=17352097" TargetMode="External"/><Relationship Id="rId5" Type="http://schemas.openxmlformats.org/officeDocument/2006/relationships/hyperlink" Target="https://www.ncbi.nlm.nih.gov/pubmed/?term=Elkayam%20O%5BAuthor%5D&amp;cauthor=true&amp;cauthor_uid=173520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Порядковый номер ссылки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Порядковый номер ссылки</dc:title>
  <dc:subject/>
  <dc:creator>Наташа</dc:creator>
  <cp:keywords/>
  <dc:description/>
  <cp:lastModifiedBy>Пользователь Windows</cp:lastModifiedBy>
  <cp:revision>9</cp:revision>
  <dcterms:created xsi:type="dcterms:W3CDTF">2019-03-07T16:05:00Z</dcterms:created>
  <dcterms:modified xsi:type="dcterms:W3CDTF">2019-03-07T16:57:00Z</dcterms:modified>
</cp:coreProperties>
</file>