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15E" w:rsidRPr="00B45D60" w:rsidRDefault="0053315E" w:rsidP="005331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D60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53315E" w:rsidRPr="00B45D60" w:rsidRDefault="0053315E" w:rsidP="005331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D60">
        <w:rPr>
          <w:rFonts w:ascii="Times New Roman" w:hAnsi="Times New Roman" w:cs="Times New Roman"/>
          <w:sz w:val="24"/>
          <w:szCs w:val="24"/>
        </w:rPr>
        <w:tab/>
      </w:r>
    </w:p>
    <w:p w:rsidR="0053315E" w:rsidRPr="00B45D60" w:rsidRDefault="0053315E" w:rsidP="0053315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D60">
        <w:rPr>
          <w:rFonts w:ascii="Times New Roman" w:hAnsi="Times New Roman" w:cs="Times New Roman"/>
          <w:sz w:val="24"/>
          <w:szCs w:val="24"/>
        </w:rPr>
        <w:t xml:space="preserve">Туберкулез (ТБ), является одним из гранулематозных заболеваний с известным этиологическим фактором. Связь туберкулеза легких с возможным развитием аутоиммунного процесса остается малоизученным вопросом [1, 3]. </w:t>
      </w:r>
    </w:p>
    <w:p w:rsidR="0053315E" w:rsidRPr="00B45D60" w:rsidRDefault="0053315E" w:rsidP="0053315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D60">
        <w:rPr>
          <w:rFonts w:ascii="Times New Roman" w:hAnsi="Times New Roman" w:cs="Times New Roman"/>
          <w:sz w:val="24"/>
          <w:szCs w:val="24"/>
        </w:rPr>
        <w:t xml:space="preserve">В 1986 году </w:t>
      </w:r>
      <w:r w:rsidRPr="00B45D60">
        <w:rPr>
          <w:rFonts w:ascii="Times New Roman" w:hAnsi="Times New Roman" w:cs="Times New Roman"/>
          <w:sz w:val="24"/>
          <w:szCs w:val="24"/>
          <w:lang w:val="en-GB"/>
        </w:rPr>
        <w:t>Y</w:t>
      </w:r>
      <w:r w:rsidRPr="00B45D60">
        <w:rPr>
          <w:rFonts w:ascii="Times New Roman" w:hAnsi="Times New Roman" w:cs="Times New Roman"/>
          <w:sz w:val="24"/>
          <w:szCs w:val="24"/>
        </w:rPr>
        <w:t xml:space="preserve">. </w:t>
      </w:r>
      <w:r w:rsidRPr="00B45D60">
        <w:rPr>
          <w:rFonts w:ascii="Times New Roman" w:hAnsi="Times New Roman" w:cs="Times New Roman"/>
          <w:sz w:val="24"/>
          <w:szCs w:val="24"/>
          <w:lang w:val="en-GB"/>
        </w:rPr>
        <w:t>Shoenfeld</w:t>
      </w:r>
      <w:r w:rsidRPr="00B45D60">
        <w:rPr>
          <w:rFonts w:ascii="Times New Roman" w:hAnsi="Times New Roman" w:cs="Times New Roman"/>
          <w:sz w:val="24"/>
          <w:szCs w:val="24"/>
        </w:rPr>
        <w:t xml:space="preserve"> высказал предположение, что среди всех триггерных факторов, приводящих к развитию аутоиммунных реакций, именно инфекционные факторы и непосредственно </w:t>
      </w:r>
      <w:r w:rsidRPr="00B45D60">
        <w:rPr>
          <w:rFonts w:ascii="Times New Roman" w:hAnsi="Times New Roman" w:cs="Times New Roman"/>
          <w:i/>
          <w:sz w:val="24"/>
          <w:szCs w:val="24"/>
          <w:lang w:val="en-GB"/>
        </w:rPr>
        <w:t>M</w:t>
      </w:r>
      <w:r w:rsidRPr="00B45D6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45D60">
        <w:rPr>
          <w:rFonts w:ascii="Times New Roman" w:hAnsi="Times New Roman" w:cs="Times New Roman"/>
          <w:i/>
          <w:sz w:val="24"/>
          <w:szCs w:val="24"/>
          <w:lang w:val="en-GB"/>
        </w:rPr>
        <w:t>tuberculosis</w:t>
      </w:r>
      <w:r w:rsidRPr="00B45D60">
        <w:rPr>
          <w:rFonts w:ascii="Times New Roman" w:hAnsi="Times New Roman" w:cs="Times New Roman"/>
          <w:sz w:val="24"/>
          <w:szCs w:val="24"/>
        </w:rPr>
        <w:t xml:space="preserve">, заслуживают наибольшего внимания, однако научных работ, посвященных клиническому и лабораторному изучению данного вопроса, по-прежнему недостаточно [15, 6]. В настоящее время имеются данные о возможной провоцирующей роли </w:t>
      </w:r>
      <w:r w:rsidRPr="00B45D60">
        <w:rPr>
          <w:rFonts w:ascii="Times New Roman" w:hAnsi="Times New Roman" w:cs="Times New Roman"/>
          <w:i/>
          <w:sz w:val="24"/>
          <w:szCs w:val="24"/>
          <w:lang w:val="en-GB"/>
        </w:rPr>
        <w:t>M</w:t>
      </w:r>
      <w:r w:rsidRPr="00B45D6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45D60">
        <w:rPr>
          <w:rFonts w:ascii="Times New Roman" w:hAnsi="Times New Roman" w:cs="Times New Roman"/>
          <w:i/>
          <w:sz w:val="24"/>
          <w:szCs w:val="24"/>
          <w:lang w:val="en-GB"/>
        </w:rPr>
        <w:t>tuberculosis</w:t>
      </w:r>
      <w:r w:rsidRPr="00B45D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5D60">
        <w:rPr>
          <w:rFonts w:ascii="Times New Roman" w:hAnsi="Times New Roman" w:cs="Times New Roman"/>
          <w:sz w:val="24"/>
          <w:szCs w:val="24"/>
        </w:rPr>
        <w:t xml:space="preserve">в развитии таких заболеваний, как саркоидоз, системная красная волчанка, ревматоидный артрит, первичный билиарный цирроз печени и многие другие [5, 13, 16].  </w:t>
      </w:r>
    </w:p>
    <w:p w:rsidR="0053315E" w:rsidRPr="00B45D60" w:rsidRDefault="0053315E" w:rsidP="005331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D60">
        <w:rPr>
          <w:rFonts w:ascii="Times New Roman" w:hAnsi="Times New Roman" w:cs="Times New Roman"/>
          <w:sz w:val="24"/>
          <w:szCs w:val="24"/>
        </w:rPr>
        <w:tab/>
        <w:t xml:space="preserve">Одним из возможных механизмов развития аутоиммунной реакции на фоне туберкулезной инфекции является молекулярная мимикрия. Важная роль отводится белкам теплового шока (БТШ, </w:t>
      </w:r>
      <w:r w:rsidRPr="00B45D60">
        <w:rPr>
          <w:rFonts w:ascii="Times New Roman" w:hAnsi="Times New Roman" w:cs="Times New Roman"/>
          <w:sz w:val="24"/>
          <w:szCs w:val="24"/>
          <w:lang w:val="en-GB"/>
        </w:rPr>
        <w:t>heat</w:t>
      </w:r>
      <w:r w:rsidRPr="00B45D60">
        <w:rPr>
          <w:rFonts w:ascii="Times New Roman" w:hAnsi="Times New Roman" w:cs="Times New Roman"/>
          <w:sz w:val="24"/>
          <w:szCs w:val="24"/>
        </w:rPr>
        <w:t>-</w:t>
      </w:r>
      <w:r w:rsidRPr="00B45D60">
        <w:rPr>
          <w:rFonts w:ascii="Times New Roman" w:hAnsi="Times New Roman" w:cs="Times New Roman"/>
          <w:sz w:val="24"/>
          <w:szCs w:val="24"/>
          <w:lang w:val="en-GB"/>
        </w:rPr>
        <w:t>shock</w:t>
      </w:r>
      <w:r w:rsidRPr="00B45D60">
        <w:rPr>
          <w:rFonts w:ascii="Times New Roman" w:hAnsi="Times New Roman" w:cs="Times New Roman"/>
          <w:sz w:val="24"/>
          <w:szCs w:val="24"/>
        </w:rPr>
        <w:t xml:space="preserve"> </w:t>
      </w:r>
      <w:r w:rsidRPr="00B45D60">
        <w:rPr>
          <w:rFonts w:ascii="Times New Roman" w:hAnsi="Times New Roman" w:cs="Times New Roman"/>
          <w:sz w:val="24"/>
          <w:szCs w:val="24"/>
          <w:lang w:val="en-GB"/>
        </w:rPr>
        <w:t>protein</w:t>
      </w:r>
      <w:r w:rsidRPr="00B45D60">
        <w:rPr>
          <w:rFonts w:ascii="Times New Roman" w:hAnsi="Times New Roman" w:cs="Times New Roman"/>
          <w:sz w:val="24"/>
          <w:szCs w:val="24"/>
        </w:rPr>
        <w:t xml:space="preserve">, </w:t>
      </w:r>
      <w:r w:rsidRPr="00B45D60">
        <w:rPr>
          <w:rFonts w:ascii="Times New Roman" w:hAnsi="Times New Roman" w:cs="Times New Roman"/>
          <w:sz w:val="24"/>
          <w:szCs w:val="24"/>
          <w:lang w:val="en-GB"/>
        </w:rPr>
        <w:t>HSP</w:t>
      </w:r>
      <w:r w:rsidRPr="00B45D60">
        <w:rPr>
          <w:rFonts w:ascii="Times New Roman" w:hAnsi="Times New Roman" w:cs="Times New Roman"/>
          <w:sz w:val="24"/>
          <w:szCs w:val="24"/>
        </w:rPr>
        <w:t xml:space="preserve">), в норме активирующимся при повышении температуры и других стрессовых воздействиях на клеточном уровне. БТШ существенно различаются у человека и микроорганизмов, что обеспечивает возможность возникновения перекрестной реактивности. Показано, что такие подтипы БТШ как 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HSP</w:t>
      </w:r>
      <w:r w:rsidRPr="00B45D60">
        <w:rPr>
          <w:rFonts w:ascii="Times New Roman" w:hAnsi="Times New Roman" w:cs="Times New Roman"/>
          <w:sz w:val="24"/>
          <w:szCs w:val="24"/>
        </w:rPr>
        <w:t xml:space="preserve">65 и 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HSP</w:t>
      </w:r>
      <w:r w:rsidRPr="00B45D60">
        <w:rPr>
          <w:rFonts w:ascii="Times New Roman" w:hAnsi="Times New Roman" w:cs="Times New Roman"/>
          <w:sz w:val="24"/>
          <w:szCs w:val="24"/>
        </w:rPr>
        <w:t xml:space="preserve">70 могут влиять на дифференцировку </w:t>
      </w:r>
      <w:r w:rsidRPr="00B45D60"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B45D60">
        <w:rPr>
          <w:rFonts w:ascii="Times New Roman" w:hAnsi="Times New Roman" w:cs="Times New Roman"/>
          <w:sz w:val="24"/>
          <w:szCs w:val="24"/>
        </w:rPr>
        <w:t xml:space="preserve">-хелперов 1 и 2 типа, способствуя экспрессии ко-стимулирующих молекул и молекул адгезии. Также нельзя исключить, что, при персистировании </w:t>
      </w:r>
      <w:r w:rsidRPr="00B45D60">
        <w:rPr>
          <w:rFonts w:ascii="Times New Roman" w:hAnsi="Times New Roman" w:cs="Times New Roman"/>
          <w:i/>
          <w:sz w:val="24"/>
          <w:szCs w:val="24"/>
          <w:lang w:val="en-GB"/>
        </w:rPr>
        <w:t>M</w:t>
      </w:r>
      <w:r w:rsidRPr="00B45D6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45D60">
        <w:rPr>
          <w:rFonts w:ascii="Times New Roman" w:hAnsi="Times New Roman" w:cs="Times New Roman"/>
          <w:i/>
          <w:sz w:val="24"/>
          <w:szCs w:val="24"/>
          <w:lang w:val="en-GB"/>
        </w:rPr>
        <w:t>tuberculosis</w:t>
      </w:r>
      <w:r w:rsidRPr="00B45D60">
        <w:rPr>
          <w:rFonts w:ascii="Times New Roman" w:hAnsi="Times New Roman" w:cs="Times New Roman"/>
          <w:sz w:val="24"/>
          <w:szCs w:val="24"/>
        </w:rPr>
        <w:t xml:space="preserve"> в организме человека, происходит значительное высвобождение провоспалительных цитокинов и более выраженная активация аутореактивных Т-клеток [3, 8].</w:t>
      </w:r>
    </w:p>
    <w:p w:rsidR="0053315E" w:rsidRPr="00B45D60" w:rsidRDefault="0053315E" w:rsidP="005331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D60">
        <w:rPr>
          <w:rFonts w:ascii="Times New Roman" w:hAnsi="Times New Roman" w:cs="Times New Roman"/>
          <w:sz w:val="24"/>
          <w:szCs w:val="24"/>
        </w:rPr>
        <w:tab/>
        <w:t xml:space="preserve">При туберкулезе нередко наблюдают у своих пациентов различные клинические симптомы, характерные для системных заболеваний [10]. К наиболее ярким примерам можно отнести ревматоид Понсе, реактивный неспецифический артрит, возникающий на фоне туберкулезной инфекции, при котором </w:t>
      </w:r>
      <w:r w:rsidRPr="00B45D60">
        <w:rPr>
          <w:rFonts w:ascii="Times New Roman" w:hAnsi="Times New Roman" w:cs="Times New Roman"/>
          <w:i/>
          <w:sz w:val="24"/>
          <w:szCs w:val="24"/>
          <w:lang w:val="en-GB"/>
        </w:rPr>
        <w:t>M</w:t>
      </w:r>
      <w:r w:rsidRPr="00B45D6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45D60">
        <w:rPr>
          <w:rFonts w:ascii="Times New Roman" w:hAnsi="Times New Roman" w:cs="Times New Roman"/>
          <w:i/>
          <w:sz w:val="24"/>
          <w:szCs w:val="24"/>
          <w:lang w:val="en-GB"/>
        </w:rPr>
        <w:t>tuberculosis</w:t>
      </w:r>
      <w:r w:rsidRPr="00B45D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5D60">
        <w:rPr>
          <w:rFonts w:ascii="Times New Roman" w:hAnsi="Times New Roman" w:cs="Times New Roman"/>
          <w:sz w:val="24"/>
          <w:szCs w:val="24"/>
        </w:rPr>
        <w:t xml:space="preserve">не выявляется непосредственно в ткани суставов. Чаще всего для пациентов, страдающих ТБ, характерен моноартрит, однако в редких случаях также регистрируются различные формы полиартрита. Помимо этого, у пациентов с активным туберкулезным процессом может выявляться увеит и нодозная эритема, также являющиеся характерными признаками системных заболеваний [6, 8]. </w:t>
      </w:r>
    </w:p>
    <w:p w:rsidR="0053315E" w:rsidRPr="00B45D60" w:rsidRDefault="0053315E" w:rsidP="005331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D60">
        <w:rPr>
          <w:rFonts w:ascii="Times New Roman" w:hAnsi="Times New Roman" w:cs="Times New Roman"/>
          <w:sz w:val="24"/>
          <w:szCs w:val="24"/>
        </w:rPr>
        <w:lastRenderedPageBreak/>
        <w:t>Клинические наблюдения подтверждаются при проведении лабораторной диагностики. Аутоантитела, характерные для гранулематоза с полиангиитом и системной красной волчанки, в ряде исследований встречались у 40% пациентов с ТБ [5]. В некоторых исследованиях указывают на  статистически значимое повышение концентраций в плазме крови антител к двуцепочечной ДНК (32% обследованных пациентов), антинуклеарных антител (38%), антител к рибонуклеопротеинам (15%), анти-</w:t>
      </w:r>
      <w:r w:rsidRPr="00B45D60">
        <w:rPr>
          <w:rFonts w:ascii="Times New Roman" w:hAnsi="Times New Roman" w:cs="Times New Roman"/>
          <w:sz w:val="24"/>
          <w:szCs w:val="24"/>
          <w:lang w:val="en-GB"/>
        </w:rPr>
        <w:t>SSA</w:t>
      </w:r>
      <w:r w:rsidRPr="00B45D60">
        <w:rPr>
          <w:rFonts w:ascii="Times New Roman" w:hAnsi="Times New Roman" w:cs="Times New Roman"/>
          <w:sz w:val="24"/>
          <w:szCs w:val="24"/>
        </w:rPr>
        <w:t xml:space="preserve"> (64%) и </w:t>
      </w:r>
      <w:r w:rsidRPr="00B45D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анти-</w:t>
      </w:r>
      <w:r w:rsidRPr="00B45D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ACA</w:t>
      </w:r>
      <w:r w:rsidRPr="00B45D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B45D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IgM</w:t>
      </w:r>
      <w:r w:rsidRPr="00B45D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антител (59%)</w:t>
      </w:r>
      <w:r w:rsidRPr="00B45D60">
        <w:rPr>
          <w:rFonts w:ascii="Times New Roman" w:hAnsi="Times New Roman" w:cs="Times New Roman"/>
          <w:sz w:val="24"/>
          <w:szCs w:val="24"/>
        </w:rPr>
        <w:t xml:space="preserve"> у больных туберкулезом [7, 9]. В редких случаях регистрируются антитела к цитоплазме нейтрофилов (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ANCA</w:t>
      </w:r>
      <w:r w:rsidRPr="00B45D60">
        <w:rPr>
          <w:rFonts w:ascii="Times New Roman" w:hAnsi="Times New Roman" w:cs="Times New Roman"/>
          <w:sz w:val="24"/>
          <w:szCs w:val="24"/>
        </w:rPr>
        <w:t>), антитела к бета-2-гликопротеиду (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Pr="00B45D60">
        <w:rPr>
          <w:rFonts w:ascii="Times New Roman" w:hAnsi="Times New Roman" w:cs="Times New Roman"/>
          <w:sz w:val="24"/>
          <w:szCs w:val="24"/>
        </w:rPr>
        <w:t>-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45D60">
        <w:rPr>
          <w:rFonts w:ascii="Times New Roman" w:hAnsi="Times New Roman" w:cs="Times New Roman"/>
          <w:sz w:val="24"/>
          <w:szCs w:val="24"/>
        </w:rPr>
        <w:t xml:space="preserve">2 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GPI</w:t>
      </w:r>
      <w:r w:rsidRPr="00B45D60">
        <w:rPr>
          <w:rFonts w:ascii="Times New Roman" w:hAnsi="Times New Roman" w:cs="Times New Roman"/>
          <w:sz w:val="24"/>
          <w:szCs w:val="24"/>
        </w:rPr>
        <w:t>) и антикардиолипиновые антитела, однако результаты научных работ, связанные с ними, противоречивы и требуют дальнейших исследований [6, 8].</w:t>
      </w:r>
    </w:p>
    <w:p w:rsidR="0053315E" w:rsidRPr="00B45D60" w:rsidRDefault="0053315E" w:rsidP="0053315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5D60">
        <w:rPr>
          <w:rFonts w:ascii="Times New Roman" w:hAnsi="Times New Roman" w:cs="Times New Roman"/>
          <w:sz w:val="24"/>
          <w:szCs w:val="24"/>
        </w:rPr>
        <w:t xml:space="preserve">В последние несколько лет внимание исследователей привлекал аутоантиген виментин, филаментный белок мезенхимальных клеток. Группа Кристиана Эберхардта в 2017 году продемонстрировала повышение выработки интерферона гамма (IFN-γ) и фактора некроза опухолей альфа (TNF-α) моноцитами после инкубации с виментином, а также с реагентом Квейма (обработанной тканью селезенки, пораженной саркоидными гранулемами) [11], что связано с генотипом HLA-DRB1 * 03 и предрасположенностью к выработке повышенного уровня антител к виментину [2]. </w:t>
      </w:r>
    </w:p>
    <w:p w:rsidR="0053315E" w:rsidRPr="00B45D60" w:rsidRDefault="0053315E" w:rsidP="0053315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5D60">
        <w:rPr>
          <w:rFonts w:ascii="Times New Roman" w:hAnsi="Times New Roman" w:cs="Times New Roman"/>
          <w:sz w:val="24"/>
          <w:szCs w:val="24"/>
        </w:rPr>
        <w:t xml:space="preserve">Виментин - пептид, который присутствует в клетках соединительной ткани и участвует в межклеточных взаимодействиях и функционировании иммунной системы [4]. Возникновение аутоантител к данному белку описано в патогенезе ревматоидного артрита, системной красной волчанки и многих других заболеваний соединительной ткани [16]. </w:t>
      </w:r>
    </w:p>
    <w:p w:rsidR="0053315E" w:rsidRPr="00B45D60" w:rsidRDefault="0053315E" w:rsidP="0053315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5D60">
        <w:rPr>
          <w:rFonts w:ascii="Times New Roman" w:hAnsi="Times New Roman" w:cs="Times New Roman"/>
          <w:sz w:val="24"/>
          <w:szCs w:val="24"/>
        </w:rPr>
        <w:t xml:space="preserve">В 2007 году группа Wahlström описала возможные аутоантигены, связанные с молекулами HLA-DR в клетках бронхоальвеолярной жидкости у пациентов с саркоидозом [15]. Также был продемонстрирован выраженный ответ Т-клеток бронхоальвеолярной жидкости на виментин и цитрулинированного виментина у пациентов с генотипом HLA DR-B1*0301 и остро протекающим заболеванием [2]. </w:t>
      </w:r>
    </w:p>
    <w:p w:rsidR="0053315E" w:rsidRPr="00B45D60" w:rsidRDefault="0053315E" w:rsidP="0053315E">
      <w:pPr>
        <w:spacing w:line="360" w:lineRule="auto"/>
        <w:ind w:firstLine="851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B45D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В современной литературе недостаточно данных об аутоиммунных нарушениях у больных туберкулезом, что послужило причиной данного исследования - определение уровня аутоантител к различным модификациям виментина у пациентов с туберкулезом легких и с другими неспецифическими гранулематозными заболеваниями легких.</w:t>
      </w:r>
    </w:p>
    <w:p w:rsidR="0053315E" w:rsidRPr="00B45D60" w:rsidRDefault="0053315E" w:rsidP="0053315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D60">
        <w:rPr>
          <w:rFonts w:ascii="Times New Roman" w:hAnsi="Times New Roman" w:cs="Times New Roman"/>
          <w:b/>
          <w:sz w:val="24"/>
          <w:szCs w:val="24"/>
        </w:rPr>
        <w:t>Материалы исследования.</w:t>
      </w:r>
    </w:p>
    <w:p w:rsidR="0053315E" w:rsidRPr="00B45D60" w:rsidRDefault="0053315E" w:rsidP="005331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D60">
        <w:rPr>
          <w:rFonts w:ascii="Times New Roman" w:hAnsi="Times New Roman" w:cs="Times New Roman"/>
          <w:sz w:val="24"/>
          <w:szCs w:val="24"/>
        </w:rPr>
        <w:t xml:space="preserve">Ретроспективно-проспективное сравнительное исследование было проведено за период с 2014 по 2017 года с набором пациентов на базе ФГБУ «Санкт-Петербургский НИИ </w:t>
      </w:r>
      <w:r w:rsidRPr="00B45D60">
        <w:rPr>
          <w:rFonts w:ascii="Times New Roman" w:hAnsi="Times New Roman" w:cs="Times New Roman"/>
          <w:sz w:val="24"/>
          <w:szCs w:val="24"/>
        </w:rPr>
        <w:lastRenderedPageBreak/>
        <w:t>фтизиопульмонологии» Минздрава РФ и СПб ГБУЗ «Городская многопрофильная больница №2». Лабораторная часть исследования проводилась в Лаборатории диагностики аутоиммунных заболеваний СПб ГМУ им. И.П. Павлова.</w:t>
      </w:r>
    </w:p>
    <w:p w:rsidR="0053315E" w:rsidRPr="00B45D60" w:rsidRDefault="0053315E" w:rsidP="005331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D60">
        <w:rPr>
          <w:rFonts w:ascii="Times New Roman" w:hAnsi="Times New Roman" w:cs="Times New Roman"/>
          <w:sz w:val="24"/>
          <w:szCs w:val="24"/>
        </w:rPr>
        <w:t xml:space="preserve">Исследование одобрено независимым этическим комитетом ФГБУ «СПб НИИФ» Минздрава России (выписка из протокола №34.2 от 19.01.2017) и Локальным Этическим Комитетом </w:t>
      </w:r>
      <w:r w:rsidRPr="00B45D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Санкт-Петербургского Государственного Университета (протокол № 01-126 30.06.17). В</w:t>
      </w:r>
      <w:r w:rsidRPr="00B45D60">
        <w:rPr>
          <w:rFonts w:ascii="Times New Roman" w:hAnsi="Times New Roman" w:cs="Times New Roman"/>
          <w:sz w:val="24"/>
          <w:szCs w:val="24"/>
        </w:rPr>
        <w:t xml:space="preserve">се участники исследования подписали информированное согласие на обработку индивидуальных данных. </w:t>
      </w:r>
    </w:p>
    <w:p w:rsidR="0053315E" w:rsidRPr="00B45D60" w:rsidRDefault="0053315E" w:rsidP="0053315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5D60">
        <w:rPr>
          <w:rFonts w:ascii="Times New Roman" w:hAnsi="Times New Roman" w:cs="Times New Roman"/>
          <w:sz w:val="24"/>
          <w:szCs w:val="24"/>
        </w:rPr>
        <w:t>Согласно дизайну исследования, было включено 28 пациентов с бактериологически верифицированным туберкулезом легких (</w:t>
      </w:r>
      <w:r w:rsidRPr="00B45D60">
        <w:rPr>
          <w:rFonts w:ascii="Times New Roman" w:hAnsi="Times New Roman" w:cs="Times New Roman"/>
          <w:sz w:val="24"/>
          <w:szCs w:val="24"/>
          <w:lang w:val="en-CA"/>
        </w:rPr>
        <w:t>I</w:t>
      </w:r>
      <w:r w:rsidRPr="00B45D60">
        <w:rPr>
          <w:rFonts w:ascii="Times New Roman" w:hAnsi="Times New Roman" w:cs="Times New Roman"/>
          <w:sz w:val="24"/>
          <w:szCs w:val="24"/>
        </w:rPr>
        <w:t xml:space="preserve"> группа), 30 больных с аутоиммунными неспецифическими заболеваниями легких (</w:t>
      </w:r>
      <w:r w:rsidRPr="00B45D60">
        <w:rPr>
          <w:rFonts w:ascii="Times New Roman" w:hAnsi="Times New Roman" w:cs="Times New Roman"/>
          <w:sz w:val="24"/>
          <w:szCs w:val="24"/>
          <w:lang w:val="en-CA"/>
        </w:rPr>
        <w:t>II</w:t>
      </w:r>
      <w:r w:rsidRPr="00B45D60">
        <w:rPr>
          <w:rFonts w:ascii="Times New Roman" w:hAnsi="Times New Roman" w:cs="Times New Roman"/>
          <w:sz w:val="24"/>
          <w:szCs w:val="24"/>
        </w:rPr>
        <w:t xml:space="preserve"> группа) (15 с гранулематозным полиангиитом и 15 с аллергическими альвеолитами).</w:t>
      </w:r>
      <w:r w:rsidRPr="00B45D60">
        <w:rPr>
          <w:rFonts w:ascii="Times New Roman" w:hAnsi="Times New Roman" w:cs="Times New Roman"/>
          <w:sz w:val="28"/>
          <w:szCs w:val="28"/>
        </w:rPr>
        <w:t xml:space="preserve"> </w:t>
      </w:r>
      <w:r w:rsidRPr="00B45D60">
        <w:rPr>
          <w:rFonts w:ascii="Times New Roman" w:hAnsi="Times New Roman" w:cs="Times New Roman"/>
          <w:sz w:val="24"/>
          <w:szCs w:val="24"/>
        </w:rPr>
        <w:t>Контрольная группа была представлена здоровыми добровольцами (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45D60">
        <w:rPr>
          <w:rFonts w:ascii="Times New Roman" w:hAnsi="Times New Roman" w:cs="Times New Roman"/>
          <w:sz w:val="24"/>
          <w:szCs w:val="24"/>
        </w:rPr>
        <w:t xml:space="preserve">=40), которые не имели хронических заболеваний, в том числе, онкологических, контактов с больными туберкулезом; отмечалось отсутствие изменений по лабораторным показателям. </w:t>
      </w:r>
    </w:p>
    <w:p w:rsidR="0053315E" w:rsidRPr="00B45D60" w:rsidRDefault="0053315E" w:rsidP="0053315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5D60">
        <w:rPr>
          <w:rFonts w:ascii="Times New Roman" w:hAnsi="Times New Roman" w:cs="Times New Roman"/>
          <w:sz w:val="24"/>
          <w:szCs w:val="24"/>
        </w:rPr>
        <w:t xml:space="preserve">Группы были сопоставимы по полу и возрасту. Критериями исключения являлись: срок более 2 лет с выявления рентгенологических изменений в легких, прием иммуносупрессивной и противотуберкулезной терапии, проведение курса плазмафереза сроком менее 2 месяцев с момента включения, наличие ВИЧ-инфекции, сифилиса, опухолевых заболеваний, декомпенсированного сахарного диабета. </w:t>
      </w:r>
    </w:p>
    <w:p w:rsidR="0053315E" w:rsidRPr="00B45D60" w:rsidRDefault="0053315E" w:rsidP="0053315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D60">
        <w:rPr>
          <w:rFonts w:ascii="Times New Roman" w:hAnsi="Times New Roman" w:cs="Times New Roman"/>
          <w:b/>
          <w:sz w:val="24"/>
          <w:szCs w:val="24"/>
        </w:rPr>
        <w:t>Методы исследования</w:t>
      </w:r>
    </w:p>
    <w:p w:rsidR="0053315E" w:rsidRPr="00B45D60" w:rsidRDefault="0053315E" w:rsidP="0053315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5D60">
        <w:rPr>
          <w:rFonts w:ascii="Times New Roman" w:hAnsi="Times New Roman" w:cs="Times New Roman"/>
          <w:sz w:val="24"/>
          <w:szCs w:val="24"/>
        </w:rPr>
        <w:t xml:space="preserve">Все пациенты прошли комплекс обследования, включавший клиническую оценку заболевания, мультиспиральную компьютерную томографию (МСКТ) органов грудной клетки, лабораторные исследования крови, стандартный комплекс обследования на туберкулез, гистологическую верификацию изменений в легких и внутригрудных лимфатических узлах по показаниям (с применением чрезбронхиальной и видеоторакоскопической биопсии). </w:t>
      </w:r>
    </w:p>
    <w:p w:rsidR="0053315E" w:rsidRPr="00B45D60" w:rsidRDefault="0053315E" w:rsidP="0053315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5D60">
        <w:rPr>
          <w:rFonts w:ascii="Times New Roman" w:hAnsi="Times New Roman" w:cs="Times New Roman"/>
          <w:sz w:val="24"/>
          <w:szCs w:val="24"/>
        </w:rPr>
        <w:t>Диагноз «туберкулез легких» верифицировался на основании характерных рентгенологических изменений (лимфаденопатии средостения, очаговых и инфильтративных изменений с деструкцией или без нее); положительных результатов обследования на туберкулез (выявление в анализах мокроты</w:t>
      </w:r>
      <w:r w:rsidRPr="00B45D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5D60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B45D60">
        <w:rPr>
          <w:rFonts w:ascii="Times New Roman" w:hAnsi="Times New Roman" w:cs="Times New Roman"/>
          <w:i/>
          <w:sz w:val="24"/>
          <w:szCs w:val="24"/>
        </w:rPr>
        <w:t>.</w:t>
      </w:r>
      <w:r w:rsidRPr="00B45D60">
        <w:rPr>
          <w:rFonts w:ascii="Times New Roman" w:hAnsi="Times New Roman" w:cs="Times New Roman"/>
          <w:i/>
          <w:sz w:val="24"/>
          <w:szCs w:val="24"/>
          <w:lang w:val="en-US"/>
        </w:rPr>
        <w:t>tuberculosis</w:t>
      </w:r>
      <w:r w:rsidRPr="00B45D60">
        <w:rPr>
          <w:rFonts w:ascii="Times New Roman" w:hAnsi="Times New Roman" w:cs="Times New Roman"/>
          <w:sz w:val="24"/>
          <w:szCs w:val="24"/>
        </w:rPr>
        <w:t xml:space="preserve"> (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MBT</w:t>
      </w:r>
      <w:r w:rsidRPr="00B45D60">
        <w:rPr>
          <w:rFonts w:ascii="Times New Roman" w:hAnsi="Times New Roman" w:cs="Times New Roman"/>
          <w:sz w:val="24"/>
          <w:szCs w:val="24"/>
        </w:rPr>
        <w:t xml:space="preserve">) и / или 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MTB</w:t>
      </w:r>
      <w:r w:rsidRPr="00B45D60">
        <w:rPr>
          <w:rFonts w:ascii="Times New Roman" w:hAnsi="Times New Roman" w:cs="Times New Roman"/>
          <w:sz w:val="24"/>
          <w:szCs w:val="24"/>
        </w:rPr>
        <w:t xml:space="preserve"> ДНК по данным молекулярно-генетических и бактериологических методов) [1].</w:t>
      </w:r>
    </w:p>
    <w:p w:rsidR="0053315E" w:rsidRPr="00B45D60" w:rsidRDefault="0053315E" w:rsidP="005331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D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ab/>
        <w:t xml:space="preserve">В сыворотке всех включенных в исследование участников был </w:t>
      </w:r>
      <w:r w:rsidRPr="00B45D60">
        <w:rPr>
          <w:rFonts w:ascii="Times New Roman" w:hAnsi="Times New Roman" w:cs="Times New Roman"/>
          <w:sz w:val="24"/>
          <w:szCs w:val="24"/>
        </w:rPr>
        <w:t>определен уровень антител к модифицированному цитрулинированному виментину (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modified</w:t>
      </w:r>
      <w:r w:rsidRPr="00B45D60">
        <w:rPr>
          <w:rFonts w:ascii="Times New Roman" w:hAnsi="Times New Roman" w:cs="Times New Roman"/>
          <w:sz w:val="24"/>
          <w:szCs w:val="24"/>
        </w:rPr>
        <w:t xml:space="preserve"> 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citrullinated</w:t>
      </w:r>
      <w:r w:rsidRPr="00B45D60">
        <w:rPr>
          <w:rFonts w:ascii="Times New Roman" w:hAnsi="Times New Roman" w:cs="Times New Roman"/>
          <w:sz w:val="24"/>
          <w:szCs w:val="24"/>
        </w:rPr>
        <w:t xml:space="preserve"> 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Vimentin</w:t>
      </w:r>
      <w:r w:rsidRPr="00B45D60">
        <w:rPr>
          <w:rFonts w:ascii="Times New Roman" w:hAnsi="Times New Roman" w:cs="Times New Roman"/>
          <w:sz w:val="24"/>
          <w:szCs w:val="24"/>
        </w:rPr>
        <w:t xml:space="preserve">, 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Pr="00B45D60">
        <w:rPr>
          <w:rFonts w:ascii="Times New Roman" w:hAnsi="Times New Roman" w:cs="Times New Roman"/>
          <w:sz w:val="24"/>
          <w:szCs w:val="24"/>
        </w:rPr>
        <w:t>-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MCV</w:t>
      </w:r>
      <w:r w:rsidRPr="00B45D60">
        <w:rPr>
          <w:rFonts w:ascii="Times New Roman" w:hAnsi="Times New Roman" w:cs="Times New Roman"/>
          <w:sz w:val="24"/>
          <w:szCs w:val="24"/>
        </w:rPr>
        <w:t xml:space="preserve">). Сыворотка пациентов с повышенным уровнем 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Pr="00B45D60">
        <w:rPr>
          <w:rFonts w:ascii="Times New Roman" w:hAnsi="Times New Roman" w:cs="Times New Roman"/>
          <w:sz w:val="24"/>
          <w:szCs w:val="24"/>
        </w:rPr>
        <w:t>-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MCV</w:t>
      </w:r>
      <w:r w:rsidRPr="00B45D60">
        <w:rPr>
          <w:rFonts w:ascii="Times New Roman" w:hAnsi="Times New Roman" w:cs="Times New Roman"/>
          <w:sz w:val="24"/>
          <w:szCs w:val="24"/>
        </w:rPr>
        <w:t xml:space="preserve"> была исследована на антитела к циклическому цитрулинированному пептиду (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cyclic</w:t>
      </w:r>
      <w:r w:rsidRPr="00B45D60">
        <w:rPr>
          <w:rFonts w:ascii="Times New Roman" w:hAnsi="Times New Roman" w:cs="Times New Roman"/>
          <w:sz w:val="24"/>
          <w:szCs w:val="24"/>
        </w:rPr>
        <w:t xml:space="preserve"> 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citrullinated</w:t>
      </w:r>
      <w:r w:rsidRPr="00B45D60">
        <w:rPr>
          <w:rFonts w:ascii="Times New Roman" w:hAnsi="Times New Roman" w:cs="Times New Roman"/>
          <w:sz w:val="24"/>
          <w:szCs w:val="24"/>
        </w:rPr>
        <w:t xml:space="preserve"> 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peptide</w:t>
      </w:r>
      <w:r w:rsidRPr="00B45D60">
        <w:rPr>
          <w:rFonts w:ascii="Times New Roman" w:hAnsi="Times New Roman" w:cs="Times New Roman"/>
          <w:sz w:val="24"/>
          <w:szCs w:val="24"/>
        </w:rPr>
        <w:t xml:space="preserve">, 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Pr="00B45D60">
        <w:rPr>
          <w:rFonts w:ascii="Times New Roman" w:hAnsi="Times New Roman" w:cs="Times New Roman"/>
          <w:sz w:val="24"/>
          <w:szCs w:val="24"/>
        </w:rPr>
        <w:t>-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CCP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B45D60">
        <w:rPr>
          <w:rFonts w:ascii="Times New Roman" w:hAnsi="Times New Roman" w:cs="Times New Roman"/>
          <w:sz w:val="24"/>
          <w:szCs w:val="24"/>
        </w:rPr>
        <w:t xml:space="preserve">Антитела к 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Pr="00B45D60">
        <w:rPr>
          <w:rFonts w:ascii="Times New Roman" w:hAnsi="Times New Roman" w:cs="Times New Roman"/>
          <w:sz w:val="24"/>
          <w:szCs w:val="24"/>
        </w:rPr>
        <w:t>-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MCV</w:t>
      </w:r>
      <w:r w:rsidRPr="00B45D60">
        <w:rPr>
          <w:rFonts w:ascii="Times New Roman" w:hAnsi="Times New Roman" w:cs="Times New Roman"/>
          <w:sz w:val="24"/>
          <w:szCs w:val="24"/>
        </w:rPr>
        <w:t xml:space="preserve"> определялись с применением 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ELISA</w:t>
      </w:r>
      <w:r w:rsidRPr="00B45D60">
        <w:rPr>
          <w:rFonts w:ascii="Times New Roman" w:hAnsi="Times New Roman" w:cs="Times New Roman"/>
          <w:sz w:val="24"/>
          <w:szCs w:val="24"/>
        </w:rPr>
        <w:t xml:space="preserve"> (ORGENTEC, 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Germany</w:t>
      </w:r>
      <w:r w:rsidRPr="00B45D60">
        <w:rPr>
          <w:rFonts w:ascii="Times New Roman" w:hAnsi="Times New Roman" w:cs="Times New Roman"/>
          <w:sz w:val="24"/>
          <w:szCs w:val="24"/>
        </w:rPr>
        <w:t xml:space="preserve">), к 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Pr="00B45D60">
        <w:rPr>
          <w:rFonts w:ascii="Times New Roman" w:hAnsi="Times New Roman" w:cs="Times New Roman"/>
          <w:sz w:val="24"/>
          <w:szCs w:val="24"/>
        </w:rPr>
        <w:t>-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CCP</w:t>
      </w:r>
      <w:r w:rsidRPr="00B45D60">
        <w:rPr>
          <w:rFonts w:ascii="Times New Roman" w:hAnsi="Times New Roman" w:cs="Times New Roman"/>
          <w:sz w:val="24"/>
          <w:szCs w:val="24"/>
        </w:rPr>
        <w:t xml:space="preserve"> - с применением 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ELISA</w:t>
      </w:r>
      <w:r w:rsidRPr="00B45D60">
        <w:rPr>
          <w:rFonts w:ascii="Times New Roman" w:hAnsi="Times New Roman" w:cs="Times New Roman"/>
          <w:sz w:val="24"/>
          <w:szCs w:val="24"/>
        </w:rPr>
        <w:t xml:space="preserve"> (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EUROIMMUN</w:t>
      </w:r>
      <w:r w:rsidRPr="00B45D60">
        <w:rPr>
          <w:rFonts w:ascii="Times New Roman" w:hAnsi="Times New Roman" w:cs="Times New Roman"/>
          <w:sz w:val="24"/>
          <w:szCs w:val="24"/>
        </w:rPr>
        <w:t xml:space="preserve">, 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Germany</w:t>
      </w:r>
      <w:r w:rsidRPr="00B45D60">
        <w:rPr>
          <w:rFonts w:ascii="Times New Roman" w:hAnsi="Times New Roman" w:cs="Times New Roman"/>
          <w:sz w:val="24"/>
          <w:szCs w:val="24"/>
        </w:rPr>
        <w:t xml:space="preserve">). Все измерения были выполнены с помощью планшетного ИФА спектрофотометра 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BIO</w:t>
      </w:r>
      <w:r w:rsidRPr="00B45D60">
        <w:rPr>
          <w:rFonts w:ascii="Times New Roman" w:hAnsi="Times New Roman" w:cs="Times New Roman"/>
          <w:sz w:val="24"/>
          <w:szCs w:val="24"/>
        </w:rPr>
        <w:t>-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TEK</w:t>
      </w:r>
      <w:r w:rsidRPr="00B45D60">
        <w:rPr>
          <w:rFonts w:ascii="Times New Roman" w:hAnsi="Times New Roman" w:cs="Times New Roman"/>
          <w:sz w:val="24"/>
          <w:szCs w:val="24"/>
        </w:rPr>
        <w:t xml:space="preserve"> 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ELx</w:t>
      </w:r>
      <w:r w:rsidRPr="00B45D60">
        <w:rPr>
          <w:rFonts w:ascii="Times New Roman" w:hAnsi="Times New Roman" w:cs="Times New Roman"/>
          <w:sz w:val="24"/>
          <w:szCs w:val="24"/>
        </w:rPr>
        <w:t>800. Положительным результатом является обнаружение уровня указанных антител более 19,5 Ед/мл.</w:t>
      </w:r>
    </w:p>
    <w:p w:rsidR="0053315E" w:rsidRPr="00B45D60" w:rsidRDefault="0053315E" w:rsidP="0053315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45D60">
        <w:rPr>
          <w:rFonts w:ascii="Times New Roman" w:hAnsi="Times New Roman" w:cs="Times New Roman"/>
          <w:b/>
          <w:sz w:val="24"/>
          <w:szCs w:val="24"/>
        </w:rPr>
        <w:t xml:space="preserve">Статистические методы </w:t>
      </w:r>
    </w:p>
    <w:p w:rsidR="0053315E" w:rsidRPr="00B45D60" w:rsidRDefault="0053315E" w:rsidP="0053315E">
      <w:pPr>
        <w:spacing w:line="360" w:lineRule="auto"/>
        <w:ind w:firstLine="70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B45D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Статистический анализ полученных данных проводился с использованием </w:t>
      </w:r>
      <w:r w:rsidRPr="00B45D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GraphPad</w:t>
      </w:r>
      <w:r w:rsidRPr="00B45D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B45D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Prism</w:t>
      </w:r>
      <w:r w:rsidRPr="00B45D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6 с использованием теста Манна-Уитни для непараметрических выборок, п</w:t>
      </w:r>
      <w:r w:rsidRPr="00B45D60">
        <w:rPr>
          <w:rFonts w:ascii="Times New Roman" w:hAnsi="Times New Roman" w:cs="Times New Roman"/>
          <w:sz w:val="24"/>
          <w:szCs w:val="24"/>
        </w:rPr>
        <w:t>ри значениях переменных меньше 5 применяли точный тест Фишера. Количественные данные рассчитывались в виде М±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SD</w:t>
      </w:r>
      <w:r w:rsidRPr="00B45D60">
        <w:rPr>
          <w:rFonts w:ascii="Times New Roman" w:hAnsi="Times New Roman" w:cs="Times New Roman"/>
          <w:sz w:val="24"/>
          <w:szCs w:val="24"/>
        </w:rPr>
        <w:t xml:space="preserve">. Степени ассоциаций между пропорциями оценивались с помощью доверительных интервалов, а также критерия </w:t>
      </w:r>
      <w:bookmarkStart w:id="0" w:name="OLE_LINK3"/>
      <w:r w:rsidRPr="00B45D60">
        <w:rPr>
          <w:rFonts w:ascii="Times New Roman" w:hAnsi="Times New Roman" w:cs="Times New Roman"/>
          <w:sz w:val="24"/>
          <w:szCs w:val="24"/>
          <w:lang w:val="en-US"/>
        </w:rPr>
        <w:t>χ</w:t>
      </w:r>
      <w:r w:rsidRPr="00B45D60">
        <w:rPr>
          <w:rFonts w:ascii="Times New Roman" w:hAnsi="Times New Roman" w:cs="Times New Roman"/>
          <w:sz w:val="24"/>
          <w:szCs w:val="24"/>
        </w:rPr>
        <w:t>2 с коррекцией Йейтса</w:t>
      </w:r>
      <w:bookmarkEnd w:id="0"/>
      <w:r w:rsidRPr="00B45D60">
        <w:rPr>
          <w:rFonts w:ascii="Times New Roman" w:hAnsi="Times New Roman" w:cs="Times New Roman"/>
          <w:sz w:val="24"/>
          <w:szCs w:val="24"/>
        </w:rPr>
        <w:t>.</w:t>
      </w:r>
      <w:r w:rsidRPr="00B45D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Для определения взаимосвязи между признаками был использован корреляционный анализ Спирмана. </w:t>
      </w:r>
      <w:r w:rsidRPr="00B45D60">
        <w:rPr>
          <w:rFonts w:ascii="Times New Roman" w:hAnsi="Times New Roman" w:cs="Times New Roman"/>
          <w:sz w:val="24"/>
          <w:szCs w:val="24"/>
        </w:rPr>
        <w:t xml:space="preserve">Различия или показатели связи считались статистически </w:t>
      </w:r>
      <w:r w:rsidRPr="00B45D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значимыми при уровне р менее 0.05.</w:t>
      </w:r>
    </w:p>
    <w:p w:rsidR="0053315E" w:rsidRPr="00B45D60" w:rsidRDefault="0053315E" w:rsidP="0053315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45D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Работа поддержана грантом Правительства РФ (договор № 14.W03.31.0009 от 13.02. 2017 г.) о выделении гранта для государственной поддержки научных исследований, проводимых под руководством ведущих ученых.</w:t>
      </w:r>
    </w:p>
    <w:p w:rsidR="0053315E" w:rsidRDefault="0053315E" w:rsidP="0053315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15E" w:rsidRPr="00B45D60" w:rsidRDefault="0053315E" w:rsidP="0053315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15E" w:rsidRPr="00B45D60" w:rsidRDefault="0053315E" w:rsidP="0053315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D60">
        <w:rPr>
          <w:rFonts w:ascii="Times New Roman" w:hAnsi="Times New Roman" w:cs="Times New Roman"/>
          <w:b/>
          <w:sz w:val="24"/>
          <w:szCs w:val="24"/>
        </w:rPr>
        <w:t>Результаты исследования.</w:t>
      </w:r>
    </w:p>
    <w:p w:rsidR="0053315E" w:rsidRPr="00B45D60" w:rsidRDefault="0053315E" w:rsidP="0053315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5D60">
        <w:rPr>
          <w:rFonts w:ascii="Times New Roman" w:hAnsi="Times New Roman" w:cs="Times New Roman"/>
          <w:sz w:val="24"/>
          <w:szCs w:val="24"/>
        </w:rPr>
        <w:t xml:space="preserve">Результаты определения уровня anti-MCV и anti-CCP в сыворотке крови представлены в таблице 1. </w:t>
      </w:r>
    </w:p>
    <w:p w:rsidR="0053315E" w:rsidRPr="00B45D60" w:rsidRDefault="0053315E" w:rsidP="0053315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5D60">
        <w:rPr>
          <w:rFonts w:ascii="Times New Roman" w:hAnsi="Times New Roman" w:cs="Times New Roman"/>
          <w:sz w:val="24"/>
          <w:szCs w:val="24"/>
        </w:rPr>
        <w:t>Согласно представленным в таблице 1 данным, у больных у больных туберкулезом (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45D60">
        <w:rPr>
          <w:rFonts w:ascii="Times New Roman" w:hAnsi="Times New Roman" w:cs="Times New Roman"/>
          <w:sz w:val="24"/>
          <w:szCs w:val="24"/>
        </w:rPr>
        <w:t xml:space="preserve"> группа) был диагностирован в 60,7% (17/28), что достоверно чаще, чем в группе контроля (25.0%). У больных туберкулезом высокого уровня 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Pr="00B45D60">
        <w:rPr>
          <w:rFonts w:ascii="Times New Roman" w:hAnsi="Times New Roman" w:cs="Times New Roman"/>
          <w:sz w:val="24"/>
          <w:szCs w:val="24"/>
        </w:rPr>
        <w:t>-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CCP</w:t>
      </w:r>
      <w:r w:rsidRPr="00B45D60">
        <w:rPr>
          <w:rFonts w:ascii="Times New Roman" w:hAnsi="Times New Roman" w:cs="Times New Roman"/>
          <w:sz w:val="24"/>
          <w:szCs w:val="24"/>
        </w:rPr>
        <w:t xml:space="preserve"> не было выявлено ни у одного пациента. </w:t>
      </w:r>
    </w:p>
    <w:p w:rsidR="0053315E" w:rsidRPr="00B45D60" w:rsidRDefault="0053315E" w:rsidP="0053315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5D60">
        <w:rPr>
          <w:rFonts w:ascii="Times New Roman" w:hAnsi="Times New Roman" w:cs="Times New Roman"/>
          <w:sz w:val="24"/>
          <w:szCs w:val="24"/>
        </w:rPr>
        <w:lastRenderedPageBreak/>
        <w:t>Результаты сравнения уровня anti-MCV у пациентов с туберкулезом (</w:t>
      </w:r>
      <w:r w:rsidRPr="00B45D60">
        <w:rPr>
          <w:rFonts w:ascii="Times New Roman" w:hAnsi="Times New Roman" w:cs="Times New Roman"/>
          <w:sz w:val="24"/>
          <w:szCs w:val="24"/>
          <w:lang w:val="en-CA"/>
        </w:rPr>
        <w:t>I</w:t>
      </w:r>
      <w:r w:rsidRPr="00B45D60">
        <w:rPr>
          <w:rFonts w:ascii="Times New Roman" w:hAnsi="Times New Roman" w:cs="Times New Roman"/>
          <w:sz w:val="24"/>
          <w:szCs w:val="24"/>
        </w:rPr>
        <w:t>), аутоиммунными неспецифическими заболеваниями легких (</w:t>
      </w:r>
      <w:r w:rsidRPr="00B45D60">
        <w:rPr>
          <w:rFonts w:ascii="Times New Roman" w:hAnsi="Times New Roman" w:cs="Times New Roman"/>
          <w:sz w:val="24"/>
          <w:szCs w:val="24"/>
          <w:lang w:val="en-CA"/>
        </w:rPr>
        <w:t>II</w:t>
      </w:r>
      <w:r w:rsidRPr="00B45D60">
        <w:rPr>
          <w:rFonts w:ascii="Times New Roman" w:hAnsi="Times New Roman" w:cs="Times New Roman"/>
          <w:sz w:val="24"/>
          <w:szCs w:val="24"/>
        </w:rPr>
        <w:t>) и контрольной группой (</w:t>
      </w:r>
      <w:r w:rsidRPr="00B45D60">
        <w:rPr>
          <w:rFonts w:ascii="Times New Roman" w:hAnsi="Times New Roman" w:cs="Times New Roman"/>
          <w:sz w:val="24"/>
          <w:szCs w:val="24"/>
          <w:lang w:val="en-CA"/>
        </w:rPr>
        <w:t>III</w:t>
      </w:r>
      <w:r w:rsidRPr="00B45D60">
        <w:rPr>
          <w:rFonts w:ascii="Times New Roman" w:hAnsi="Times New Roman" w:cs="Times New Roman"/>
          <w:sz w:val="24"/>
          <w:szCs w:val="24"/>
        </w:rPr>
        <w:t>) представлены на рисунке 1.</w:t>
      </w:r>
    </w:p>
    <w:p w:rsidR="0053315E" w:rsidRPr="00B45D60" w:rsidRDefault="0053315E" w:rsidP="0053315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представлено на рисунке 1, п</w:t>
      </w:r>
      <w:r w:rsidRPr="00B45D60">
        <w:rPr>
          <w:rFonts w:ascii="Times New Roman" w:hAnsi="Times New Roman" w:cs="Times New Roman"/>
          <w:sz w:val="24"/>
          <w:szCs w:val="24"/>
        </w:rPr>
        <w:t>о уровню anti-MCV выявлены статистически значимые различия у больных туберкулезом и у здоровых лиц (p=0.0002), а также у больных туберкулезом (</w:t>
      </w:r>
      <w:r w:rsidRPr="00B45D60">
        <w:rPr>
          <w:rFonts w:ascii="Times New Roman" w:hAnsi="Times New Roman" w:cs="Times New Roman"/>
          <w:sz w:val="24"/>
          <w:szCs w:val="24"/>
          <w:lang w:val="en-CA"/>
        </w:rPr>
        <w:t>I</w:t>
      </w:r>
      <w:r w:rsidRPr="00B45D60">
        <w:rPr>
          <w:rFonts w:ascii="Times New Roman" w:hAnsi="Times New Roman" w:cs="Times New Roman"/>
          <w:sz w:val="24"/>
          <w:szCs w:val="24"/>
        </w:rPr>
        <w:t>) и больными с неспецифическими аутоиммунными заболеваниями легких (</w:t>
      </w:r>
      <w:r w:rsidRPr="00B45D60">
        <w:rPr>
          <w:rFonts w:ascii="Times New Roman" w:hAnsi="Times New Roman" w:cs="Times New Roman"/>
          <w:sz w:val="24"/>
          <w:szCs w:val="24"/>
          <w:lang w:val="en-CA"/>
        </w:rPr>
        <w:t>II</w:t>
      </w:r>
      <w:r w:rsidRPr="00B45D60">
        <w:rPr>
          <w:rFonts w:ascii="Times New Roman" w:hAnsi="Times New Roman" w:cs="Times New Roman"/>
          <w:sz w:val="24"/>
          <w:szCs w:val="24"/>
        </w:rPr>
        <w:t>) (p=0.0003). Статистически значимой разницы между результатами уровня anti-MVC во II группе и контрольной группе выявлено не было(p=0.17).</w:t>
      </w:r>
    </w:p>
    <w:p w:rsidR="0053315E" w:rsidRPr="00B45D60" w:rsidRDefault="0053315E" w:rsidP="0053315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таблице </w:t>
      </w:r>
      <w:r w:rsidRPr="00B45D60">
        <w:rPr>
          <w:rFonts w:ascii="Times New Roman" w:hAnsi="Times New Roman" w:cs="Times New Roman"/>
          <w:sz w:val="24"/>
          <w:szCs w:val="24"/>
        </w:rPr>
        <w:t>2 приведены результаты расчета чувствительности и специфичности определения</w:t>
      </w:r>
      <w:r>
        <w:rPr>
          <w:rFonts w:ascii="Times New Roman" w:hAnsi="Times New Roman" w:cs="Times New Roman"/>
          <w:sz w:val="24"/>
          <w:szCs w:val="24"/>
        </w:rPr>
        <w:t xml:space="preserve"> anti-MCV в исследуемых группах. Из представленных в таблице 2 данных видно, что показатели диагностической значимости составляют 63,0 % и 73,0% соответственно для туберкулеза и 44,4% и 57,7% для аутоиммунных заболеваний лёгких.</w:t>
      </w:r>
    </w:p>
    <w:p w:rsidR="0053315E" w:rsidRPr="00B45D60" w:rsidRDefault="0053315E" w:rsidP="0053315E">
      <w:pPr>
        <w:spacing w:line="360" w:lineRule="auto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 w:rsidRPr="00B45D60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Результаты и их обсуждение.</w:t>
      </w:r>
    </w:p>
    <w:p w:rsidR="0053315E" w:rsidRPr="00B45D60" w:rsidRDefault="0053315E" w:rsidP="0053315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5D60">
        <w:rPr>
          <w:rFonts w:ascii="Times New Roman" w:hAnsi="Times New Roman" w:cs="Times New Roman"/>
          <w:sz w:val="24"/>
          <w:szCs w:val="24"/>
        </w:rPr>
        <w:t xml:space="preserve">Согласно полученным в исследовании данным, получены статистически значимые результаты по высоким показателям уровня антител к anti-MCV у больных с туберкулезом по сравнению с контрольной группой (р=0.0002), что характерно для аутоиммунных процессов [6,13]. В тоже время не было выявлено повышения концентрации anti-CCP антител. </w:t>
      </w:r>
    </w:p>
    <w:p w:rsidR="0053315E" w:rsidRPr="00B45D60" w:rsidRDefault="0053315E" w:rsidP="0053315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5D60">
        <w:rPr>
          <w:rFonts w:ascii="Times New Roman" w:hAnsi="Times New Roman" w:cs="Times New Roman"/>
          <w:sz w:val="24"/>
          <w:szCs w:val="24"/>
        </w:rPr>
        <w:t>Вероятно, причиной появления аутоантител может является молекулярная мимикрия, которая описана при хронической инфекции на фоне гиперреактивного иммунного ответа. Согласно литературным данным возможным аутоантигеном является виментин [6, 8], что было выявлено в нашем исследовании. В качестве микобактериальных антигенов, участвующих в перекрестной реакции, могут быть белки теплового шока Mtb-HsP60, Mtb-HsP65, каталаза (</w:t>
      </w:r>
      <w:r w:rsidRPr="00B45D60">
        <w:rPr>
          <w:rFonts w:ascii="Times New Roman" w:hAnsi="Times New Roman" w:cs="Times New Roman"/>
          <w:sz w:val="24"/>
          <w:szCs w:val="24"/>
          <w:lang w:val="en-US"/>
        </w:rPr>
        <w:t>mKatG</w:t>
      </w:r>
      <w:r w:rsidRPr="00B45D60">
        <w:rPr>
          <w:rFonts w:ascii="Times New Roman" w:hAnsi="Times New Roman" w:cs="Times New Roman"/>
          <w:sz w:val="24"/>
          <w:szCs w:val="24"/>
        </w:rPr>
        <w:t xml:space="preserve">) [13]. </w:t>
      </w:r>
    </w:p>
    <w:p w:rsidR="0053315E" w:rsidRPr="00B45D60" w:rsidRDefault="0053315E" w:rsidP="0053315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5D60">
        <w:rPr>
          <w:rFonts w:ascii="Times New Roman" w:hAnsi="Times New Roman" w:cs="Times New Roman"/>
          <w:sz w:val="24"/>
          <w:szCs w:val="24"/>
        </w:rPr>
        <w:t xml:space="preserve">Наличие антител у больных туберкулезом может отражать </w:t>
      </w:r>
      <w:r w:rsidRPr="00DB21F0">
        <w:rPr>
          <w:rFonts w:ascii="Times New Roman" w:hAnsi="Times New Roman" w:cs="Times New Roman"/>
          <w:sz w:val="24"/>
          <w:szCs w:val="24"/>
        </w:rPr>
        <w:t>возможную перекрёстную реактивность</w:t>
      </w:r>
      <w:r w:rsidRPr="00B45D60">
        <w:rPr>
          <w:rFonts w:ascii="Times New Roman" w:hAnsi="Times New Roman" w:cs="Times New Roman"/>
          <w:sz w:val="24"/>
          <w:szCs w:val="24"/>
        </w:rPr>
        <w:t xml:space="preserve"> иммунной системы против виментина и пептидов </w:t>
      </w:r>
      <w:r w:rsidRPr="00B45D60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B45D60">
        <w:rPr>
          <w:rFonts w:ascii="Times New Roman" w:hAnsi="Times New Roman" w:cs="Times New Roman"/>
          <w:i/>
          <w:sz w:val="24"/>
          <w:szCs w:val="24"/>
        </w:rPr>
        <w:t>.</w:t>
      </w:r>
      <w:r w:rsidRPr="00B45D60">
        <w:rPr>
          <w:rFonts w:ascii="Times New Roman" w:hAnsi="Times New Roman" w:cs="Times New Roman"/>
          <w:i/>
          <w:sz w:val="24"/>
          <w:szCs w:val="24"/>
          <w:lang w:val="en-US"/>
        </w:rPr>
        <w:t>tuberculosis</w:t>
      </w:r>
      <w:r w:rsidRPr="00B45D60">
        <w:rPr>
          <w:rFonts w:ascii="Times New Roman" w:hAnsi="Times New Roman" w:cs="Times New Roman"/>
          <w:sz w:val="24"/>
          <w:szCs w:val="24"/>
        </w:rPr>
        <w:t xml:space="preserve">, что отмечалось во многих исследованиях по изучению роли микобактериальных антигенов при саркоидозе и возможной роли </w:t>
      </w:r>
      <w:r w:rsidRPr="00B45D60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B45D60">
        <w:rPr>
          <w:rFonts w:ascii="Times New Roman" w:hAnsi="Times New Roman" w:cs="Times New Roman"/>
          <w:i/>
          <w:sz w:val="24"/>
          <w:szCs w:val="24"/>
        </w:rPr>
        <w:t>.</w:t>
      </w:r>
      <w:r w:rsidRPr="00B45D60">
        <w:rPr>
          <w:rFonts w:ascii="Times New Roman" w:hAnsi="Times New Roman" w:cs="Times New Roman"/>
          <w:i/>
          <w:sz w:val="24"/>
          <w:szCs w:val="24"/>
          <w:lang w:val="en-US"/>
        </w:rPr>
        <w:t>tuberculosis</w:t>
      </w:r>
      <w:r w:rsidRPr="00B45D60">
        <w:rPr>
          <w:rFonts w:ascii="Times New Roman" w:hAnsi="Times New Roman" w:cs="Times New Roman"/>
          <w:sz w:val="24"/>
          <w:szCs w:val="24"/>
        </w:rPr>
        <w:t xml:space="preserve"> в качестве триггерного фактора [5, 12, 13].</w:t>
      </w:r>
    </w:p>
    <w:p w:rsidR="0053315E" w:rsidRPr="00B45D60" w:rsidRDefault="0053315E" w:rsidP="0053315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5D60">
        <w:rPr>
          <w:rFonts w:ascii="Times New Roman" w:hAnsi="Times New Roman" w:cs="Times New Roman"/>
          <w:sz w:val="24"/>
          <w:szCs w:val="24"/>
        </w:rPr>
        <w:t xml:space="preserve">Полученные данные позволяют предположить, что цитруллинирование виментина не играет важной роли в формировании иммунного ответа против этого белка, что также не </w:t>
      </w:r>
      <w:r w:rsidRPr="00B45D60">
        <w:rPr>
          <w:rFonts w:ascii="Times New Roman" w:hAnsi="Times New Roman" w:cs="Times New Roman"/>
          <w:sz w:val="24"/>
          <w:szCs w:val="24"/>
        </w:rPr>
        <w:lastRenderedPageBreak/>
        <w:t xml:space="preserve">может служить значимым диагностическим критерием. Диагностическая чувствительность и специфичность данных показателей для туберкулеза </w:t>
      </w:r>
      <w:r>
        <w:rPr>
          <w:rFonts w:ascii="Times New Roman" w:hAnsi="Times New Roman" w:cs="Times New Roman"/>
          <w:sz w:val="24"/>
          <w:szCs w:val="24"/>
        </w:rPr>
        <w:t>низкая</w:t>
      </w:r>
      <w:r w:rsidRPr="00B45D60">
        <w:rPr>
          <w:rFonts w:ascii="Times New Roman" w:hAnsi="Times New Roman" w:cs="Times New Roman"/>
          <w:sz w:val="24"/>
          <w:szCs w:val="24"/>
        </w:rPr>
        <w:t>.  Однако выявление аутоиммунного компонента является значимым для ведения больных с туберкулезом для коррекции лечения и назначения гормональной терапии.</w:t>
      </w:r>
    </w:p>
    <w:p w:rsidR="0053315E" w:rsidRPr="00B45D60" w:rsidRDefault="0053315E" w:rsidP="0053315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3315E" w:rsidRPr="00B45D60" w:rsidRDefault="0053315E" w:rsidP="0053315E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D60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53315E" w:rsidRPr="00B45D60" w:rsidRDefault="0053315E" w:rsidP="0053315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5D60">
        <w:rPr>
          <w:rFonts w:ascii="Times New Roman" w:hAnsi="Times New Roman" w:cs="Times New Roman"/>
          <w:sz w:val="24"/>
          <w:szCs w:val="24"/>
        </w:rPr>
        <w:t xml:space="preserve">В данном исследовании впервые были получены данные о концентрации в плазме крови аутоантител к виментину у </w:t>
      </w:r>
      <w:r>
        <w:rPr>
          <w:rFonts w:ascii="Times New Roman" w:hAnsi="Times New Roman" w:cs="Times New Roman"/>
          <w:sz w:val="24"/>
          <w:szCs w:val="24"/>
        </w:rPr>
        <w:t xml:space="preserve">больных </w:t>
      </w:r>
      <w:r w:rsidRPr="00B45D60">
        <w:rPr>
          <w:rFonts w:ascii="Times New Roman" w:hAnsi="Times New Roman" w:cs="Times New Roman"/>
          <w:sz w:val="24"/>
          <w:szCs w:val="24"/>
        </w:rPr>
        <w:t xml:space="preserve">туберкулезом легких. </w:t>
      </w:r>
    </w:p>
    <w:p w:rsidR="0053315E" w:rsidRPr="00B45D60" w:rsidRDefault="0053315E" w:rsidP="0053315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5D60">
        <w:rPr>
          <w:rFonts w:ascii="Times New Roman" w:hAnsi="Times New Roman" w:cs="Times New Roman"/>
          <w:sz w:val="24"/>
          <w:szCs w:val="24"/>
        </w:rPr>
        <w:t>Антитела к модифицированному цитруллинированному виментину были обнаружены во всех исследованных группах, но для туберкулеза этот маркер имел большее значение, чем для других заболеваний легких. При этом, выявление анти-MCV антител не может служить диагностическим критерием для туберкулеза, так как они связаны с фундаментальными аспектами патогенеза данного заболевания. Однако наличие аутоиммунного компонента является значимым для коррекции терапии данных пациентов и повышение уровня анти-MCV антител может служить маркером для назначения иммуносупрессивной и гормональной терапии.</w:t>
      </w:r>
    </w:p>
    <w:p w:rsidR="0053315E" w:rsidRPr="00B45D60" w:rsidRDefault="0053315E" w:rsidP="0053315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5D60">
        <w:rPr>
          <w:rFonts w:ascii="Times New Roman" w:hAnsi="Times New Roman" w:cs="Times New Roman"/>
          <w:sz w:val="24"/>
          <w:szCs w:val="24"/>
        </w:rPr>
        <w:t xml:space="preserve">Впервые было показано, что антитела к цитруллинированным циклическим пептидам не значимы в патогенезе туберкулеза и других исследуемых заболеваний легких (гранулематоз с полиангиитом, альвеолиты). Отсутствие анти-CCP позволяет предположить, что цитруллинирование виментина не является ключевым фактором в формировании аутоиммунного ответа к данному пептиду. </w:t>
      </w:r>
    </w:p>
    <w:p w:rsidR="0053315E" w:rsidRDefault="0053315E" w:rsidP="0053315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58C" w:rsidRDefault="0073158C">
      <w:bookmarkStart w:id="1" w:name="_GoBack"/>
      <w:bookmarkEnd w:id="1"/>
    </w:p>
    <w:sectPr w:rsidR="0073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5D"/>
    <w:rsid w:val="0053315E"/>
    <w:rsid w:val="006C105D"/>
    <w:rsid w:val="0073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DACAA-92AE-4C3C-BB20-766D6B09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1851</Words>
  <Characters>10555</Characters>
  <Application>Microsoft Office Word</Application>
  <DocSecurity>0</DocSecurity>
  <Lines>87</Lines>
  <Paragraphs>24</Paragraphs>
  <ScaleCrop>false</ScaleCrop>
  <Company/>
  <LinksUpToDate>false</LinksUpToDate>
  <CharactersWithSpaces>12382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2019-02-13T22:36:00Z</dcterms:created>
  <dcterms:modified xsi:type="dcterms:W3CDTF">2019-02-13T22:36:00Z</dcterms:modified>
</cp:coreProperties>
</file>