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EFC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sz w:val="28"/>
          <w:szCs w:val="28"/>
        </w:rPr>
        <w:t>Лыков Александр Петрович</w:t>
      </w:r>
      <w:r w:rsidRPr="00EA5406">
        <w:rPr>
          <w:rFonts w:ascii="Times New Roman" w:hAnsi="Times New Roman" w:cs="Times New Roman"/>
          <w:sz w:val="28"/>
          <w:szCs w:val="28"/>
        </w:rPr>
        <w:t xml:space="preserve">, к.м.н., </w:t>
      </w:r>
      <w:proofErr w:type="spellStart"/>
      <w:r w:rsidRPr="00EA5406">
        <w:rPr>
          <w:rFonts w:ascii="Times New Roman" w:hAnsi="Times New Roman" w:cs="Times New Roman"/>
          <w:sz w:val="28"/>
          <w:szCs w:val="28"/>
        </w:rPr>
        <w:t>в.н.с</w:t>
      </w:r>
      <w:proofErr w:type="spellEnd"/>
      <w:r w:rsidRPr="00EA5406">
        <w:rPr>
          <w:rFonts w:ascii="Times New Roman" w:hAnsi="Times New Roman" w:cs="Times New Roman"/>
          <w:sz w:val="28"/>
          <w:szCs w:val="28"/>
        </w:rPr>
        <w:t>.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Lykov Alexander Petrovich - PhD (Medicine), Leading Researcher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sz w:val="28"/>
          <w:szCs w:val="28"/>
        </w:rPr>
        <w:t>Научно-исследовательский институт клинической и экспериментальной лимфологии-филиал Института цитологии и генетики СО РАН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Scientific Research Institute of Clinical and Experimental Lymphology-branch of the Institute of Cytology and Genetics SB RAS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sz w:val="28"/>
          <w:szCs w:val="28"/>
        </w:rPr>
        <w:t>630060, Россия, г. Новосибирск, Тимакова, 2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630060, Russia, Novosibirsk city, 2, Timakova Str.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5406">
        <w:rPr>
          <w:rFonts w:ascii="Times New Roman" w:hAnsi="Times New Roman" w:cs="Times New Roman"/>
          <w:sz w:val="28"/>
          <w:szCs w:val="28"/>
        </w:rPr>
        <w:t>Тел</w:t>
      </w:r>
      <w:r w:rsidRPr="00EA5406">
        <w:rPr>
          <w:rFonts w:ascii="Times New Roman" w:hAnsi="Times New Roman" w:cs="Times New Roman"/>
          <w:sz w:val="28"/>
          <w:szCs w:val="28"/>
          <w:lang w:val="en-US"/>
        </w:rPr>
        <w:t>. 8 (383) 335-93-32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5406">
        <w:rPr>
          <w:rFonts w:ascii="Times New Roman" w:hAnsi="Times New Roman" w:cs="Times New Roman"/>
          <w:sz w:val="28"/>
          <w:szCs w:val="28"/>
        </w:rPr>
        <w:t>-</w:t>
      </w:r>
      <w:r w:rsidRPr="00EA54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A540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E58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aplykov</w:t>
        </w:r>
        <w:r w:rsidRPr="00EA5406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Pr="004E58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54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E58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Суровцева Мария Александровна - к.м.н.,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Повещенко Ольга Владимировна - д.м.н., заведующая лабораторией, Научно-исследовательский институт клинической и экспериментальной лимфологии - филиал Института цитологии и генетика СО РАН; заведующая лабораторией, Национальный медицинский исследовательский центр имени академика Е.Н. Мешалкина МЗ РФ, г. Новосибирск, Россия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Наталья Анатольевна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к.б.н.,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Ирина Иннокентьевна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Научно-исследовательский институт клинической и экспериментальной лимфологии - филиал Института цитологии и генетика СО РАН; младший научный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сотрудник, Национальный медицинский исследовательский центр имени академика Е.Н. Мешалкина МЗ РФ, г. Новосибирск, Россия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Чернявский Александр Михайлович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д.м.н., руководитель центра, Национальный медицинский исследовательский центр имени академика Е.Н. Мешалкина МЗ РФ, г. Новосибирск, Россия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Фомичев Алексей Вячеславович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EA5406" w:rsidRPr="00264660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64660">
        <w:rPr>
          <w:rFonts w:ascii="Times New Roman" w:hAnsi="Times New Roman" w:cs="Times New Roman"/>
          <w:b/>
          <w:iCs/>
          <w:sz w:val="28"/>
          <w:szCs w:val="28"/>
        </w:rPr>
        <w:t>Влияние эритропоэтина на продукцию цитокинов стволовыми клетками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страниц 2 таблицы</w:t>
      </w:r>
    </w:p>
    <w:p w:rsid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журнала: оригинальные статьи</w:t>
      </w:r>
    </w:p>
    <w:p w:rsidR="00EA5406" w:rsidRPr="00EA5406" w:rsidRDefault="00EA5406" w:rsidP="00EA5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отправки: 11.02.2019 г.</w:t>
      </w:r>
    </w:p>
    <w:sectPr w:rsidR="00EA5406" w:rsidRPr="00EA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6"/>
    <w:rsid w:val="000B1732"/>
    <w:rsid w:val="005E398F"/>
    <w:rsid w:val="008210C0"/>
    <w:rsid w:val="00991A3C"/>
    <w:rsid w:val="00991E55"/>
    <w:rsid w:val="00BC2AA1"/>
    <w:rsid w:val="00DE41A2"/>
    <w:rsid w:val="00EA5406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9C5C"/>
  <w15:chartTrackingRefBased/>
  <w15:docId w15:val="{0C0B8D88-AB38-406A-8BAE-F07882E2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4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lykov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2019-02-06T12:34:00Z</dcterms:created>
  <dcterms:modified xsi:type="dcterms:W3CDTF">2019-02-06T12:45:00Z</dcterms:modified>
</cp:coreProperties>
</file>