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2A" w:rsidRDefault="00A5362A" w:rsidP="00A5362A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3C2E">
        <w:rPr>
          <w:rFonts w:ascii="Times New Roman" w:hAnsi="Times New Roman" w:cs="Times New Roman"/>
          <w:bCs/>
          <w:sz w:val="28"/>
          <w:szCs w:val="28"/>
        </w:rPr>
        <w:t xml:space="preserve">Таблица 1. Схема иммунизации </w:t>
      </w:r>
      <w:r>
        <w:rPr>
          <w:rFonts w:ascii="Times New Roman" w:hAnsi="Times New Roman" w:cs="Times New Roman"/>
          <w:bCs/>
          <w:sz w:val="28"/>
          <w:szCs w:val="28"/>
        </w:rPr>
        <w:t>лошади</w:t>
      </w:r>
      <w:r w:rsidRPr="00F33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Pr="00F33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получения</w:t>
      </w:r>
      <w:r w:rsidRPr="00F33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антиидиотипических антител</w:t>
      </w:r>
      <w:r w:rsidRPr="00A53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Ab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</w:p>
    <w:p w:rsidR="00744AC7" w:rsidRPr="00744AC7" w:rsidRDefault="00744AC7" w:rsidP="00A5362A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Table 1. </w:t>
      </w:r>
      <w:r w:rsidRPr="00744A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Scheme of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horse </w:t>
      </w:r>
      <w:r w:rsidRPr="00744AC7">
        <w:rPr>
          <w:rFonts w:ascii="Times New Roman" w:hAnsi="Times New Roman" w:cs="Times New Roman"/>
          <w:bCs/>
          <w:sz w:val="28"/>
          <w:szCs w:val="28"/>
          <w:lang w:val="en-US"/>
        </w:rPr>
        <w:t>immunization to obtain anti-idiotypic antibodies Ab2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7"/>
        <w:gridCol w:w="3599"/>
        <w:gridCol w:w="3447"/>
      </w:tblGrid>
      <w:tr w:rsidR="00A5362A" w:rsidRPr="00744AC7" w:rsidTr="00A5362A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Вводимый антиген</w:t>
            </w:r>
          </w:p>
          <w:p w:rsidR="00744AC7" w:rsidRPr="00744AC7" w:rsidRDefault="00744AC7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Injected antigen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AC7" w:rsidRPr="00744AC7" w:rsidRDefault="00A5362A" w:rsidP="00744AC7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антигена</w:t>
            </w:r>
          </w:p>
          <w:p w:rsidR="00744AC7" w:rsidRPr="00744AC7" w:rsidRDefault="00744AC7" w:rsidP="00744AC7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Method of antigen administration</w:t>
            </w:r>
          </w:p>
        </w:tc>
      </w:tr>
      <w:tr w:rsidR="00A5362A" w:rsidTr="00A5362A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4AC7" w:rsidRDefault="00A5362A" w:rsidP="00502773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4AC7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1-я инъекция – 0 день</w:t>
            </w:r>
          </w:p>
          <w:p w:rsidR="00744AC7" w:rsidRPr="00744AC7" w:rsidRDefault="00744AC7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st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0 day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4AC7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2-я инъекция – 14-й день</w:t>
            </w:r>
          </w:p>
          <w:p w:rsidR="00744AC7" w:rsidRPr="00744AC7" w:rsidRDefault="00744AC7" w:rsidP="00744AC7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44AC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744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injection –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14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day</w:t>
            </w:r>
          </w:p>
        </w:tc>
      </w:tr>
      <w:tr w:rsidR="00A5362A" w:rsidRPr="00744AC7" w:rsidTr="00A5362A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МАТ-</w:t>
            </w:r>
            <w:r w:rsidR="00F642F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K11</w:t>
            </w:r>
          </w:p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F642F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10 мг антигена в 2 точки в области крупа с полным адъювантом Фрейнда (ПАФ), в соотношении 1:1 по объему внутримышечно</w:t>
            </w:r>
          </w:p>
          <w:p w:rsidR="00744AC7" w:rsidRPr="00744AC7" w:rsidRDefault="00744AC7" w:rsidP="00744AC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 mg of antigen in two croup points with F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reund's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omplete adjuvant (FCA), in a 1: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 ratio by volume intramuscularly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4AC7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AC7">
              <w:rPr>
                <w:rFonts w:ascii="Times New Roman" w:hAnsi="Times New Roman" w:cs="Times New Roman"/>
                <w:bCs/>
                <w:sz w:val="28"/>
                <w:szCs w:val="28"/>
              </w:rPr>
              <w:t>10 мг антигена в 2 точки верхней части шеи с неполным адъювантом Фрейнда (НАФ), 1:1 подкожно</w:t>
            </w:r>
          </w:p>
          <w:p w:rsidR="00744AC7" w:rsidRPr="00744AC7" w:rsidRDefault="00744AC7" w:rsidP="00744AC7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 mg of antigen in two points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of the upper part of the neck 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with 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reund's incomplete adjuvant (FIA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), 1: 1 subcutaneously</w:t>
            </w:r>
          </w:p>
        </w:tc>
      </w:tr>
      <w:tr w:rsidR="00A5362A" w:rsidTr="00A5362A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Pr="00744AC7" w:rsidRDefault="00A5362A" w:rsidP="00502773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3-я инъекция – 75-й день</w:t>
            </w:r>
          </w:p>
          <w:p w:rsidR="00744AC7" w:rsidRPr="00744AC7" w:rsidRDefault="00744AC7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75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day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4-я инъекция – 100-й день</w:t>
            </w:r>
          </w:p>
          <w:p w:rsidR="00744AC7" w:rsidRPr="00744AC7" w:rsidRDefault="00744AC7" w:rsidP="00502773">
            <w:pPr>
              <w:spacing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injection – 100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day</w:t>
            </w:r>
          </w:p>
        </w:tc>
      </w:tr>
      <w:tr w:rsidR="00A5362A" w:rsidRPr="00744AC7" w:rsidTr="00A5362A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мг антигена в 2 точки в области крупа с НАФ (1:1) внутримышечно</w:t>
            </w:r>
          </w:p>
          <w:p w:rsidR="00744AC7" w:rsidRPr="00744AC7" w:rsidRDefault="00744AC7" w:rsidP="00744AC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mg of antigen in two croup points with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FIA (1:1) </w:t>
            </w:r>
            <w:r w:rsidRPr="00744A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intramuscularly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62A" w:rsidRDefault="00A5362A" w:rsidP="0050277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мг антигена в 2 мл физиологического раствора внутривенно</w:t>
            </w:r>
          </w:p>
          <w:p w:rsidR="00744AC7" w:rsidRPr="00744AC7" w:rsidRDefault="00744AC7" w:rsidP="00502773">
            <w:pPr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 mg of antigen in 2 ml of saline intravenously</w:t>
            </w:r>
            <w:bookmarkStart w:id="0" w:name="_GoBack"/>
            <w:bookmarkEnd w:id="0"/>
          </w:p>
        </w:tc>
      </w:tr>
    </w:tbl>
    <w:p w:rsidR="005F2475" w:rsidRPr="00744AC7" w:rsidRDefault="005F2475">
      <w:pPr>
        <w:rPr>
          <w:lang w:val="en-US"/>
        </w:rPr>
      </w:pPr>
    </w:p>
    <w:sectPr w:rsidR="005F2475" w:rsidRPr="00744AC7" w:rsidSect="00C12A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2"/>
  </w:compat>
  <w:rsids>
    <w:rsidRoot w:val="00A5362A"/>
    <w:rsid w:val="00313C2E"/>
    <w:rsid w:val="005F2475"/>
    <w:rsid w:val="00744AC7"/>
    <w:rsid w:val="00A5362A"/>
    <w:rsid w:val="00B02411"/>
    <w:rsid w:val="00C12A13"/>
    <w:rsid w:val="00F45CF3"/>
    <w:rsid w:val="00F6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13BB9-D5EA-4522-953A-6CFB27E0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2A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Александра Давыдова</cp:lastModifiedBy>
  <cp:revision>4</cp:revision>
  <dcterms:created xsi:type="dcterms:W3CDTF">2018-11-06T07:43:00Z</dcterms:created>
  <dcterms:modified xsi:type="dcterms:W3CDTF">2018-12-03T13:21:00Z</dcterms:modified>
</cp:coreProperties>
</file>