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7B" w:rsidRDefault="00AE6B13" w:rsidP="00AE6B13">
      <w:pPr>
        <w:bidi w:val="0"/>
        <w:rPr>
          <w:lang w:bidi="ar-IQ"/>
        </w:rPr>
      </w:pPr>
      <w:r>
        <w:rPr>
          <w:noProof/>
        </w:rPr>
        <w:drawing>
          <wp:inline distT="0" distB="0" distL="0" distR="0" wp14:anchorId="30577A7E">
            <wp:extent cx="5194300" cy="2329180"/>
            <wp:effectExtent l="0" t="0" r="635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B13" w:rsidRPr="00AE6B13" w:rsidRDefault="00AE6B13" w:rsidP="00AE6B13">
      <w:pPr>
        <w:bidi w:val="0"/>
        <w:rPr>
          <w:b/>
          <w:bCs/>
          <w:lang w:bidi="ar-IQ"/>
        </w:rPr>
      </w:pPr>
      <w:r w:rsidRPr="00AE6B13">
        <w:rPr>
          <w:b/>
          <w:bCs/>
          <w:lang w:bidi="ar-IQ"/>
        </w:rPr>
        <w:t>Figure 1:effect of rheumatoid on blood IL-10&amp;TNF-α</w:t>
      </w:r>
    </w:p>
    <w:p w:rsidR="00AE6B13" w:rsidRDefault="00AE6B13" w:rsidP="00AE6B13">
      <w:pPr>
        <w:bidi w:val="0"/>
        <w:rPr>
          <w:lang w:bidi="ar-IQ"/>
        </w:rPr>
      </w:pPr>
      <w:r>
        <w:rPr>
          <w:noProof/>
        </w:rPr>
        <w:drawing>
          <wp:inline distT="0" distB="0" distL="0" distR="0" wp14:anchorId="173D993F">
            <wp:extent cx="5236845" cy="2231390"/>
            <wp:effectExtent l="0" t="0" r="190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B13" w:rsidRDefault="00AE6B13" w:rsidP="00AE6B13">
      <w:pPr>
        <w:bidi w:val="0"/>
        <w:rPr>
          <w:b/>
          <w:bCs/>
          <w:lang w:bidi="ar-IQ"/>
        </w:rPr>
      </w:pPr>
      <w:r w:rsidRPr="00AE6B13">
        <w:rPr>
          <w:b/>
          <w:bCs/>
          <w:lang w:bidi="ar-IQ"/>
        </w:rPr>
        <w:t>Figure 2: effect of gender on blood IL-10 in healthy &amp; patient individuals</w:t>
      </w:r>
    </w:p>
    <w:p w:rsidR="00AE6B13" w:rsidRDefault="00AE6B13" w:rsidP="00AE6B13">
      <w:pPr>
        <w:bidi w:val="0"/>
        <w:rPr>
          <w:b/>
          <w:bCs/>
          <w:lang w:bidi="ar-IQ"/>
        </w:rPr>
      </w:pPr>
      <w:r>
        <w:rPr>
          <w:b/>
          <w:bCs/>
          <w:noProof/>
        </w:rPr>
        <w:drawing>
          <wp:inline distT="0" distB="0" distL="0" distR="0" wp14:anchorId="08ED5D8A">
            <wp:extent cx="5468620" cy="2468880"/>
            <wp:effectExtent l="0" t="0" r="0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B13" w:rsidRPr="00AE6B13" w:rsidRDefault="00AE6B13" w:rsidP="00AE6B13">
      <w:pPr>
        <w:bidi w:val="0"/>
        <w:rPr>
          <w:b/>
          <w:bCs/>
          <w:lang w:bidi="ar-IQ"/>
        </w:rPr>
      </w:pPr>
      <w:r w:rsidRPr="00AE6B13">
        <w:rPr>
          <w:b/>
          <w:bCs/>
          <w:lang w:bidi="ar-IQ"/>
        </w:rPr>
        <w:t>Figure 3: effect of gender on blood TNF-α in healthy &amp; patient individuals</w:t>
      </w:r>
    </w:p>
    <w:p w:rsidR="00AE6B13" w:rsidRDefault="00AE6B13" w:rsidP="00AE6B13">
      <w:pPr>
        <w:bidi w:val="0"/>
        <w:rPr>
          <w:b/>
          <w:bCs/>
          <w:lang w:bidi="ar-IQ"/>
        </w:rPr>
      </w:pPr>
    </w:p>
    <w:p w:rsidR="00AE6B13" w:rsidRPr="00AE6B13" w:rsidRDefault="00AE6B13" w:rsidP="00AE6B13">
      <w:pPr>
        <w:bidi w:val="0"/>
        <w:rPr>
          <w:b/>
          <w:bCs/>
          <w:lang w:bidi="ar-IQ"/>
        </w:rPr>
      </w:pPr>
      <w:r w:rsidRPr="00AE6B13">
        <w:rPr>
          <w:b/>
          <w:bCs/>
          <w:lang w:bidi="ar-IQ"/>
        </w:rPr>
        <w:lastRenderedPageBreak/>
        <w:t>Table 1: HLA-DR genotyping in RA patients in comparison to healthy control.</w:t>
      </w:r>
    </w:p>
    <w:tbl>
      <w:tblPr>
        <w:tblStyle w:val="a4"/>
        <w:tblW w:w="9673" w:type="dxa"/>
        <w:tblInd w:w="-670" w:type="dxa"/>
        <w:tblLook w:val="04A0" w:firstRow="1" w:lastRow="0" w:firstColumn="1" w:lastColumn="0" w:noHBand="0" w:noVBand="1"/>
      </w:tblPr>
      <w:tblGrid>
        <w:gridCol w:w="989"/>
        <w:gridCol w:w="980"/>
        <w:gridCol w:w="992"/>
        <w:gridCol w:w="896"/>
        <w:gridCol w:w="1156"/>
        <w:gridCol w:w="989"/>
        <w:gridCol w:w="989"/>
        <w:gridCol w:w="985"/>
        <w:gridCol w:w="985"/>
        <w:gridCol w:w="712"/>
      </w:tblGrid>
      <w:tr w:rsidR="00AE6B13" w:rsidRPr="00AE6B13" w:rsidTr="00AE6B13">
        <w:trPr>
          <w:trHeight w:val="817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HLA-DR allele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RA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Control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OR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IOR 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EF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PF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P value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*0203 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*0204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NS 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*0302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*0308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13.33%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25.00%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0.479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2.090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-4.36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0.81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*0309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*0318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*0319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3.596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0.278 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1.44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3.25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39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*0329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60"/>
        </w:trPr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*0402</w:t>
            </w:r>
          </w:p>
        </w:tc>
        <w:tc>
          <w:tcPr>
            <w:tcW w:w="980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9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89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1156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89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8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712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-94"/>
        <w:tblW w:w="9646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5"/>
        <w:gridCol w:w="965"/>
        <w:gridCol w:w="965"/>
        <w:gridCol w:w="965"/>
        <w:gridCol w:w="965"/>
        <w:gridCol w:w="965"/>
      </w:tblGrid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bookmarkStart w:id="0" w:name="_GoBack"/>
            <w:bookmarkEnd w:id="0"/>
            <w:r w:rsidRPr="00AE6B13">
              <w:rPr>
                <w:b/>
                <w:bCs/>
                <w:lang w:bidi="ar-IQ"/>
              </w:rPr>
              <w:lastRenderedPageBreak/>
              <w:t>*0405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NS 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*0415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*0435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0.661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1.513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-0.51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0.34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423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*0440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*0442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*0446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*0456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0.649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1.541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*0459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0.186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5.364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-4.36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 0.81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*0603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7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*0701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9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18.116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0.055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8.50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.007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*0707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*0713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*0716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*0717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0.849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1.178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-0.71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*1001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*1101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0.661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1.513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-0.51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0.34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*1107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0.00% 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5.218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0.192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2.43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1.70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*1109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0.649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1.541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2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*1112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0.00% 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*1122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0.00% 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3.596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0.278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1.44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3.25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90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*1137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3.596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0.278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1.44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3.25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*1152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0.00% 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*1156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*1165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0.661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1.513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-0.51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0.34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*1301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*1302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3.596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0.278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1.44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3.25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*1359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lastRenderedPageBreak/>
              <w:t>*1360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0.52 -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*1370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*1374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0.082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12.200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*1401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3.596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0.278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1.44 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3.25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*1525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*1601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*1605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*1607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 xml:space="preserve">2.085 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*1613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0.213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4.692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286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*6389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*9045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1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3.33%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2.085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0.480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0.52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-1.08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NS</w:t>
            </w:r>
          </w:p>
        </w:tc>
      </w:tr>
      <w:tr w:rsidR="00AE6B13" w:rsidRPr="00AE6B13" w:rsidTr="00AE6B13">
        <w:trPr>
          <w:trHeight w:val="305"/>
        </w:trPr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*0403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2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6.67%</w:t>
            </w:r>
          </w:p>
        </w:tc>
        <w:tc>
          <w:tcPr>
            <w:tcW w:w="964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7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35.00%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0.158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6.333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-10.67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0.91</w:t>
            </w:r>
          </w:p>
        </w:tc>
        <w:tc>
          <w:tcPr>
            <w:tcW w:w="965" w:type="dxa"/>
          </w:tcPr>
          <w:p w:rsidR="00AE6B13" w:rsidRPr="00AE6B13" w:rsidRDefault="00AE6B13" w:rsidP="00AE6B13">
            <w:pPr>
              <w:bidi w:val="0"/>
              <w:spacing w:after="200" w:line="276" w:lineRule="auto"/>
              <w:rPr>
                <w:b/>
                <w:bCs/>
                <w:lang w:bidi="ar-IQ"/>
              </w:rPr>
            </w:pPr>
            <w:r w:rsidRPr="00AE6B13">
              <w:rPr>
                <w:b/>
                <w:bCs/>
                <w:lang w:bidi="ar-IQ"/>
              </w:rPr>
              <w:t>0.020</w:t>
            </w:r>
          </w:p>
        </w:tc>
      </w:tr>
    </w:tbl>
    <w:p w:rsidR="00AE6B13" w:rsidRPr="00AE6B13" w:rsidRDefault="00AE6B13" w:rsidP="00AE6B13">
      <w:pPr>
        <w:bidi w:val="0"/>
        <w:rPr>
          <w:b/>
          <w:bCs/>
          <w:lang w:bidi="ar-IQ"/>
        </w:rPr>
      </w:pPr>
    </w:p>
    <w:p w:rsidR="00AE6B13" w:rsidRPr="00AE6B13" w:rsidRDefault="00AE6B13" w:rsidP="00AE6B13">
      <w:pPr>
        <w:bidi w:val="0"/>
        <w:rPr>
          <w:rFonts w:hint="cs"/>
          <w:b/>
          <w:bCs/>
          <w:lang w:bidi="ar-IQ"/>
        </w:rPr>
      </w:pPr>
    </w:p>
    <w:sectPr w:rsidR="00AE6B13" w:rsidRPr="00AE6B13" w:rsidSect="001C75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1C75C1"/>
    <w:rsid w:val="00AE6B13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E6B1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E6B1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2298</Characters>
  <Application>Microsoft Office Word</Application>
  <DocSecurity>0</DocSecurity>
  <Lines>19</Lines>
  <Paragraphs>5</Paragraphs>
  <ScaleCrop>false</ScaleCrop>
  <Company>Ahmed-Under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نوار</dc:creator>
  <cp:lastModifiedBy>د. نوار</cp:lastModifiedBy>
  <cp:revision>1</cp:revision>
  <dcterms:created xsi:type="dcterms:W3CDTF">2018-09-15T18:03:00Z</dcterms:created>
  <dcterms:modified xsi:type="dcterms:W3CDTF">2018-09-15T18:06:00Z</dcterms:modified>
</cp:coreProperties>
</file>